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6CBE" w:rsidRDefault="00536CBE">
      <w:pPr>
        <w:spacing w:line="500" w:lineRule="atLeast"/>
        <w:jc w:val="center"/>
        <w:divId w:val="360402245"/>
        <w:rPr>
          <w:rFonts w:ascii="黑体" w:eastAsia="黑体" w:hAnsi="黑体"/>
          <w:sz w:val="36"/>
          <w:szCs w:val="36"/>
        </w:rPr>
      </w:pPr>
      <w:r>
        <w:rPr>
          <w:rFonts w:ascii="黑体" w:eastAsia="黑体" w:hAnsi="黑体" w:hint="eastAsia"/>
          <w:sz w:val="36"/>
          <w:szCs w:val="36"/>
        </w:rPr>
        <w:t>广东省广州市越秀区人民法院</w:t>
      </w:r>
    </w:p>
    <w:p w:rsidR="00536CBE" w:rsidRDefault="00536CBE">
      <w:pPr>
        <w:spacing w:line="500" w:lineRule="atLeast"/>
        <w:jc w:val="center"/>
        <w:divId w:val="15493375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36CBE" w:rsidRDefault="00536CBE">
      <w:pPr>
        <w:spacing w:line="500" w:lineRule="atLeast"/>
        <w:jc w:val="right"/>
        <w:divId w:val="75702436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1344</w:t>
      </w:r>
      <w:r>
        <w:rPr>
          <w:rFonts w:hint="eastAsia"/>
          <w:sz w:val="30"/>
          <w:szCs w:val="30"/>
        </w:rPr>
        <w:t>号</w:t>
      </w:r>
    </w:p>
    <w:p w:rsidR="00536CBE" w:rsidRDefault="00536CBE">
      <w:pPr>
        <w:spacing w:line="500" w:lineRule="atLeast"/>
        <w:ind w:firstLine="600"/>
        <w:divId w:val="1890679015"/>
        <w:rPr>
          <w:rFonts w:hint="eastAsia"/>
          <w:sz w:val="30"/>
          <w:szCs w:val="30"/>
        </w:rPr>
      </w:pPr>
      <w:r>
        <w:rPr>
          <w:rFonts w:hint="eastAsia"/>
          <w:sz w:val="30"/>
          <w:szCs w:val="30"/>
        </w:rPr>
        <w:t>公诉机关广东省广州市越秀区人民检察院。</w:t>
      </w:r>
    </w:p>
    <w:p w:rsidR="00536CBE" w:rsidRDefault="00536CBE">
      <w:pPr>
        <w:spacing w:line="500" w:lineRule="atLeast"/>
        <w:ind w:firstLine="600"/>
        <w:divId w:val="1896425074"/>
        <w:rPr>
          <w:rFonts w:hint="eastAsia"/>
          <w:sz w:val="30"/>
          <w:szCs w:val="30"/>
        </w:rPr>
      </w:pPr>
      <w:r>
        <w:rPr>
          <w:rFonts w:hint="eastAsia"/>
          <w:sz w:val="30"/>
          <w:szCs w:val="30"/>
        </w:rPr>
        <w:t>被告人麦艺炽，男，</w:t>
      </w:r>
      <w:r>
        <w:rPr>
          <w:rFonts w:hint="eastAsia"/>
          <w:sz w:val="30"/>
          <w:szCs w:val="30"/>
        </w:rPr>
        <w:t>1981</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日出生，汉族，出生地广东省台山市，文化程度硕士研究生，原系暨南大学实验室与设备管理处采购中心主任科员，户籍地广东省广州市天河区。因本案于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日被广州市越秀区人民检察院取保候审，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日被本院决定继续取保候审。</w:t>
      </w:r>
    </w:p>
    <w:p w:rsidR="00536CBE" w:rsidRDefault="00536CBE">
      <w:pPr>
        <w:spacing w:line="500" w:lineRule="atLeast"/>
        <w:ind w:firstLine="600"/>
        <w:divId w:val="133378061"/>
        <w:rPr>
          <w:rFonts w:hint="eastAsia"/>
          <w:sz w:val="30"/>
          <w:szCs w:val="30"/>
        </w:rPr>
      </w:pPr>
      <w:r>
        <w:rPr>
          <w:rFonts w:hint="eastAsia"/>
          <w:sz w:val="30"/>
          <w:szCs w:val="30"/>
        </w:rPr>
        <w:t>辩护人饶高明、何九辞，北京市盈科（广州）律师事务所律师。</w:t>
      </w:r>
    </w:p>
    <w:p w:rsidR="00536CBE" w:rsidRDefault="00536CBE">
      <w:pPr>
        <w:spacing w:line="500" w:lineRule="atLeast"/>
        <w:ind w:firstLine="600"/>
        <w:divId w:val="1768383261"/>
        <w:rPr>
          <w:rFonts w:hint="eastAsia"/>
          <w:sz w:val="30"/>
          <w:szCs w:val="30"/>
        </w:rPr>
      </w:pPr>
      <w:r>
        <w:rPr>
          <w:rFonts w:hint="eastAsia"/>
          <w:sz w:val="30"/>
          <w:szCs w:val="30"/>
        </w:rPr>
        <w:t>广东省广州市越秀区人民检察院以越检刑诉</w:t>
      </w:r>
      <w:r>
        <w:rPr>
          <w:rFonts w:hint="eastAsia"/>
          <w:sz w:val="30"/>
          <w:szCs w:val="30"/>
        </w:rPr>
        <w:t>[2017]1442</w:t>
      </w:r>
      <w:r>
        <w:rPr>
          <w:rFonts w:hint="eastAsia"/>
          <w:sz w:val="30"/>
          <w:szCs w:val="30"/>
        </w:rPr>
        <w:t>号起诉书指控被告人麦艺炽犯受贿罪，于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适用普通程序，依法组成合议庭，公开开庭审理了本案。广州市越秀区人民检察院指派检察员黄宏亮出庭支持公诉，被告人麦艺炽及其辩护人饶高明、何九辞到庭参加诉讼。现已审理终结。</w:t>
      </w:r>
    </w:p>
    <w:p w:rsidR="00536CBE" w:rsidRDefault="00536CBE">
      <w:pPr>
        <w:spacing w:line="500" w:lineRule="atLeast"/>
        <w:ind w:firstLine="600"/>
        <w:divId w:val="1855652337"/>
        <w:rPr>
          <w:rFonts w:hint="eastAsia"/>
          <w:sz w:val="30"/>
          <w:szCs w:val="30"/>
        </w:rPr>
      </w:pPr>
      <w:r>
        <w:rPr>
          <w:rFonts w:hint="eastAsia"/>
          <w:sz w:val="30"/>
          <w:szCs w:val="30"/>
        </w:rPr>
        <w:t>广东省广州市越秀区人民检察院指控，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年间，被告人麦艺炽在担任暨南大学实验室与设备管理处科员、副主任科员期间，利用负责招投标工作的职务便利，为广州智众信息咨询有限公司在承接暨南大学的</w:t>
      </w:r>
      <w:r>
        <w:rPr>
          <w:rFonts w:hint="eastAsia"/>
          <w:sz w:val="30"/>
          <w:szCs w:val="30"/>
        </w:rPr>
        <w:t>IT</w:t>
      </w:r>
      <w:r>
        <w:rPr>
          <w:rFonts w:hint="eastAsia"/>
          <w:sz w:val="30"/>
          <w:szCs w:val="30"/>
        </w:rPr>
        <w:t>类、弱电类等设备招投标采购项目提供帮助，收受该公司总经理李某（另案处理）贿送的现金共计人民币</w:t>
      </w:r>
      <w:r>
        <w:rPr>
          <w:rFonts w:hint="eastAsia"/>
          <w:sz w:val="30"/>
          <w:szCs w:val="30"/>
        </w:rPr>
        <w:t>105000</w:t>
      </w:r>
      <w:r>
        <w:rPr>
          <w:rFonts w:hint="eastAsia"/>
          <w:sz w:val="30"/>
          <w:szCs w:val="30"/>
        </w:rPr>
        <w:t>元。</w:t>
      </w:r>
    </w:p>
    <w:p w:rsidR="00536CBE" w:rsidRDefault="00536CBE">
      <w:pPr>
        <w:spacing w:line="500" w:lineRule="atLeast"/>
        <w:ind w:firstLine="600"/>
        <w:divId w:val="110167779"/>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年间，被告人麦艺炽在担任暨南大学实验室与设备管理处副主任科员期间，利用负责招投标工作的职务便利，为广州现代通用电子有限公司在承接暨南大学的空调设</w:t>
      </w:r>
      <w:r>
        <w:rPr>
          <w:rFonts w:hint="eastAsia"/>
          <w:sz w:val="30"/>
          <w:szCs w:val="30"/>
        </w:rPr>
        <w:lastRenderedPageBreak/>
        <w:t>备、电热水器等设备招投标采购项目提供帮助，收受该公司业务经理伍某（另案处理）贿送的现金共计人民币</w:t>
      </w:r>
      <w:r>
        <w:rPr>
          <w:rFonts w:hint="eastAsia"/>
          <w:sz w:val="30"/>
          <w:szCs w:val="30"/>
        </w:rPr>
        <w:t>180000</w:t>
      </w:r>
      <w:r>
        <w:rPr>
          <w:rFonts w:hint="eastAsia"/>
          <w:sz w:val="30"/>
          <w:szCs w:val="30"/>
        </w:rPr>
        <w:t>元。</w:t>
      </w:r>
    </w:p>
    <w:p w:rsidR="00536CBE" w:rsidRDefault="00536CBE">
      <w:pPr>
        <w:spacing w:line="500" w:lineRule="atLeast"/>
        <w:ind w:firstLine="600"/>
        <w:divId w:val="1188911380"/>
        <w:rPr>
          <w:rFonts w:hint="eastAsia"/>
          <w:sz w:val="30"/>
          <w:szCs w:val="30"/>
        </w:rPr>
      </w:pPr>
      <w:r>
        <w:rPr>
          <w:rFonts w:hint="eastAsia"/>
          <w:sz w:val="30"/>
          <w:szCs w:val="30"/>
        </w:rPr>
        <w:t>综上，被告人麦艺炽共计受贿人民币</w:t>
      </w:r>
      <w:r>
        <w:rPr>
          <w:rFonts w:hint="eastAsia"/>
          <w:sz w:val="30"/>
          <w:szCs w:val="30"/>
        </w:rPr>
        <w:t>285000</w:t>
      </w:r>
      <w:r>
        <w:rPr>
          <w:rFonts w:hint="eastAsia"/>
          <w:sz w:val="30"/>
          <w:szCs w:val="30"/>
        </w:rPr>
        <w:t>元。</w:t>
      </w:r>
    </w:p>
    <w:p w:rsidR="00536CBE" w:rsidRDefault="00536CBE">
      <w:pPr>
        <w:spacing w:line="500" w:lineRule="atLeast"/>
        <w:ind w:firstLine="600"/>
        <w:divId w:val="1713458211"/>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日，被告人麦艺炽向本院投案自首，并退缴赃款人民币</w:t>
      </w:r>
      <w:r>
        <w:rPr>
          <w:rFonts w:hint="eastAsia"/>
          <w:sz w:val="30"/>
          <w:szCs w:val="30"/>
        </w:rPr>
        <w:t>100000</w:t>
      </w:r>
      <w:r>
        <w:rPr>
          <w:rFonts w:hint="eastAsia"/>
          <w:sz w:val="30"/>
          <w:szCs w:val="30"/>
        </w:rPr>
        <w:t>元。</w:t>
      </w:r>
    </w:p>
    <w:p w:rsidR="00536CBE" w:rsidRDefault="00536CBE">
      <w:pPr>
        <w:spacing w:line="500" w:lineRule="atLeast"/>
        <w:ind w:firstLine="600"/>
        <w:divId w:val="2101170954"/>
        <w:rPr>
          <w:rFonts w:hint="eastAsia"/>
          <w:sz w:val="30"/>
          <w:szCs w:val="30"/>
        </w:rPr>
      </w:pPr>
      <w:r>
        <w:rPr>
          <w:rFonts w:hint="eastAsia"/>
          <w:sz w:val="30"/>
          <w:szCs w:val="30"/>
        </w:rPr>
        <w:t>公诉机关随案提供了相关的证据，认定被告人麦艺炽身为国家工作人员，无视国家法律，利用职务便利，非法收受他人财物，为他人谋取利益，数额巨大，其行为触犯了《中华人民共和国刑法》第三百八十五条第一款之规定，构成受贿罪。被告人麦艺炽犯罪以后能自动投案，如实供述自己的罪行，是自首，可以从轻或减轻处罚。提请本院依法判处。</w:t>
      </w:r>
    </w:p>
    <w:p w:rsidR="00536CBE" w:rsidRDefault="00536CBE">
      <w:pPr>
        <w:spacing w:line="500" w:lineRule="atLeast"/>
        <w:ind w:firstLine="600"/>
        <w:divId w:val="1009942276"/>
        <w:rPr>
          <w:rFonts w:hint="eastAsia"/>
          <w:sz w:val="30"/>
          <w:szCs w:val="30"/>
        </w:rPr>
      </w:pPr>
      <w:r>
        <w:rPr>
          <w:rFonts w:hint="eastAsia"/>
          <w:sz w:val="30"/>
          <w:szCs w:val="30"/>
        </w:rPr>
        <w:t>被告人麦艺炽对公诉机关指控的事实及罪名均不持异议。</w:t>
      </w:r>
    </w:p>
    <w:p w:rsidR="00536CBE" w:rsidRDefault="00536CBE">
      <w:pPr>
        <w:spacing w:line="500" w:lineRule="atLeast"/>
        <w:ind w:firstLine="600"/>
        <w:divId w:val="2095742780"/>
        <w:rPr>
          <w:rFonts w:hint="eastAsia"/>
          <w:sz w:val="30"/>
          <w:szCs w:val="30"/>
        </w:rPr>
      </w:pPr>
      <w:r>
        <w:rPr>
          <w:rFonts w:hint="eastAsia"/>
          <w:sz w:val="30"/>
          <w:szCs w:val="30"/>
        </w:rPr>
        <w:t>辩护人对公诉机关指控被告人麦艺炽构成受贿罪不持异议，辩称被告人麦艺炽有自首情节，并退出全部受贿款项，认罪态度好，没有影响工作，社会影响小，希望法庭对被告人麦艺炽从轻处罚并宣告缓刑。</w:t>
      </w:r>
    </w:p>
    <w:p w:rsidR="00536CBE" w:rsidRDefault="00536CBE">
      <w:pPr>
        <w:spacing w:line="500" w:lineRule="atLeast"/>
        <w:ind w:firstLine="600"/>
        <w:divId w:val="152124249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年间，被告人麦艺炽在担任暨南大学（事业单位）实验室与设备管理处科员、副主任科员期间，利用其负责招投标工作的职务便利，为他人能顺利承接暨南大学所用的</w:t>
      </w:r>
      <w:r>
        <w:rPr>
          <w:rFonts w:hint="eastAsia"/>
          <w:sz w:val="30"/>
          <w:szCs w:val="30"/>
        </w:rPr>
        <w:t>IT</w:t>
      </w:r>
      <w:r>
        <w:rPr>
          <w:rFonts w:hint="eastAsia"/>
          <w:sz w:val="30"/>
          <w:szCs w:val="30"/>
        </w:rPr>
        <w:t>类、弱电类、空调设备、电热水器等设备的采购项目提供帮助，先后收受他人贿送的现金共计人民币</w:t>
      </w:r>
      <w:r>
        <w:rPr>
          <w:rFonts w:hint="eastAsia"/>
          <w:sz w:val="30"/>
          <w:szCs w:val="30"/>
        </w:rPr>
        <w:t>285000</w:t>
      </w:r>
      <w:r>
        <w:rPr>
          <w:rFonts w:hint="eastAsia"/>
          <w:sz w:val="30"/>
          <w:szCs w:val="30"/>
        </w:rPr>
        <w:t>元。</w:t>
      </w:r>
    </w:p>
    <w:p w:rsidR="00536CBE" w:rsidRDefault="00536CBE">
      <w:pPr>
        <w:spacing w:line="500" w:lineRule="atLeast"/>
        <w:ind w:firstLine="600"/>
        <w:divId w:val="213204491"/>
        <w:rPr>
          <w:rFonts w:hint="eastAsia"/>
          <w:sz w:val="30"/>
          <w:szCs w:val="30"/>
        </w:rPr>
      </w:pPr>
      <w:r>
        <w:rPr>
          <w:rFonts w:hint="eastAsia"/>
          <w:sz w:val="30"/>
          <w:szCs w:val="30"/>
        </w:rPr>
        <w:t>具体事实分述如下：</w:t>
      </w:r>
    </w:p>
    <w:p w:rsidR="00536CBE" w:rsidRDefault="00536CBE">
      <w:pPr>
        <w:spacing w:line="500" w:lineRule="atLeast"/>
        <w:ind w:firstLine="600"/>
        <w:divId w:val="979459825"/>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年间，被告人麦艺炽在担任暨南大学实验室与设备管理处科员、副主任科员期间，利用负责招投标工作的职务便利，为广州智众信息咨询有限公司在承接暨南大学的</w:t>
      </w:r>
      <w:r>
        <w:rPr>
          <w:rFonts w:hint="eastAsia"/>
          <w:sz w:val="30"/>
          <w:szCs w:val="30"/>
        </w:rPr>
        <w:t>IT</w:t>
      </w:r>
      <w:r>
        <w:rPr>
          <w:rFonts w:hint="eastAsia"/>
          <w:sz w:val="30"/>
          <w:szCs w:val="30"/>
        </w:rPr>
        <w:t>类、弱电类等设备招投标采购项目提供帮助，收受该公司总经理李某（另案处理）贿送的现金共计人民币</w:t>
      </w:r>
      <w:r>
        <w:rPr>
          <w:rFonts w:hint="eastAsia"/>
          <w:sz w:val="30"/>
          <w:szCs w:val="30"/>
        </w:rPr>
        <w:t>105000</w:t>
      </w:r>
      <w:r>
        <w:rPr>
          <w:rFonts w:hint="eastAsia"/>
          <w:sz w:val="30"/>
          <w:szCs w:val="30"/>
        </w:rPr>
        <w:t>元。</w:t>
      </w:r>
    </w:p>
    <w:p w:rsidR="00536CBE" w:rsidRDefault="00536CBE">
      <w:pPr>
        <w:spacing w:line="500" w:lineRule="atLeast"/>
        <w:ind w:firstLine="600"/>
        <w:divId w:val="1787692761"/>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麦艺炽在担任暨南大学实验室与设备管理处副主任科员期间，利用负责招投标工作的职务便利，为广州现代通用电子有限公司在承接暨南大学的空调设备、电热水器等设备招投标采购项目提供帮助，收受该公司业务经理伍某（另案处理）贿送的现金共计人民币</w:t>
      </w:r>
      <w:r>
        <w:rPr>
          <w:rFonts w:hint="eastAsia"/>
          <w:sz w:val="30"/>
          <w:szCs w:val="30"/>
        </w:rPr>
        <w:t>180000</w:t>
      </w:r>
      <w:r>
        <w:rPr>
          <w:rFonts w:hint="eastAsia"/>
          <w:sz w:val="30"/>
          <w:szCs w:val="30"/>
        </w:rPr>
        <w:t>元。</w:t>
      </w:r>
    </w:p>
    <w:p w:rsidR="00536CBE" w:rsidRDefault="00536CBE">
      <w:pPr>
        <w:spacing w:line="500" w:lineRule="atLeast"/>
        <w:ind w:firstLine="600"/>
        <w:divId w:val="922422023"/>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日，被告人麦艺炽向广州市越秀区人民检察院主动投案，并如实供述自己的罪行，后向广州市越秀区人民检察院退出赃款人民币</w:t>
      </w:r>
      <w:r>
        <w:rPr>
          <w:rFonts w:hint="eastAsia"/>
          <w:sz w:val="30"/>
          <w:szCs w:val="30"/>
        </w:rPr>
        <w:t>100000</w:t>
      </w:r>
      <w:r>
        <w:rPr>
          <w:rFonts w:hint="eastAsia"/>
          <w:sz w:val="30"/>
          <w:szCs w:val="30"/>
        </w:rPr>
        <w:t>元，向本院退出赃款人民币</w:t>
      </w:r>
      <w:r>
        <w:rPr>
          <w:rFonts w:hint="eastAsia"/>
          <w:sz w:val="30"/>
          <w:szCs w:val="30"/>
        </w:rPr>
        <w:t>185000</w:t>
      </w:r>
      <w:r>
        <w:rPr>
          <w:rFonts w:hint="eastAsia"/>
          <w:sz w:val="30"/>
          <w:szCs w:val="30"/>
        </w:rPr>
        <w:t>元。</w:t>
      </w:r>
    </w:p>
    <w:p w:rsidR="00536CBE" w:rsidRDefault="00536CBE">
      <w:pPr>
        <w:spacing w:line="500" w:lineRule="atLeast"/>
        <w:ind w:firstLine="600"/>
        <w:divId w:val="244148729"/>
        <w:rPr>
          <w:rFonts w:hint="eastAsia"/>
          <w:sz w:val="30"/>
          <w:szCs w:val="30"/>
        </w:rPr>
      </w:pPr>
      <w:r>
        <w:rPr>
          <w:rFonts w:hint="eastAsia"/>
          <w:sz w:val="30"/>
          <w:szCs w:val="30"/>
        </w:rPr>
        <w:t>上述事实，有经当庭举证、质证，本院予以确认的下列证据证明：</w:t>
      </w:r>
    </w:p>
    <w:p w:rsidR="00536CBE" w:rsidRDefault="00536CBE">
      <w:pPr>
        <w:spacing w:line="500" w:lineRule="atLeast"/>
        <w:ind w:firstLine="600"/>
        <w:divId w:val="548999625"/>
        <w:rPr>
          <w:rFonts w:hint="eastAsia"/>
          <w:sz w:val="30"/>
          <w:szCs w:val="30"/>
        </w:rPr>
      </w:pPr>
      <w:r>
        <w:rPr>
          <w:rFonts w:hint="eastAsia"/>
          <w:sz w:val="30"/>
          <w:szCs w:val="30"/>
        </w:rPr>
        <w:t>1.</w:t>
      </w:r>
      <w:r>
        <w:rPr>
          <w:rFonts w:hint="eastAsia"/>
          <w:sz w:val="30"/>
          <w:szCs w:val="30"/>
        </w:rPr>
        <w:t>行贿人李某</w:t>
      </w:r>
      <w:r>
        <w:rPr>
          <w:rFonts w:hint="eastAsia"/>
          <w:sz w:val="30"/>
          <w:szCs w:val="30"/>
        </w:rPr>
        <w:t>(</w:t>
      </w:r>
      <w:r>
        <w:rPr>
          <w:rFonts w:hint="eastAsia"/>
          <w:sz w:val="30"/>
          <w:szCs w:val="30"/>
        </w:rPr>
        <w:t>广州智众信息咨询有限公司董事长</w:t>
      </w:r>
      <w:r>
        <w:rPr>
          <w:rFonts w:hint="eastAsia"/>
          <w:sz w:val="30"/>
          <w:szCs w:val="30"/>
        </w:rPr>
        <w:t>)</w:t>
      </w:r>
      <w:r>
        <w:rPr>
          <w:rFonts w:hint="eastAsia"/>
          <w:sz w:val="30"/>
          <w:szCs w:val="30"/>
        </w:rPr>
        <w:t>的供述：</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年间，我的公司在暨南大学承接了部分电子产品的销售业务，期间我分</w:t>
      </w:r>
      <w:r>
        <w:rPr>
          <w:rFonts w:hint="eastAsia"/>
          <w:sz w:val="30"/>
          <w:szCs w:val="30"/>
        </w:rPr>
        <w:t>4</w:t>
      </w:r>
      <w:r>
        <w:rPr>
          <w:rFonts w:hint="eastAsia"/>
          <w:sz w:val="30"/>
          <w:szCs w:val="30"/>
        </w:rPr>
        <w:t>次送给了暨南大学采购中心原科员（现任科长）麦艺炽现金共计人民币</w:t>
      </w:r>
      <w:r>
        <w:rPr>
          <w:rFonts w:hint="eastAsia"/>
          <w:sz w:val="30"/>
          <w:szCs w:val="30"/>
        </w:rPr>
        <w:t>10.5</w:t>
      </w:r>
      <w:r>
        <w:rPr>
          <w:rFonts w:hint="eastAsia"/>
          <w:sz w:val="30"/>
          <w:szCs w:val="30"/>
        </w:rPr>
        <w:t>万元的经过。因为我公司在暨南大学承接了上述项目，为了感谢麦艺炽在我承接的项目给予我的帮助，我才会送上述现金给麦艺炽的。麦艺炽在暨南大学一直都是负责学校的相关物资采购工作，此外还负责家电类设备、部分</w:t>
      </w:r>
      <w:r>
        <w:rPr>
          <w:rFonts w:hint="eastAsia"/>
          <w:sz w:val="30"/>
          <w:szCs w:val="30"/>
        </w:rPr>
        <w:t>IT</w:t>
      </w:r>
      <w:r>
        <w:rPr>
          <w:rFonts w:hint="eastAsia"/>
          <w:sz w:val="30"/>
          <w:szCs w:val="30"/>
        </w:rPr>
        <w:t>设备、实验室设备的协议供货和网上价等工作。</w:t>
      </w:r>
    </w:p>
    <w:p w:rsidR="00536CBE" w:rsidRDefault="00536CBE">
      <w:pPr>
        <w:spacing w:line="500" w:lineRule="atLeast"/>
        <w:ind w:firstLine="600"/>
        <w:divId w:val="1602300107"/>
        <w:rPr>
          <w:rFonts w:hint="eastAsia"/>
          <w:sz w:val="30"/>
          <w:szCs w:val="30"/>
        </w:rPr>
      </w:pPr>
      <w:r>
        <w:rPr>
          <w:rFonts w:hint="eastAsia"/>
          <w:sz w:val="30"/>
          <w:szCs w:val="30"/>
        </w:rPr>
        <w:t>2.</w:t>
      </w:r>
      <w:r>
        <w:rPr>
          <w:rFonts w:hint="eastAsia"/>
          <w:sz w:val="30"/>
          <w:szCs w:val="30"/>
        </w:rPr>
        <w:t>行贿人伍某</w:t>
      </w:r>
      <w:r>
        <w:rPr>
          <w:rFonts w:hint="eastAsia"/>
          <w:sz w:val="30"/>
          <w:szCs w:val="30"/>
        </w:rPr>
        <w:t>(</w:t>
      </w:r>
      <w:r>
        <w:rPr>
          <w:rFonts w:hint="eastAsia"/>
          <w:sz w:val="30"/>
          <w:szCs w:val="30"/>
        </w:rPr>
        <w:t>广州现代通用电子有限公司业务经理</w:t>
      </w:r>
      <w:r>
        <w:rPr>
          <w:rFonts w:hint="eastAsia"/>
          <w:sz w:val="30"/>
          <w:szCs w:val="30"/>
        </w:rPr>
        <w:t>)</w:t>
      </w:r>
      <w:r>
        <w:rPr>
          <w:rFonts w:hint="eastAsia"/>
          <w:sz w:val="30"/>
          <w:szCs w:val="30"/>
        </w:rPr>
        <w:t>的供述：在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年间，我先后代表公司送给暨南大学招标采购中心工作人员麦艺炽现金人民币</w:t>
      </w:r>
      <w:r>
        <w:rPr>
          <w:rFonts w:hint="eastAsia"/>
          <w:sz w:val="30"/>
          <w:szCs w:val="30"/>
        </w:rPr>
        <w:t>18</w:t>
      </w:r>
      <w:r>
        <w:rPr>
          <w:rFonts w:hint="eastAsia"/>
          <w:sz w:val="30"/>
          <w:szCs w:val="30"/>
        </w:rPr>
        <w:t>万元。</w:t>
      </w:r>
    </w:p>
    <w:p w:rsidR="00536CBE" w:rsidRDefault="00536CBE">
      <w:pPr>
        <w:spacing w:line="500" w:lineRule="atLeast"/>
        <w:ind w:firstLine="600"/>
        <w:divId w:val="452092109"/>
        <w:rPr>
          <w:rFonts w:hint="eastAsia"/>
          <w:sz w:val="30"/>
          <w:szCs w:val="30"/>
        </w:rPr>
      </w:pPr>
      <w:r>
        <w:rPr>
          <w:rFonts w:hint="eastAsia"/>
          <w:sz w:val="30"/>
          <w:szCs w:val="30"/>
        </w:rPr>
        <w:t>3.</w:t>
      </w:r>
      <w:r>
        <w:rPr>
          <w:rFonts w:hint="eastAsia"/>
          <w:sz w:val="30"/>
          <w:szCs w:val="30"/>
        </w:rPr>
        <w:t>行贿人李伟坚</w:t>
      </w:r>
      <w:r>
        <w:rPr>
          <w:rFonts w:hint="eastAsia"/>
          <w:sz w:val="30"/>
          <w:szCs w:val="30"/>
        </w:rPr>
        <w:t>(</w:t>
      </w:r>
      <w:r>
        <w:rPr>
          <w:rFonts w:hint="eastAsia"/>
          <w:sz w:val="30"/>
          <w:szCs w:val="30"/>
        </w:rPr>
        <w:t>广州现代通用电子有限公司法定代表人</w:t>
      </w:r>
      <w:r>
        <w:rPr>
          <w:rFonts w:hint="eastAsia"/>
          <w:sz w:val="30"/>
          <w:szCs w:val="30"/>
        </w:rPr>
        <w:t>)</w:t>
      </w:r>
      <w:r>
        <w:rPr>
          <w:rFonts w:hint="eastAsia"/>
          <w:sz w:val="30"/>
          <w:szCs w:val="30"/>
        </w:rPr>
        <w:t>的供述：在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年间，伍某代表公司送给暨南大学招标采购中心工作人员麦艺炽现金人民币</w:t>
      </w:r>
      <w:r>
        <w:rPr>
          <w:rFonts w:hint="eastAsia"/>
          <w:sz w:val="30"/>
          <w:szCs w:val="30"/>
        </w:rPr>
        <w:t>18</w:t>
      </w:r>
      <w:r>
        <w:rPr>
          <w:rFonts w:hint="eastAsia"/>
          <w:sz w:val="30"/>
          <w:szCs w:val="30"/>
        </w:rPr>
        <w:t>万元。</w:t>
      </w:r>
    </w:p>
    <w:p w:rsidR="00536CBE" w:rsidRDefault="00536CBE">
      <w:pPr>
        <w:spacing w:line="500" w:lineRule="atLeast"/>
        <w:ind w:firstLine="600"/>
        <w:divId w:val="1301958279"/>
        <w:rPr>
          <w:rFonts w:hint="eastAsia"/>
          <w:sz w:val="30"/>
          <w:szCs w:val="30"/>
        </w:rPr>
      </w:pPr>
      <w:r>
        <w:rPr>
          <w:rFonts w:hint="eastAsia"/>
          <w:sz w:val="30"/>
          <w:szCs w:val="30"/>
        </w:rPr>
        <w:t>4.</w:t>
      </w:r>
      <w:r>
        <w:rPr>
          <w:rFonts w:hint="eastAsia"/>
          <w:sz w:val="30"/>
          <w:szCs w:val="30"/>
        </w:rPr>
        <w:t>暨南大学与广州智众信息咨询有限公司的合同书等材料证实，暨南大学与广州智众信息咨询有限公司签订采购</w:t>
      </w:r>
      <w:r>
        <w:rPr>
          <w:rFonts w:hint="eastAsia"/>
          <w:sz w:val="30"/>
          <w:szCs w:val="30"/>
        </w:rPr>
        <w:t>IT</w:t>
      </w:r>
      <w:r>
        <w:rPr>
          <w:rFonts w:hint="eastAsia"/>
          <w:sz w:val="30"/>
          <w:szCs w:val="30"/>
        </w:rPr>
        <w:t>类、弱电类等设备的合同。</w:t>
      </w:r>
    </w:p>
    <w:p w:rsidR="00536CBE" w:rsidRDefault="00536CBE">
      <w:pPr>
        <w:spacing w:line="500" w:lineRule="atLeast"/>
        <w:ind w:firstLine="600"/>
        <w:divId w:val="1067651643"/>
        <w:rPr>
          <w:rFonts w:hint="eastAsia"/>
          <w:sz w:val="30"/>
          <w:szCs w:val="30"/>
        </w:rPr>
      </w:pPr>
      <w:r>
        <w:rPr>
          <w:rFonts w:hint="eastAsia"/>
          <w:sz w:val="30"/>
          <w:szCs w:val="30"/>
        </w:rPr>
        <w:t>5.</w:t>
      </w:r>
      <w:r>
        <w:rPr>
          <w:rFonts w:hint="eastAsia"/>
          <w:sz w:val="30"/>
          <w:szCs w:val="30"/>
        </w:rPr>
        <w:t>暨南大学与广州现代通用电子有限公司的合同书等材料证实，暨南大学与广州现代通用电子有限公司签订采购空调设备、电热水器等设备的合同。</w:t>
      </w:r>
    </w:p>
    <w:p w:rsidR="00536CBE" w:rsidRDefault="00536CBE">
      <w:pPr>
        <w:spacing w:line="500" w:lineRule="atLeast"/>
        <w:ind w:firstLine="600"/>
        <w:divId w:val="1979218440"/>
        <w:rPr>
          <w:rFonts w:hint="eastAsia"/>
          <w:sz w:val="30"/>
          <w:szCs w:val="30"/>
        </w:rPr>
      </w:pPr>
      <w:r>
        <w:rPr>
          <w:rFonts w:hint="eastAsia"/>
          <w:sz w:val="30"/>
          <w:szCs w:val="30"/>
        </w:rPr>
        <w:t>6.</w:t>
      </w:r>
      <w:r>
        <w:rPr>
          <w:rFonts w:hint="eastAsia"/>
          <w:sz w:val="30"/>
          <w:szCs w:val="30"/>
        </w:rPr>
        <w:t>暨南大学出具的干部任免表、干部履历表证实，被告人麦艺炽是</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月任国有资产与实验室管理处采购中心副主任科员；</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月任实验室与设备管理处采购中心主任科员。</w:t>
      </w:r>
    </w:p>
    <w:p w:rsidR="00536CBE" w:rsidRDefault="00536CBE">
      <w:pPr>
        <w:spacing w:line="500" w:lineRule="atLeast"/>
        <w:ind w:firstLine="600"/>
        <w:divId w:val="609243979"/>
        <w:rPr>
          <w:rFonts w:hint="eastAsia"/>
          <w:sz w:val="30"/>
          <w:szCs w:val="30"/>
        </w:rPr>
      </w:pPr>
      <w:r>
        <w:rPr>
          <w:rFonts w:hint="eastAsia"/>
          <w:sz w:val="30"/>
          <w:szCs w:val="30"/>
        </w:rPr>
        <w:t>7.</w:t>
      </w:r>
      <w:r>
        <w:rPr>
          <w:rFonts w:hint="eastAsia"/>
          <w:sz w:val="30"/>
          <w:szCs w:val="30"/>
        </w:rPr>
        <w:t>暨南大学的组织机构代码证证实，暨南大学的机构类型为事业法人。</w:t>
      </w:r>
    </w:p>
    <w:p w:rsidR="00536CBE" w:rsidRDefault="00536CBE">
      <w:pPr>
        <w:spacing w:line="500" w:lineRule="atLeast"/>
        <w:ind w:firstLine="600"/>
        <w:divId w:val="2049211590"/>
        <w:rPr>
          <w:rFonts w:hint="eastAsia"/>
          <w:sz w:val="30"/>
          <w:szCs w:val="30"/>
        </w:rPr>
      </w:pPr>
      <w:r>
        <w:rPr>
          <w:rFonts w:hint="eastAsia"/>
          <w:sz w:val="30"/>
          <w:szCs w:val="30"/>
        </w:rPr>
        <w:t>8.</w:t>
      </w:r>
      <w:r>
        <w:rPr>
          <w:rFonts w:hint="eastAsia"/>
          <w:sz w:val="30"/>
          <w:szCs w:val="30"/>
        </w:rPr>
        <w:t>广州市越秀区人民检察院反贪污贿赂局出具的破案报告证实，被告人麦艺炽于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日到广州市越秀区人民检察院接受调查，交代了其受贿的事实，次日被立案侦查的经过。</w:t>
      </w:r>
    </w:p>
    <w:p w:rsidR="00536CBE" w:rsidRDefault="00536CBE">
      <w:pPr>
        <w:spacing w:line="500" w:lineRule="atLeast"/>
        <w:ind w:firstLine="600"/>
        <w:divId w:val="1799494306"/>
        <w:rPr>
          <w:rFonts w:hint="eastAsia"/>
          <w:sz w:val="30"/>
          <w:szCs w:val="30"/>
        </w:rPr>
      </w:pPr>
      <w:r>
        <w:rPr>
          <w:rFonts w:hint="eastAsia"/>
          <w:sz w:val="30"/>
          <w:szCs w:val="30"/>
        </w:rPr>
        <w:t>9.</w:t>
      </w:r>
      <w:r>
        <w:rPr>
          <w:rFonts w:hint="eastAsia"/>
          <w:sz w:val="30"/>
          <w:szCs w:val="30"/>
        </w:rPr>
        <w:t>广东省暂时扣留财物收据证实，被告人麦艺炽向广州市越秀区人民检察院退缴赃款人民币</w:t>
      </w:r>
      <w:r>
        <w:rPr>
          <w:rFonts w:hint="eastAsia"/>
          <w:sz w:val="30"/>
          <w:szCs w:val="30"/>
        </w:rPr>
        <w:t>10</w:t>
      </w:r>
      <w:r>
        <w:rPr>
          <w:rFonts w:hint="eastAsia"/>
          <w:sz w:val="30"/>
          <w:szCs w:val="30"/>
        </w:rPr>
        <w:t>万元。</w:t>
      </w:r>
    </w:p>
    <w:p w:rsidR="00536CBE" w:rsidRDefault="00536CBE">
      <w:pPr>
        <w:spacing w:line="500" w:lineRule="atLeast"/>
        <w:ind w:firstLine="600"/>
        <w:divId w:val="1456218486"/>
        <w:rPr>
          <w:rFonts w:hint="eastAsia"/>
          <w:sz w:val="30"/>
          <w:szCs w:val="30"/>
        </w:rPr>
      </w:pPr>
      <w:r>
        <w:rPr>
          <w:rFonts w:hint="eastAsia"/>
          <w:sz w:val="30"/>
          <w:szCs w:val="30"/>
        </w:rPr>
        <w:t>10.</w:t>
      </w:r>
      <w:r>
        <w:rPr>
          <w:rFonts w:hint="eastAsia"/>
          <w:sz w:val="30"/>
          <w:szCs w:val="30"/>
        </w:rPr>
        <w:t>广东省人民法院案款收据证实，被告人麦艺炽向广州市越秀区人民法院退缴赃款人民币</w:t>
      </w:r>
      <w:r>
        <w:rPr>
          <w:rFonts w:hint="eastAsia"/>
          <w:sz w:val="30"/>
          <w:szCs w:val="30"/>
        </w:rPr>
        <w:t>185000</w:t>
      </w:r>
      <w:r>
        <w:rPr>
          <w:rFonts w:hint="eastAsia"/>
          <w:sz w:val="30"/>
          <w:szCs w:val="30"/>
        </w:rPr>
        <w:t>元。</w:t>
      </w:r>
    </w:p>
    <w:p w:rsidR="00536CBE" w:rsidRDefault="00536CBE">
      <w:pPr>
        <w:spacing w:line="500" w:lineRule="atLeast"/>
        <w:ind w:firstLine="600"/>
        <w:divId w:val="840513649"/>
        <w:rPr>
          <w:rFonts w:hint="eastAsia"/>
          <w:sz w:val="30"/>
          <w:szCs w:val="30"/>
        </w:rPr>
      </w:pPr>
      <w:r>
        <w:rPr>
          <w:rFonts w:hint="eastAsia"/>
          <w:sz w:val="30"/>
          <w:szCs w:val="30"/>
        </w:rPr>
        <w:t>11.</w:t>
      </w:r>
      <w:r>
        <w:rPr>
          <w:rFonts w:hint="eastAsia"/>
          <w:sz w:val="30"/>
          <w:szCs w:val="30"/>
        </w:rPr>
        <w:t>被告人麦艺炽的户籍材料证实，被告人麦艺炽的身份情况。</w:t>
      </w:r>
    </w:p>
    <w:p w:rsidR="00536CBE" w:rsidRDefault="00536CBE">
      <w:pPr>
        <w:spacing w:line="500" w:lineRule="atLeast"/>
        <w:ind w:firstLine="600"/>
        <w:divId w:val="1526476173"/>
        <w:rPr>
          <w:rFonts w:hint="eastAsia"/>
          <w:sz w:val="30"/>
          <w:szCs w:val="30"/>
        </w:rPr>
      </w:pPr>
      <w:r>
        <w:rPr>
          <w:rFonts w:hint="eastAsia"/>
          <w:sz w:val="30"/>
          <w:szCs w:val="30"/>
        </w:rPr>
        <w:t>12.</w:t>
      </w:r>
      <w:r>
        <w:rPr>
          <w:rFonts w:hint="eastAsia"/>
          <w:sz w:val="30"/>
          <w:szCs w:val="30"/>
        </w:rPr>
        <w:t>被告人麦艺炽的供述：其在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年担任暨南大学实验室与设备管理处科员、副主任科员期间，先后收受与其单位有业务来往的广州智众信息咨询有限公司董事长李某贿送的现金人民币</w:t>
      </w:r>
      <w:r>
        <w:rPr>
          <w:rFonts w:hint="eastAsia"/>
          <w:sz w:val="30"/>
          <w:szCs w:val="30"/>
        </w:rPr>
        <w:t>105000</w:t>
      </w:r>
      <w:r>
        <w:rPr>
          <w:rFonts w:hint="eastAsia"/>
          <w:sz w:val="30"/>
          <w:szCs w:val="30"/>
        </w:rPr>
        <w:t>元，收受广州现代通用电子有限公司业务经理伍某贿送的现金</w:t>
      </w:r>
      <w:r>
        <w:rPr>
          <w:rFonts w:hint="eastAsia"/>
          <w:sz w:val="30"/>
          <w:szCs w:val="30"/>
        </w:rPr>
        <w:t>180000</w:t>
      </w:r>
      <w:r>
        <w:rPr>
          <w:rFonts w:hint="eastAsia"/>
          <w:sz w:val="30"/>
          <w:szCs w:val="30"/>
        </w:rPr>
        <w:t>元的经过。</w:t>
      </w:r>
    </w:p>
    <w:p w:rsidR="00536CBE" w:rsidRDefault="00536CBE">
      <w:pPr>
        <w:spacing w:line="500" w:lineRule="atLeast"/>
        <w:ind w:firstLine="600"/>
        <w:divId w:val="243489505"/>
        <w:rPr>
          <w:rFonts w:hint="eastAsia"/>
          <w:sz w:val="30"/>
          <w:szCs w:val="30"/>
        </w:rPr>
      </w:pPr>
      <w:r>
        <w:rPr>
          <w:rFonts w:hint="eastAsia"/>
          <w:sz w:val="30"/>
          <w:szCs w:val="30"/>
        </w:rPr>
        <w:t>本院认为，根据查明的事实和证据，被告人麦艺炽身为国家工作人员，利用职务便利，非法收受他人财物，数额巨大，为他人谋取利益，其行为构成受贿罪。公诉机关的指控事实清楚，证据充分，罪名成立，应予支持。鉴于被告人麦艺炽犯罪以后自动投案，如实供述自己的罪行，是自首，且能认罪、悔罪并退缴全部赃款，适用缓刑确实不致再危害社会，故依法对被告人麦艺炽减轻处罚，并宣告缓刑。辩护人的相关辩护意见予以采纳。依照《中华人民共和国刑法》第九十三条第二款、第三百八十五条第一款、第三百八十六条、第三百八十三条第一款第（二）项、第七十二条、第七十三条第二、三款、第六十七条第一款、第五十三条、第六十四条及最高人民法院、最高人民检察院《关于办理贪污贿赂刑事案件适用法律若干问题的解释》第二条第一款、第十九条第一款、第二十条之规定，判决如下：</w:t>
      </w:r>
    </w:p>
    <w:p w:rsidR="00536CBE" w:rsidRDefault="00536CBE">
      <w:pPr>
        <w:spacing w:line="500" w:lineRule="atLeast"/>
        <w:ind w:firstLine="600"/>
        <w:divId w:val="363560177"/>
        <w:rPr>
          <w:rFonts w:hint="eastAsia"/>
          <w:sz w:val="30"/>
          <w:szCs w:val="30"/>
        </w:rPr>
      </w:pPr>
      <w:r>
        <w:rPr>
          <w:rFonts w:hint="eastAsia"/>
          <w:sz w:val="30"/>
          <w:szCs w:val="30"/>
        </w:rPr>
        <w:t>一、被告人麦艺炽犯受贿罪，判处有期徒刑一年九个月，缓刑二年，并处罚金人民币十二万元。</w:t>
      </w:r>
    </w:p>
    <w:p w:rsidR="00536CBE" w:rsidRDefault="00536CBE">
      <w:pPr>
        <w:spacing w:line="500" w:lineRule="atLeast"/>
        <w:ind w:firstLine="600"/>
        <w:divId w:val="1384333233"/>
        <w:rPr>
          <w:rFonts w:hint="eastAsia"/>
          <w:sz w:val="30"/>
          <w:szCs w:val="30"/>
        </w:rPr>
      </w:pPr>
      <w:r>
        <w:rPr>
          <w:rFonts w:hint="eastAsia"/>
          <w:sz w:val="30"/>
          <w:szCs w:val="30"/>
        </w:rPr>
        <w:t>（缓刑考验期限，从判决确定之日起计算。罚金应于本判决发生法律效力之次日起五日内向本院一次缴纳）。</w:t>
      </w:r>
    </w:p>
    <w:p w:rsidR="00536CBE" w:rsidRDefault="00536CBE">
      <w:pPr>
        <w:spacing w:line="500" w:lineRule="atLeast"/>
        <w:ind w:firstLine="600"/>
        <w:divId w:val="2076970858"/>
        <w:rPr>
          <w:rFonts w:hint="eastAsia"/>
          <w:sz w:val="30"/>
          <w:szCs w:val="30"/>
        </w:rPr>
      </w:pPr>
      <w:r>
        <w:rPr>
          <w:rFonts w:hint="eastAsia"/>
          <w:sz w:val="30"/>
          <w:szCs w:val="30"/>
        </w:rPr>
        <w:t>二、扣押在案的被告人麦艺炽退缴的赃款人民币</w:t>
      </w:r>
      <w:r>
        <w:rPr>
          <w:rFonts w:hint="eastAsia"/>
          <w:sz w:val="30"/>
          <w:szCs w:val="30"/>
        </w:rPr>
        <w:t>285000</w:t>
      </w:r>
      <w:r>
        <w:rPr>
          <w:rFonts w:hint="eastAsia"/>
          <w:sz w:val="30"/>
          <w:szCs w:val="30"/>
        </w:rPr>
        <w:t>元予以没收上缴国库（其中赃款人民币</w:t>
      </w:r>
      <w:r>
        <w:rPr>
          <w:rFonts w:hint="eastAsia"/>
          <w:sz w:val="30"/>
          <w:szCs w:val="30"/>
        </w:rPr>
        <w:t>10</w:t>
      </w:r>
      <w:r>
        <w:rPr>
          <w:rFonts w:hint="eastAsia"/>
          <w:sz w:val="30"/>
          <w:szCs w:val="30"/>
        </w:rPr>
        <w:t>万元由广州市越秀区人民检察院代为执行）。</w:t>
      </w:r>
    </w:p>
    <w:p w:rsidR="00536CBE" w:rsidRDefault="00536CBE">
      <w:pPr>
        <w:spacing w:line="500" w:lineRule="atLeast"/>
        <w:ind w:firstLine="600"/>
        <w:divId w:val="147760406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536CBE" w:rsidRDefault="00536CBE">
      <w:pPr>
        <w:spacing w:line="500" w:lineRule="atLeast"/>
        <w:jc w:val="right"/>
        <w:divId w:val="972903465"/>
        <w:rPr>
          <w:rFonts w:hint="eastAsia"/>
          <w:sz w:val="30"/>
          <w:szCs w:val="30"/>
        </w:rPr>
      </w:pPr>
      <w:r>
        <w:rPr>
          <w:rFonts w:hint="eastAsia"/>
          <w:sz w:val="30"/>
          <w:szCs w:val="30"/>
        </w:rPr>
        <w:t>审　判　长　　梁国强</w:t>
      </w:r>
    </w:p>
    <w:p w:rsidR="00536CBE" w:rsidRDefault="00536CBE">
      <w:pPr>
        <w:spacing w:line="500" w:lineRule="atLeast"/>
        <w:jc w:val="right"/>
        <w:divId w:val="1067604542"/>
        <w:rPr>
          <w:rFonts w:hint="eastAsia"/>
          <w:sz w:val="30"/>
          <w:szCs w:val="30"/>
        </w:rPr>
      </w:pPr>
      <w:r>
        <w:rPr>
          <w:rFonts w:hint="eastAsia"/>
          <w:sz w:val="30"/>
          <w:szCs w:val="30"/>
        </w:rPr>
        <w:t>人民陪审员　　黄小玲</w:t>
      </w:r>
    </w:p>
    <w:p w:rsidR="00536CBE" w:rsidRDefault="00536CBE">
      <w:pPr>
        <w:spacing w:line="500" w:lineRule="atLeast"/>
        <w:jc w:val="right"/>
        <w:divId w:val="251743440"/>
        <w:rPr>
          <w:rFonts w:hint="eastAsia"/>
          <w:sz w:val="30"/>
          <w:szCs w:val="30"/>
        </w:rPr>
      </w:pPr>
      <w:r>
        <w:rPr>
          <w:rFonts w:hint="eastAsia"/>
          <w:sz w:val="30"/>
          <w:szCs w:val="30"/>
        </w:rPr>
        <w:t>人民陪审员　　杨　琪</w:t>
      </w:r>
    </w:p>
    <w:p w:rsidR="00536CBE" w:rsidRDefault="00536CBE">
      <w:pPr>
        <w:spacing w:line="500" w:lineRule="atLeast"/>
        <w:jc w:val="right"/>
        <w:divId w:val="1476753944"/>
        <w:rPr>
          <w:rFonts w:hint="eastAsia"/>
          <w:sz w:val="30"/>
          <w:szCs w:val="30"/>
        </w:rPr>
      </w:pPr>
      <w:r>
        <w:rPr>
          <w:rFonts w:hint="eastAsia"/>
          <w:sz w:val="30"/>
          <w:szCs w:val="30"/>
        </w:rPr>
        <w:t>二〇一七年十一月三十日</w:t>
      </w:r>
    </w:p>
    <w:p w:rsidR="00536CBE" w:rsidRDefault="00536CBE">
      <w:pPr>
        <w:spacing w:line="500" w:lineRule="atLeast"/>
        <w:jc w:val="right"/>
        <w:divId w:val="658119201"/>
        <w:rPr>
          <w:rFonts w:hint="eastAsia"/>
          <w:sz w:val="30"/>
          <w:szCs w:val="30"/>
        </w:rPr>
      </w:pPr>
      <w:r>
        <w:rPr>
          <w:rFonts w:hint="eastAsia"/>
          <w:sz w:val="30"/>
          <w:szCs w:val="30"/>
        </w:rPr>
        <w:t>书　记　员　　朱超龄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6CBE" w:rsidRDefault="00536CBE" w:rsidP="00536CBE">
      <w:pPr>
        <w:rPr>
          <w:rFonts w:hint="eastAsia"/>
        </w:rPr>
      </w:pPr>
      <w:r>
        <w:separator/>
      </w:r>
    </w:p>
  </w:endnote>
  <w:endnote w:type="continuationSeparator" w:id="0">
    <w:p w:rsidR="00536CBE" w:rsidRDefault="00536CBE" w:rsidP="00536C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6CBE" w:rsidRDefault="00536CBE" w:rsidP="00536CBE">
      <w:pPr>
        <w:rPr>
          <w:rFonts w:hint="eastAsia"/>
        </w:rPr>
      </w:pPr>
      <w:r>
        <w:separator/>
      </w:r>
    </w:p>
  </w:footnote>
  <w:footnote w:type="continuationSeparator" w:id="0">
    <w:p w:rsidR="00536CBE" w:rsidRDefault="00536CBE" w:rsidP="00536C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6CBE"/>
    <w:rsid w:val="002A6721"/>
    <w:rsid w:val="00536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6CBE"/>
    <w:pPr>
      <w:tabs>
        <w:tab w:val="center" w:pos="4153"/>
        <w:tab w:val="right" w:pos="8306"/>
      </w:tabs>
      <w:snapToGrid w:val="0"/>
      <w:jc w:val="center"/>
    </w:pPr>
    <w:rPr>
      <w:sz w:val="18"/>
      <w:szCs w:val="18"/>
    </w:rPr>
  </w:style>
  <w:style w:type="character" w:customStyle="1" w:styleId="a4">
    <w:name w:val="页眉 字符"/>
    <w:basedOn w:val="a0"/>
    <w:link w:val="a3"/>
    <w:uiPriority w:val="99"/>
    <w:rsid w:val="00536CBE"/>
    <w:rPr>
      <w:rFonts w:ascii="宋体" w:eastAsia="宋体" w:hAnsi="宋体" w:cs="宋体"/>
      <w:sz w:val="18"/>
      <w:szCs w:val="18"/>
    </w:rPr>
  </w:style>
  <w:style w:type="paragraph" w:styleId="a5">
    <w:name w:val="footer"/>
    <w:basedOn w:val="a"/>
    <w:link w:val="a6"/>
    <w:uiPriority w:val="99"/>
    <w:unhideWhenUsed/>
    <w:rsid w:val="00536CBE"/>
    <w:pPr>
      <w:tabs>
        <w:tab w:val="center" w:pos="4153"/>
        <w:tab w:val="right" w:pos="8306"/>
      </w:tabs>
      <w:snapToGrid w:val="0"/>
    </w:pPr>
    <w:rPr>
      <w:sz w:val="18"/>
      <w:szCs w:val="18"/>
    </w:rPr>
  </w:style>
  <w:style w:type="character" w:customStyle="1" w:styleId="a6">
    <w:name w:val="页脚 字符"/>
    <w:basedOn w:val="a0"/>
    <w:link w:val="a5"/>
    <w:uiPriority w:val="99"/>
    <w:rsid w:val="00536C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67779">
      <w:marLeft w:val="0"/>
      <w:marRight w:val="0"/>
      <w:marTop w:val="10"/>
      <w:marBottom w:val="10"/>
      <w:divBdr>
        <w:top w:val="none" w:sz="0" w:space="0" w:color="auto"/>
        <w:left w:val="none" w:sz="0" w:space="0" w:color="auto"/>
        <w:bottom w:val="none" w:sz="0" w:space="0" w:color="auto"/>
        <w:right w:val="none" w:sz="0" w:space="0" w:color="auto"/>
      </w:divBdr>
    </w:div>
    <w:div w:id="133378061">
      <w:marLeft w:val="0"/>
      <w:marRight w:val="0"/>
      <w:marTop w:val="10"/>
      <w:marBottom w:val="10"/>
      <w:divBdr>
        <w:top w:val="none" w:sz="0" w:space="0" w:color="auto"/>
        <w:left w:val="none" w:sz="0" w:space="0" w:color="auto"/>
        <w:bottom w:val="none" w:sz="0" w:space="0" w:color="auto"/>
        <w:right w:val="none" w:sz="0" w:space="0" w:color="auto"/>
      </w:divBdr>
    </w:div>
    <w:div w:id="213204491">
      <w:marLeft w:val="0"/>
      <w:marRight w:val="0"/>
      <w:marTop w:val="10"/>
      <w:marBottom w:val="10"/>
      <w:divBdr>
        <w:top w:val="none" w:sz="0" w:space="0" w:color="auto"/>
        <w:left w:val="none" w:sz="0" w:space="0" w:color="auto"/>
        <w:bottom w:val="none" w:sz="0" w:space="0" w:color="auto"/>
        <w:right w:val="none" w:sz="0" w:space="0" w:color="auto"/>
      </w:divBdr>
    </w:div>
    <w:div w:id="243489505">
      <w:marLeft w:val="0"/>
      <w:marRight w:val="0"/>
      <w:marTop w:val="10"/>
      <w:marBottom w:val="10"/>
      <w:divBdr>
        <w:top w:val="none" w:sz="0" w:space="0" w:color="auto"/>
        <w:left w:val="none" w:sz="0" w:space="0" w:color="auto"/>
        <w:bottom w:val="none" w:sz="0" w:space="0" w:color="auto"/>
        <w:right w:val="none" w:sz="0" w:space="0" w:color="auto"/>
      </w:divBdr>
    </w:div>
    <w:div w:id="244148729">
      <w:marLeft w:val="0"/>
      <w:marRight w:val="0"/>
      <w:marTop w:val="10"/>
      <w:marBottom w:val="10"/>
      <w:divBdr>
        <w:top w:val="none" w:sz="0" w:space="0" w:color="auto"/>
        <w:left w:val="none" w:sz="0" w:space="0" w:color="auto"/>
        <w:bottom w:val="none" w:sz="0" w:space="0" w:color="auto"/>
        <w:right w:val="none" w:sz="0" w:space="0" w:color="auto"/>
      </w:divBdr>
    </w:div>
    <w:div w:id="251743440">
      <w:marLeft w:val="0"/>
      <w:marRight w:val="720"/>
      <w:marTop w:val="10"/>
      <w:marBottom w:val="10"/>
      <w:divBdr>
        <w:top w:val="none" w:sz="0" w:space="0" w:color="auto"/>
        <w:left w:val="none" w:sz="0" w:space="0" w:color="auto"/>
        <w:bottom w:val="none" w:sz="0" w:space="0" w:color="auto"/>
        <w:right w:val="none" w:sz="0" w:space="0" w:color="auto"/>
      </w:divBdr>
    </w:div>
    <w:div w:id="360402245">
      <w:marLeft w:val="0"/>
      <w:marRight w:val="0"/>
      <w:marTop w:val="10"/>
      <w:marBottom w:val="10"/>
      <w:divBdr>
        <w:top w:val="none" w:sz="0" w:space="0" w:color="auto"/>
        <w:left w:val="none" w:sz="0" w:space="0" w:color="auto"/>
        <w:bottom w:val="none" w:sz="0" w:space="0" w:color="auto"/>
        <w:right w:val="none" w:sz="0" w:space="0" w:color="auto"/>
      </w:divBdr>
    </w:div>
    <w:div w:id="363560177">
      <w:marLeft w:val="0"/>
      <w:marRight w:val="0"/>
      <w:marTop w:val="10"/>
      <w:marBottom w:val="10"/>
      <w:divBdr>
        <w:top w:val="none" w:sz="0" w:space="0" w:color="auto"/>
        <w:left w:val="none" w:sz="0" w:space="0" w:color="auto"/>
        <w:bottom w:val="none" w:sz="0" w:space="0" w:color="auto"/>
        <w:right w:val="none" w:sz="0" w:space="0" w:color="auto"/>
      </w:divBdr>
    </w:div>
    <w:div w:id="452092109">
      <w:marLeft w:val="0"/>
      <w:marRight w:val="0"/>
      <w:marTop w:val="10"/>
      <w:marBottom w:val="10"/>
      <w:divBdr>
        <w:top w:val="none" w:sz="0" w:space="0" w:color="auto"/>
        <w:left w:val="none" w:sz="0" w:space="0" w:color="auto"/>
        <w:bottom w:val="none" w:sz="0" w:space="0" w:color="auto"/>
        <w:right w:val="none" w:sz="0" w:space="0" w:color="auto"/>
      </w:divBdr>
    </w:div>
    <w:div w:id="548999625">
      <w:marLeft w:val="0"/>
      <w:marRight w:val="0"/>
      <w:marTop w:val="10"/>
      <w:marBottom w:val="10"/>
      <w:divBdr>
        <w:top w:val="none" w:sz="0" w:space="0" w:color="auto"/>
        <w:left w:val="none" w:sz="0" w:space="0" w:color="auto"/>
        <w:bottom w:val="none" w:sz="0" w:space="0" w:color="auto"/>
        <w:right w:val="none" w:sz="0" w:space="0" w:color="auto"/>
      </w:divBdr>
    </w:div>
    <w:div w:id="609243979">
      <w:marLeft w:val="0"/>
      <w:marRight w:val="0"/>
      <w:marTop w:val="10"/>
      <w:marBottom w:val="10"/>
      <w:divBdr>
        <w:top w:val="none" w:sz="0" w:space="0" w:color="auto"/>
        <w:left w:val="none" w:sz="0" w:space="0" w:color="auto"/>
        <w:bottom w:val="none" w:sz="0" w:space="0" w:color="auto"/>
        <w:right w:val="none" w:sz="0" w:space="0" w:color="auto"/>
      </w:divBdr>
    </w:div>
    <w:div w:id="658119201">
      <w:marLeft w:val="0"/>
      <w:marRight w:val="720"/>
      <w:marTop w:val="10"/>
      <w:marBottom w:val="10"/>
      <w:divBdr>
        <w:top w:val="none" w:sz="0" w:space="0" w:color="auto"/>
        <w:left w:val="none" w:sz="0" w:space="0" w:color="auto"/>
        <w:bottom w:val="none" w:sz="0" w:space="0" w:color="auto"/>
        <w:right w:val="none" w:sz="0" w:space="0" w:color="auto"/>
      </w:divBdr>
    </w:div>
    <w:div w:id="757024365">
      <w:marLeft w:val="0"/>
      <w:marRight w:val="0"/>
      <w:marTop w:val="10"/>
      <w:marBottom w:val="10"/>
      <w:divBdr>
        <w:top w:val="none" w:sz="0" w:space="0" w:color="auto"/>
        <w:left w:val="none" w:sz="0" w:space="0" w:color="auto"/>
        <w:bottom w:val="none" w:sz="0" w:space="0" w:color="auto"/>
        <w:right w:val="none" w:sz="0" w:space="0" w:color="auto"/>
      </w:divBdr>
    </w:div>
    <w:div w:id="840513649">
      <w:marLeft w:val="0"/>
      <w:marRight w:val="0"/>
      <w:marTop w:val="10"/>
      <w:marBottom w:val="10"/>
      <w:divBdr>
        <w:top w:val="none" w:sz="0" w:space="0" w:color="auto"/>
        <w:left w:val="none" w:sz="0" w:space="0" w:color="auto"/>
        <w:bottom w:val="none" w:sz="0" w:space="0" w:color="auto"/>
        <w:right w:val="none" w:sz="0" w:space="0" w:color="auto"/>
      </w:divBdr>
    </w:div>
    <w:div w:id="922422023">
      <w:marLeft w:val="0"/>
      <w:marRight w:val="0"/>
      <w:marTop w:val="10"/>
      <w:marBottom w:val="10"/>
      <w:divBdr>
        <w:top w:val="none" w:sz="0" w:space="0" w:color="auto"/>
        <w:left w:val="none" w:sz="0" w:space="0" w:color="auto"/>
        <w:bottom w:val="none" w:sz="0" w:space="0" w:color="auto"/>
        <w:right w:val="none" w:sz="0" w:space="0" w:color="auto"/>
      </w:divBdr>
    </w:div>
    <w:div w:id="972903465">
      <w:marLeft w:val="0"/>
      <w:marRight w:val="720"/>
      <w:marTop w:val="10"/>
      <w:marBottom w:val="10"/>
      <w:divBdr>
        <w:top w:val="none" w:sz="0" w:space="0" w:color="auto"/>
        <w:left w:val="none" w:sz="0" w:space="0" w:color="auto"/>
        <w:bottom w:val="none" w:sz="0" w:space="0" w:color="auto"/>
        <w:right w:val="none" w:sz="0" w:space="0" w:color="auto"/>
      </w:divBdr>
    </w:div>
    <w:div w:id="979459825">
      <w:marLeft w:val="0"/>
      <w:marRight w:val="0"/>
      <w:marTop w:val="10"/>
      <w:marBottom w:val="10"/>
      <w:divBdr>
        <w:top w:val="none" w:sz="0" w:space="0" w:color="auto"/>
        <w:left w:val="none" w:sz="0" w:space="0" w:color="auto"/>
        <w:bottom w:val="none" w:sz="0" w:space="0" w:color="auto"/>
        <w:right w:val="none" w:sz="0" w:space="0" w:color="auto"/>
      </w:divBdr>
    </w:div>
    <w:div w:id="1009942276">
      <w:marLeft w:val="0"/>
      <w:marRight w:val="0"/>
      <w:marTop w:val="10"/>
      <w:marBottom w:val="10"/>
      <w:divBdr>
        <w:top w:val="none" w:sz="0" w:space="0" w:color="auto"/>
        <w:left w:val="none" w:sz="0" w:space="0" w:color="auto"/>
        <w:bottom w:val="none" w:sz="0" w:space="0" w:color="auto"/>
        <w:right w:val="none" w:sz="0" w:space="0" w:color="auto"/>
      </w:divBdr>
    </w:div>
    <w:div w:id="1067604542">
      <w:marLeft w:val="0"/>
      <w:marRight w:val="720"/>
      <w:marTop w:val="10"/>
      <w:marBottom w:val="10"/>
      <w:divBdr>
        <w:top w:val="none" w:sz="0" w:space="0" w:color="auto"/>
        <w:left w:val="none" w:sz="0" w:space="0" w:color="auto"/>
        <w:bottom w:val="none" w:sz="0" w:space="0" w:color="auto"/>
        <w:right w:val="none" w:sz="0" w:space="0" w:color="auto"/>
      </w:divBdr>
    </w:div>
    <w:div w:id="1067651643">
      <w:marLeft w:val="0"/>
      <w:marRight w:val="0"/>
      <w:marTop w:val="10"/>
      <w:marBottom w:val="10"/>
      <w:divBdr>
        <w:top w:val="none" w:sz="0" w:space="0" w:color="auto"/>
        <w:left w:val="none" w:sz="0" w:space="0" w:color="auto"/>
        <w:bottom w:val="none" w:sz="0" w:space="0" w:color="auto"/>
        <w:right w:val="none" w:sz="0" w:space="0" w:color="auto"/>
      </w:divBdr>
    </w:div>
    <w:div w:id="1188911380">
      <w:marLeft w:val="0"/>
      <w:marRight w:val="0"/>
      <w:marTop w:val="10"/>
      <w:marBottom w:val="10"/>
      <w:divBdr>
        <w:top w:val="none" w:sz="0" w:space="0" w:color="auto"/>
        <w:left w:val="none" w:sz="0" w:space="0" w:color="auto"/>
        <w:bottom w:val="none" w:sz="0" w:space="0" w:color="auto"/>
        <w:right w:val="none" w:sz="0" w:space="0" w:color="auto"/>
      </w:divBdr>
    </w:div>
    <w:div w:id="1301958279">
      <w:marLeft w:val="0"/>
      <w:marRight w:val="0"/>
      <w:marTop w:val="10"/>
      <w:marBottom w:val="10"/>
      <w:divBdr>
        <w:top w:val="none" w:sz="0" w:space="0" w:color="auto"/>
        <w:left w:val="none" w:sz="0" w:space="0" w:color="auto"/>
        <w:bottom w:val="none" w:sz="0" w:space="0" w:color="auto"/>
        <w:right w:val="none" w:sz="0" w:space="0" w:color="auto"/>
      </w:divBdr>
    </w:div>
    <w:div w:id="1384333233">
      <w:marLeft w:val="0"/>
      <w:marRight w:val="0"/>
      <w:marTop w:val="10"/>
      <w:marBottom w:val="10"/>
      <w:divBdr>
        <w:top w:val="none" w:sz="0" w:space="0" w:color="auto"/>
        <w:left w:val="none" w:sz="0" w:space="0" w:color="auto"/>
        <w:bottom w:val="none" w:sz="0" w:space="0" w:color="auto"/>
        <w:right w:val="none" w:sz="0" w:space="0" w:color="auto"/>
      </w:divBdr>
    </w:div>
    <w:div w:id="1456218486">
      <w:marLeft w:val="0"/>
      <w:marRight w:val="0"/>
      <w:marTop w:val="10"/>
      <w:marBottom w:val="10"/>
      <w:divBdr>
        <w:top w:val="none" w:sz="0" w:space="0" w:color="auto"/>
        <w:left w:val="none" w:sz="0" w:space="0" w:color="auto"/>
        <w:bottom w:val="none" w:sz="0" w:space="0" w:color="auto"/>
        <w:right w:val="none" w:sz="0" w:space="0" w:color="auto"/>
      </w:divBdr>
    </w:div>
    <w:div w:id="1476753944">
      <w:marLeft w:val="0"/>
      <w:marRight w:val="720"/>
      <w:marTop w:val="10"/>
      <w:marBottom w:val="10"/>
      <w:divBdr>
        <w:top w:val="none" w:sz="0" w:space="0" w:color="auto"/>
        <w:left w:val="none" w:sz="0" w:space="0" w:color="auto"/>
        <w:bottom w:val="none" w:sz="0" w:space="0" w:color="auto"/>
        <w:right w:val="none" w:sz="0" w:space="0" w:color="auto"/>
      </w:divBdr>
    </w:div>
    <w:div w:id="1477604061">
      <w:marLeft w:val="0"/>
      <w:marRight w:val="0"/>
      <w:marTop w:val="10"/>
      <w:marBottom w:val="10"/>
      <w:divBdr>
        <w:top w:val="none" w:sz="0" w:space="0" w:color="auto"/>
        <w:left w:val="none" w:sz="0" w:space="0" w:color="auto"/>
        <w:bottom w:val="none" w:sz="0" w:space="0" w:color="auto"/>
        <w:right w:val="none" w:sz="0" w:space="0" w:color="auto"/>
      </w:divBdr>
    </w:div>
    <w:div w:id="1521242498">
      <w:marLeft w:val="0"/>
      <w:marRight w:val="0"/>
      <w:marTop w:val="10"/>
      <w:marBottom w:val="10"/>
      <w:divBdr>
        <w:top w:val="none" w:sz="0" w:space="0" w:color="auto"/>
        <w:left w:val="none" w:sz="0" w:space="0" w:color="auto"/>
        <w:bottom w:val="none" w:sz="0" w:space="0" w:color="auto"/>
        <w:right w:val="none" w:sz="0" w:space="0" w:color="auto"/>
      </w:divBdr>
    </w:div>
    <w:div w:id="1526476173">
      <w:marLeft w:val="0"/>
      <w:marRight w:val="0"/>
      <w:marTop w:val="10"/>
      <w:marBottom w:val="10"/>
      <w:divBdr>
        <w:top w:val="none" w:sz="0" w:space="0" w:color="auto"/>
        <w:left w:val="none" w:sz="0" w:space="0" w:color="auto"/>
        <w:bottom w:val="none" w:sz="0" w:space="0" w:color="auto"/>
        <w:right w:val="none" w:sz="0" w:space="0" w:color="auto"/>
      </w:divBdr>
    </w:div>
    <w:div w:id="1549337561">
      <w:marLeft w:val="0"/>
      <w:marRight w:val="0"/>
      <w:marTop w:val="10"/>
      <w:marBottom w:val="10"/>
      <w:divBdr>
        <w:top w:val="none" w:sz="0" w:space="0" w:color="auto"/>
        <w:left w:val="none" w:sz="0" w:space="0" w:color="auto"/>
        <w:bottom w:val="none" w:sz="0" w:space="0" w:color="auto"/>
        <w:right w:val="none" w:sz="0" w:space="0" w:color="auto"/>
      </w:divBdr>
    </w:div>
    <w:div w:id="1602300107">
      <w:marLeft w:val="0"/>
      <w:marRight w:val="0"/>
      <w:marTop w:val="10"/>
      <w:marBottom w:val="10"/>
      <w:divBdr>
        <w:top w:val="none" w:sz="0" w:space="0" w:color="auto"/>
        <w:left w:val="none" w:sz="0" w:space="0" w:color="auto"/>
        <w:bottom w:val="none" w:sz="0" w:space="0" w:color="auto"/>
        <w:right w:val="none" w:sz="0" w:space="0" w:color="auto"/>
      </w:divBdr>
    </w:div>
    <w:div w:id="1713458211">
      <w:marLeft w:val="0"/>
      <w:marRight w:val="0"/>
      <w:marTop w:val="10"/>
      <w:marBottom w:val="10"/>
      <w:divBdr>
        <w:top w:val="none" w:sz="0" w:space="0" w:color="auto"/>
        <w:left w:val="none" w:sz="0" w:space="0" w:color="auto"/>
        <w:bottom w:val="none" w:sz="0" w:space="0" w:color="auto"/>
        <w:right w:val="none" w:sz="0" w:space="0" w:color="auto"/>
      </w:divBdr>
    </w:div>
    <w:div w:id="1768383261">
      <w:marLeft w:val="0"/>
      <w:marRight w:val="0"/>
      <w:marTop w:val="10"/>
      <w:marBottom w:val="10"/>
      <w:divBdr>
        <w:top w:val="none" w:sz="0" w:space="0" w:color="auto"/>
        <w:left w:val="none" w:sz="0" w:space="0" w:color="auto"/>
        <w:bottom w:val="none" w:sz="0" w:space="0" w:color="auto"/>
        <w:right w:val="none" w:sz="0" w:space="0" w:color="auto"/>
      </w:divBdr>
    </w:div>
    <w:div w:id="1787692761">
      <w:marLeft w:val="0"/>
      <w:marRight w:val="0"/>
      <w:marTop w:val="10"/>
      <w:marBottom w:val="10"/>
      <w:divBdr>
        <w:top w:val="none" w:sz="0" w:space="0" w:color="auto"/>
        <w:left w:val="none" w:sz="0" w:space="0" w:color="auto"/>
        <w:bottom w:val="none" w:sz="0" w:space="0" w:color="auto"/>
        <w:right w:val="none" w:sz="0" w:space="0" w:color="auto"/>
      </w:divBdr>
    </w:div>
    <w:div w:id="1799494306">
      <w:marLeft w:val="0"/>
      <w:marRight w:val="0"/>
      <w:marTop w:val="10"/>
      <w:marBottom w:val="10"/>
      <w:divBdr>
        <w:top w:val="none" w:sz="0" w:space="0" w:color="auto"/>
        <w:left w:val="none" w:sz="0" w:space="0" w:color="auto"/>
        <w:bottom w:val="none" w:sz="0" w:space="0" w:color="auto"/>
        <w:right w:val="none" w:sz="0" w:space="0" w:color="auto"/>
      </w:divBdr>
    </w:div>
    <w:div w:id="1855652337">
      <w:marLeft w:val="0"/>
      <w:marRight w:val="0"/>
      <w:marTop w:val="10"/>
      <w:marBottom w:val="10"/>
      <w:divBdr>
        <w:top w:val="none" w:sz="0" w:space="0" w:color="auto"/>
        <w:left w:val="none" w:sz="0" w:space="0" w:color="auto"/>
        <w:bottom w:val="none" w:sz="0" w:space="0" w:color="auto"/>
        <w:right w:val="none" w:sz="0" w:space="0" w:color="auto"/>
      </w:divBdr>
    </w:div>
    <w:div w:id="1890679015">
      <w:marLeft w:val="0"/>
      <w:marRight w:val="0"/>
      <w:marTop w:val="10"/>
      <w:marBottom w:val="10"/>
      <w:divBdr>
        <w:top w:val="none" w:sz="0" w:space="0" w:color="auto"/>
        <w:left w:val="none" w:sz="0" w:space="0" w:color="auto"/>
        <w:bottom w:val="none" w:sz="0" w:space="0" w:color="auto"/>
        <w:right w:val="none" w:sz="0" w:space="0" w:color="auto"/>
      </w:divBdr>
    </w:div>
    <w:div w:id="1896425074">
      <w:marLeft w:val="0"/>
      <w:marRight w:val="0"/>
      <w:marTop w:val="10"/>
      <w:marBottom w:val="10"/>
      <w:divBdr>
        <w:top w:val="none" w:sz="0" w:space="0" w:color="auto"/>
        <w:left w:val="none" w:sz="0" w:space="0" w:color="auto"/>
        <w:bottom w:val="none" w:sz="0" w:space="0" w:color="auto"/>
        <w:right w:val="none" w:sz="0" w:space="0" w:color="auto"/>
      </w:divBdr>
    </w:div>
    <w:div w:id="1979218440">
      <w:marLeft w:val="0"/>
      <w:marRight w:val="0"/>
      <w:marTop w:val="10"/>
      <w:marBottom w:val="10"/>
      <w:divBdr>
        <w:top w:val="none" w:sz="0" w:space="0" w:color="auto"/>
        <w:left w:val="none" w:sz="0" w:space="0" w:color="auto"/>
        <w:bottom w:val="none" w:sz="0" w:space="0" w:color="auto"/>
        <w:right w:val="none" w:sz="0" w:space="0" w:color="auto"/>
      </w:divBdr>
    </w:div>
    <w:div w:id="2049211590">
      <w:marLeft w:val="0"/>
      <w:marRight w:val="0"/>
      <w:marTop w:val="10"/>
      <w:marBottom w:val="10"/>
      <w:divBdr>
        <w:top w:val="none" w:sz="0" w:space="0" w:color="auto"/>
        <w:left w:val="none" w:sz="0" w:space="0" w:color="auto"/>
        <w:bottom w:val="none" w:sz="0" w:space="0" w:color="auto"/>
        <w:right w:val="none" w:sz="0" w:space="0" w:color="auto"/>
      </w:divBdr>
    </w:div>
    <w:div w:id="2076970858">
      <w:marLeft w:val="0"/>
      <w:marRight w:val="0"/>
      <w:marTop w:val="10"/>
      <w:marBottom w:val="10"/>
      <w:divBdr>
        <w:top w:val="none" w:sz="0" w:space="0" w:color="auto"/>
        <w:left w:val="none" w:sz="0" w:space="0" w:color="auto"/>
        <w:bottom w:val="none" w:sz="0" w:space="0" w:color="auto"/>
        <w:right w:val="none" w:sz="0" w:space="0" w:color="auto"/>
      </w:divBdr>
    </w:div>
    <w:div w:id="2095742780">
      <w:marLeft w:val="0"/>
      <w:marRight w:val="0"/>
      <w:marTop w:val="10"/>
      <w:marBottom w:val="10"/>
      <w:divBdr>
        <w:top w:val="none" w:sz="0" w:space="0" w:color="auto"/>
        <w:left w:val="none" w:sz="0" w:space="0" w:color="auto"/>
        <w:bottom w:val="none" w:sz="0" w:space="0" w:color="auto"/>
        <w:right w:val="none" w:sz="0" w:space="0" w:color="auto"/>
      </w:divBdr>
    </w:div>
    <w:div w:id="21011709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