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0CBA" w:rsidRDefault="007A0CBA">
      <w:pPr>
        <w:spacing w:line="500" w:lineRule="atLeast"/>
        <w:jc w:val="center"/>
        <w:divId w:val="740642180"/>
        <w:rPr>
          <w:rFonts w:ascii="黑体" w:eastAsia="黑体" w:hAnsi="黑体"/>
          <w:sz w:val="36"/>
          <w:szCs w:val="36"/>
        </w:rPr>
      </w:pPr>
      <w:r>
        <w:rPr>
          <w:rFonts w:ascii="黑体" w:eastAsia="黑体" w:hAnsi="黑体" w:hint="eastAsia"/>
          <w:sz w:val="36"/>
          <w:szCs w:val="36"/>
        </w:rPr>
        <w:t>广东省廉江市人民法院</w:t>
      </w:r>
    </w:p>
    <w:p w:rsidR="007A0CBA" w:rsidRDefault="007A0CBA">
      <w:pPr>
        <w:spacing w:line="500" w:lineRule="atLeast"/>
        <w:jc w:val="center"/>
        <w:divId w:val="17932041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A0CBA" w:rsidRDefault="007A0CBA">
      <w:pPr>
        <w:spacing w:line="500" w:lineRule="atLeast"/>
        <w:jc w:val="right"/>
        <w:divId w:val="202573907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62</w:t>
      </w:r>
      <w:r>
        <w:rPr>
          <w:rFonts w:hint="eastAsia"/>
          <w:sz w:val="30"/>
          <w:szCs w:val="30"/>
        </w:rPr>
        <w:t>号</w:t>
      </w:r>
    </w:p>
    <w:p w:rsidR="007A0CBA" w:rsidRDefault="007A0CBA">
      <w:pPr>
        <w:spacing w:line="500" w:lineRule="atLeast"/>
        <w:ind w:firstLine="600"/>
        <w:divId w:val="1713994109"/>
        <w:rPr>
          <w:rFonts w:hint="eastAsia"/>
          <w:sz w:val="30"/>
          <w:szCs w:val="30"/>
        </w:rPr>
      </w:pPr>
      <w:r>
        <w:rPr>
          <w:rFonts w:hint="eastAsia"/>
          <w:sz w:val="30"/>
          <w:szCs w:val="30"/>
        </w:rPr>
        <w:t>公诉机关广东省廉江市人民检察院。</w:t>
      </w:r>
    </w:p>
    <w:p w:rsidR="007A0CBA" w:rsidRDefault="007A0CBA">
      <w:pPr>
        <w:spacing w:line="500" w:lineRule="atLeast"/>
        <w:ind w:firstLine="600"/>
        <w:divId w:val="1490056933"/>
        <w:rPr>
          <w:rFonts w:hint="eastAsia"/>
          <w:sz w:val="30"/>
          <w:szCs w:val="30"/>
        </w:rPr>
      </w:pPr>
      <w:r>
        <w:rPr>
          <w:rFonts w:hint="eastAsia"/>
          <w:sz w:val="30"/>
          <w:szCs w:val="30"/>
        </w:rPr>
        <w:t>被告人黄仁芬，女，</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日出生于广东省廉江市</w:t>
      </w:r>
      <w:r>
        <w:rPr>
          <w:rFonts w:hint="eastAsia"/>
          <w:sz w:val="30"/>
          <w:szCs w:val="30"/>
        </w:rPr>
        <w:t>,</w:t>
      </w:r>
      <w:r>
        <w:rPr>
          <w:rFonts w:hint="eastAsia"/>
          <w:sz w:val="30"/>
          <w:szCs w:val="30"/>
        </w:rPr>
        <w:t>公民身份号码：</w:t>
      </w:r>
      <w:r>
        <w:rPr>
          <w:rFonts w:hint="eastAsia"/>
          <w:sz w:val="30"/>
          <w:szCs w:val="30"/>
        </w:rPr>
        <w:t>440************941</w:t>
      </w:r>
      <w:r>
        <w:rPr>
          <w:rFonts w:hint="eastAsia"/>
          <w:sz w:val="30"/>
          <w:szCs w:val="30"/>
        </w:rPr>
        <w:t>，汉族，小学文化，原塘蓬镇黄教村委会委员，捕前住廉江市</w:t>
      </w:r>
      <w:r>
        <w:rPr>
          <w:rFonts w:hint="eastAsia"/>
          <w:sz w:val="30"/>
          <w:szCs w:val="30"/>
        </w:rPr>
        <w:t>******</w:t>
      </w:r>
      <w:r>
        <w:rPr>
          <w:rFonts w:hint="eastAsia"/>
          <w:sz w:val="30"/>
          <w:szCs w:val="30"/>
        </w:rPr>
        <w:t>。因涉嫌犯贪污罪和挪用特定款物罪于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日被羁押，次日被取保候审，审查起诉期间因传唤不到案，于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日被逮捕，现羁押于廉江市看守所。</w:t>
      </w:r>
    </w:p>
    <w:p w:rsidR="007A0CBA" w:rsidRDefault="007A0CBA">
      <w:pPr>
        <w:spacing w:line="500" w:lineRule="atLeast"/>
        <w:ind w:firstLine="600"/>
        <w:divId w:val="1811172382"/>
        <w:rPr>
          <w:rFonts w:hint="eastAsia"/>
          <w:sz w:val="30"/>
          <w:szCs w:val="30"/>
        </w:rPr>
      </w:pPr>
      <w:r>
        <w:rPr>
          <w:rFonts w:hint="eastAsia"/>
          <w:sz w:val="30"/>
          <w:szCs w:val="30"/>
        </w:rPr>
        <w:t>指定辩护人杨丹慧，广东民怡律师事务所律师。</w:t>
      </w:r>
    </w:p>
    <w:p w:rsidR="007A0CBA" w:rsidRDefault="007A0CBA">
      <w:pPr>
        <w:spacing w:line="500" w:lineRule="atLeast"/>
        <w:ind w:firstLine="600"/>
        <w:divId w:val="715084897"/>
        <w:rPr>
          <w:rFonts w:hint="eastAsia"/>
          <w:sz w:val="30"/>
          <w:szCs w:val="30"/>
        </w:rPr>
      </w:pPr>
      <w:r>
        <w:rPr>
          <w:rFonts w:hint="eastAsia"/>
          <w:sz w:val="30"/>
          <w:szCs w:val="30"/>
        </w:rPr>
        <w:t>廉江市人民检察院以廉检公诉刑诉〔</w:t>
      </w:r>
      <w:r>
        <w:rPr>
          <w:rFonts w:hint="eastAsia"/>
          <w:sz w:val="30"/>
          <w:szCs w:val="30"/>
        </w:rPr>
        <w:t>2020</w:t>
      </w:r>
      <w:r>
        <w:rPr>
          <w:rFonts w:hint="eastAsia"/>
          <w:sz w:val="30"/>
          <w:szCs w:val="30"/>
        </w:rPr>
        <w:t>〕</w:t>
      </w:r>
      <w:r>
        <w:rPr>
          <w:rFonts w:hint="eastAsia"/>
          <w:sz w:val="30"/>
          <w:szCs w:val="30"/>
        </w:rPr>
        <w:t>28</w:t>
      </w:r>
      <w:r>
        <w:rPr>
          <w:rFonts w:hint="eastAsia"/>
          <w:sz w:val="30"/>
          <w:szCs w:val="30"/>
        </w:rPr>
        <w:t>号起诉书指控被告人黄仁芬犯贪污罪和挪用特定款物罪，于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日向本院提起公诉，本院依法适用普通程序，组成合议庭，于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日公开开庭进行了审理。廉江市人民检察院代理检察长林吴兴、检察员钟磊出庭支持公诉。被告人黄仁芬及其辩护人杨丹慧到庭参加诉讼。现已审理终结。</w:t>
      </w:r>
    </w:p>
    <w:p w:rsidR="007A0CBA" w:rsidRDefault="007A0CBA">
      <w:pPr>
        <w:spacing w:line="500" w:lineRule="atLeast"/>
        <w:divId w:val="932712835"/>
        <w:rPr>
          <w:rFonts w:hint="eastAsia"/>
          <w:sz w:val="30"/>
          <w:szCs w:val="30"/>
        </w:rPr>
      </w:pPr>
      <w:r>
        <w:rPr>
          <w:rFonts w:hint="eastAsia"/>
          <w:sz w:val="30"/>
          <w:szCs w:val="30"/>
        </w:rPr>
        <w:t>经审理查明：</w:t>
      </w:r>
    </w:p>
    <w:p w:rsidR="007A0CBA" w:rsidRDefault="007A0CBA">
      <w:pPr>
        <w:spacing w:line="500" w:lineRule="atLeast"/>
        <w:ind w:firstLine="600"/>
        <w:divId w:val="1490946264"/>
        <w:rPr>
          <w:rFonts w:hint="eastAsia"/>
          <w:sz w:val="30"/>
          <w:szCs w:val="30"/>
        </w:rPr>
      </w:pPr>
      <w:r>
        <w:rPr>
          <w:rFonts w:hint="eastAsia"/>
          <w:sz w:val="30"/>
          <w:szCs w:val="30"/>
        </w:rPr>
        <w:t>一、贪污和挪用特定款物的事实</w:t>
      </w:r>
    </w:p>
    <w:p w:rsidR="007A0CBA" w:rsidRDefault="007A0CBA">
      <w:pPr>
        <w:spacing w:line="500" w:lineRule="atLeast"/>
        <w:ind w:firstLine="600"/>
        <w:divId w:val="1202133250"/>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年，湛江市</w:t>
      </w:r>
      <w:r>
        <w:rPr>
          <w:rFonts w:hint="eastAsia"/>
          <w:sz w:val="30"/>
          <w:szCs w:val="30"/>
        </w:rPr>
        <w:t>**</w:t>
      </w:r>
      <w:r>
        <w:rPr>
          <w:rFonts w:hint="eastAsia"/>
          <w:sz w:val="30"/>
          <w:szCs w:val="30"/>
        </w:rPr>
        <w:t>人民医院挂点廉江市</w:t>
      </w:r>
      <w:r>
        <w:rPr>
          <w:rFonts w:hint="eastAsia"/>
          <w:sz w:val="30"/>
          <w:szCs w:val="30"/>
        </w:rPr>
        <w:t>*******</w:t>
      </w:r>
      <w:r>
        <w:rPr>
          <w:rFonts w:hint="eastAsia"/>
          <w:sz w:val="30"/>
          <w:szCs w:val="30"/>
        </w:rPr>
        <w:t>委会开展扶贫“双到”工作。</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年间，湛江市</w:t>
      </w:r>
      <w:r>
        <w:rPr>
          <w:rFonts w:hint="eastAsia"/>
          <w:sz w:val="30"/>
          <w:szCs w:val="30"/>
        </w:rPr>
        <w:t>**</w:t>
      </w:r>
      <w:r>
        <w:rPr>
          <w:rFonts w:hint="eastAsia"/>
          <w:sz w:val="30"/>
          <w:szCs w:val="30"/>
        </w:rPr>
        <w:t>人民医院先后拨付资金扶持黄教村委会贫困户发展养殖业，进行危房改造、购买保险、购买农资等，共分六个项目实施，扶持资金通过财政部门拨付到黄教村委会，被告人黄仁芬（时任该村委会委员）伙同杨德运（时任该村委会副主任，已判决）、胡等悦（时任该村委会委员、已判决）、黄俊棠（时任该村委会支部书记、村委会主任、已判决）、黄俊强（时任该</w:t>
      </w:r>
      <w:r>
        <w:rPr>
          <w:rFonts w:hint="eastAsia"/>
          <w:sz w:val="30"/>
          <w:szCs w:val="30"/>
        </w:rPr>
        <w:lastRenderedPageBreak/>
        <w:t>村委会委员、已判决）五人合谋后，在为贫困户发放上述扶持资金的过程中，由杨德运制作发放报销表或签领表，再由上述五人按照各自管辖的自然村片区分别冒充贫困户签领，对应发放的扶持资金不予足额发放或不予发放，先后截留、套取扶贫资金合计</w:t>
      </w:r>
      <w:r>
        <w:rPr>
          <w:rFonts w:hint="eastAsia"/>
          <w:sz w:val="30"/>
          <w:szCs w:val="30"/>
        </w:rPr>
        <w:t>54.721</w:t>
      </w:r>
      <w:r>
        <w:rPr>
          <w:rFonts w:hint="eastAsia"/>
          <w:sz w:val="30"/>
          <w:szCs w:val="30"/>
        </w:rPr>
        <w:t>万元，由村委会安排作其他用途。事后，五名村干部经商量决定，将上述截留、套取扶贫款用于支付村委会养猪场沼汽池工程、平岭塘坝挡护工程和村委会大门柱、宣传栏工程等工程款</w:t>
      </w:r>
      <w:r>
        <w:rPr>
          <w:rFonts w:hint="eastAsia"/>
          <w:sz w:val="30"/>
          <w:szCs w:val="30"/>
        </w:rPr>
        <w:t>16.721</w:t>
      </w:r>
      <w:r>
        <w:rPr>
          <w:rFonts w:hint="eastAsia"/>
          <w:sz w:val="30"/>
          <w:szCs w:val="30"/>
        </w:rPr>
        <w:t>万元；以村委会长效发展资金的名义借给黄教村委会养殖专业合作社</w:t>
      </w:r>
      <w:r>
        <w:rPr>
          <w:rFonts w:hint="eastAsia"/>
          <w:sz w:val="30"/>
          <w:szCs w:val="30"/>
        </w:rPr>
        <w:t>32</w:t>
      </w:r>
      <w:r>
        <w:rPr>
          <w:rFonts w:hint="eastAsia"/>
          <w:sz w:val="30"/>
          <w:szCs w:val="30"/>
        </w:rPr>
        <w:t>万元用于收取利息；支付</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年春节杀猪及购买鸡等物品送湛江市</w:t>
      </w:r>
      <w:r>
        <w:rPr>
          <w:rFonts w:hint="eastAsia"/>
          <w:sz w:val="30"/>
          <w:szCs w:val="30"/>
        </w:rPr>
        <w:t>**</w:t>
      </w:r>
      <w:r>
        <w:rPr>
          <w:rFonts w:hint="eastAsia"/>
          <w:sz w:val="30"/>
          <w:szCs w:val="30"/>
        </w:rPr>
        <w:t>人民医院食堂的费用</w:t>
      </w:r>
      <w:r>
        <w:rPr>
          <w:rFonts w:hint="eastAsia"/>
          <w:sz w:val="30"/>
          <w:szCs w:val="30"/>
        </w:rPr>
        <w:t>2.121</w:t>
      </w:r>
      <w:r>
        <w:rPr>
          <w:rFonts w:hint="eastAsia"/>
          <w:sz w:val="30"/>
          <w:szCs w:val="30"/>
        </w:rPr>
        <w:t>万元</w:t>
      </w:r>
      <w:r>
        <w:rPr>
          <w:rFonts w:hint="eastAsia"/>
          <w:sz w:val="30"/>
          <w:szCs w:val="30"/>
        </w:rPr>
        <w:t>；支付村干部到湛江报送材料的费用</w:t>
      </w:r>
      <w:r>
        <w:rPr>
          <w:rFonts w:hint="eastAsia"/>
          <w:sz w:val="30"/>
          <w:szCs w:val="30"/>
        </w:rPr>
        <w:t>6316</w:t>
      </w:r>
      <w:r>
        <w:rPr>
          <w:rFonts w:hint="eastAsia"/>
          <w:sz w:val="30"/>
          <w:szCs w:val="30"/>
        </w:rPr>
        <w:t>元；支付村干部等人参加华东五市旅游的费用</w:t>
      </w:r>
      <w:r>
        <w:rPr>
          <w:rFonts w:hint="eastAsia"/>
          <w:sz w:val="30"/>
          <w:szCs w:val="30"/>
        </w:rPr>
        <w:t>3.047</w:t>
      </w:r>
      <w:r>
        <w:rPr>
          <w:rFonts w:hint="eastAsia"/>
          <w:sz w:val="30"/>
          <w:szCs w:val="30"/>
        </w:rPr>
        <w:t>万元；另</w:t>
      </w:r>
      <w:r>
        <w:rPr>
          <w:rFonts w:hint="eastAsia"/>
          <w:sz w:val="30"/>
          <w:szCs w:val="30"/>
        </w:rPr>
        <w:t>2000</w:t>
      </w:r>
      <w:r>
        <w:rPr>
          <w:rFonts w:hint="eastAsia"/>
          <w:sz w:val="30"/>
          <w:szCs w:val="30"/>
        </w:rPr>
        <w:t>元由五名村干部每人分得</w:t>
      </w:r>
      <w:r>
        <w:rPr>
          <w:rFonts w:hint="eastAsia"/>
          <w:sz w:val="30"/>
          <w:szCs w:val="30"/>
        </w:rPr>
        <w:t>400</w:t>
      </w:r>
      <w:r>
        <w:rPr>
          <w:rFonts w:hint="eastAsia"/>
          <w:sz w:val="30"/>
          <w:szCs w:val="30"/>
        </w:rPr>
        <w:t>元。</w:t>
      </w:r>
    </w:p>
    <w:p w:rsidR="007A0CBA" w:rsidRDefault="007A0CBA">
      <w:pPr>
        <w:spacing w:line="500" w:lineRule="atLeast"/>
        <w:ind w:firstLine="600"/>
        <w:divId w:val="1714498994"/>
        <w:rPr>
          <w:rFonts w:hint="eastAsia"/>
          <w:sz w:val="30"/>
          <w:szCs w:val="30"/>
        </w:rPr>
      </w:pPr>
      <w:r>
        <w:rPr>
          <w:rFonts w:hint="eastAsia"/>
          <w:sz w:val="30"/>
          <w:szCs w:val="30"/>
        </w:rPr>
        <w:t>上述事实，被告人黄仁芬及其辩护人在开庭审理过程中均无异议，并有同案人杨德运、胡等悦、黄俊棠、黄俊强的供述，证人黄诚阁、黄诚旺、张群秀、许秀爱、黄存森、涂剑、冯军、程仁光、黄江等人的证言，黄教村委会发放湛江市</w:t>
      </w:r>
      <w:r>
        <w:rPr>
          <w:rFonts w:hint="eastAsia"/>
          <w:sz w:val="30"/>
          <w:szCs w:val="30"/>
        </w:rPr>
        <w:t>**</w:t>
      </w:r>
      <w:r>
        <w:rPr>
          <w:rFonts w:hint="eastAsia"/>
          <w:sz w:val="30"/>
          <w:szCs w:val="30"/>
        </w:rPr>
        <w:t>人民医院扶贫资金一览表，湛江市</w:t>
      </w:r>
      <w:r>
        <w:rPr>
          <w:rFonts w:hint="eastAsia"/>
          <w:sz w:val="30"/>
          <w:szCs w:val="30"/>
        </w:rPr>
        <w:t>**</w:t>
      </w:r>
      <w:r>
        <w:rPr>
          <w:rFonts w:hint="eastAsia"/>
          <w:sz w:val="30"/>
          <w:szCs w:val="30"/>
        </w:rPr>
        <w:t>人民医院扶持</w:t>
      </w:r>
      <w:r>
        <w:rPr>
          <w:rFonts w:hint="eastAsia"/>
          <w:sz w:val="30"/>
          <w:szCs w:val="30"/>
        </w:rPr>
        <w:t>150</w:t>
      </w:r>
      <w:r>
        <w:rPr>
          <w:rFonts w:hint="eastAsia"/>
          <w:sz w:val="30"/>
          <w:szCs w:val="30"/>
        </w:rPr>
        <w:t>户贫困户发展养殖业资金发放报销表及记账凭证，黄教村委会关于扶持贫困户危房改造资金的使用申请表，湛江市</w:t>
      </w:r>
      <w:r>
        <w:rPr>
          <w:rFonts w:hint="eastAsia"/>
          <w:sz w:val="30"/>
          <w:szCs w:val="30"/>
        </w:rPr>
        <w:t>**</w:t>
      </w:r>
      <w:r>
        <w:rPr>
          <w:rFonts w:hint="eastAsia"/>
          <w:sz w:val="30"/>
          <w:szCs w:val="30"/>
        </w:rPr>
        <w:t>人民医院扶持</w:t>
      </w:r>
      <w:r>
        <w:rPr>
          <w:rFonts w:hint="eastAsia"/>
          <w:sz w:val="30"/>
          <w:szCs w:val="30"/>
        </w:rPr>
        <w:t>60</w:t>
      </w:r>
      <w:r>
        <w:rPr>
          <w:rFonts w:hint="eastAsia"/>
          <w:sz w:val="30"/>
          <w:szCs w:val="30"/>
        </w:rPr>
        <w:t>户危房改造资金发放报销表及记账凭证，湛江市</w:t>
      </w:r>
      <w:r>
        <w:rPr>
          <w:rFonts w:hint="eastAsia"/>
          <w:sz w:val="30"/>
          <w:szCs w:val="30"/>
        </w:rPr>
        <w:t>**</w:t>
      </w:r>
      <w:r>
        <w:rPr>
          <w:rFonts w:hint="eastAsia"/>
          <w:sz w:val="30"/>
          <w:szCs w:val="30"/>
        </w:rPr>
        <w:t>人民医院扶持贫困户春耕生产购买医保、房保、新农保签领表及记账凭证，黄教村委会关于湛江中心人民医院扶持</w:t>
      </w:r>
      <w:r>
        <w:rPr>
          <w:rFonts w:hint="eastAsia"/>
          <w:sz w:val="30"/>
          <w:szCs w:val="30"/>
        </w:rPr>
        <w:t>150</w:t>
      </w:r>
      <w:r>
        <w:rPr>
          <w:rFonts w:hint="eastAsia"/>
          <w:sz w:val="30"/>
          <w:szCs w:val="30"/>
        </w:rPr>
        <w:t>户晚稻生产的专项资金使用申请表，湛江市</w:t>
      </w:r>
      <w:r>
        <w:rPr>
          <w:rFonts w:hint="eastAsia"/>
          <w:sz w:val="30"/>
          <w:szCs w:val="30"/>
        </w:rPr>
        <w:t>**</w:t>
      </w:r>
      <w:r>
        <w:rPr>
          <w:rFonts w:hint="eastAsia"/>
          <w:sz w:val="30"/>
          <w:szCs w:val="30"/>
        </w:rPr>
        <w:t>人民医院扶持</w:t>
      </w:r>
      <w:r>
        <w:rPr>
          <w:rFonts w:hint="eastAsia"/>
          <w:sz w:val="30"/>
          <w:szCs w:val="30"/>
        </w:rPr>
        <w:t>150</w:t>
      </w:r>
      <w:r>
        <w:rPr>
          <w:rFonts w:hint="eastAsia"/>
          <w:sz w:val="30"/>
          <w:szCs w:val="30"/>
        </w:rPr>
        <w:t>户贫困户晚稻扶持资金发放报销表及记账凭证，湛江市</w:t>
      </w:r>
      <w:r>
        <w:rPr>
          <w:rFonts w:hint="eastAsia"/>
          <w:sz w:val="30"/>
          <w:szCs w:val="30"/>
        </w:rPr>
        <w:t>**</w:t>
      </w:r>
      <w:r>
        <w:rPr>
          <w:rFonts w:hint="eastAsia"/>
          <w:sz w:val="30"/>
          <w:szCs w:val="30"/>
        </w:rPr>
        <w:t>人民医院扶持</w:t>
      </w:r>
      <w:r>
        <w:rPr>
          <w:rFonts w:hint="eastAsia"/>
          <w:sz w:val="30"/>
          <w:szCs w:val="30"/>
        </w:rPr>
        <w:t>150</w:t>
      </w:r>
      <w:r>
        <w:rPr>
          <w:rFonts w:hint="eastAsia"/>
          <w:sz w:val="30"/>
          <w:szCs w:val="30"/>
        </w:rPr>
        <w:t>户贫困户早稻扶持资金发放报销表及记账凭证，黄教村委会关于湛江中心人民医院扶持贫困户专项资金使用申请表，湛江市</w:t>
      </w:r>
      <w:r>
        <w:rPr>
          <w:rFonts w:hint="eastAsia"/>
          <w:sz w:val="30"/>
          <w:szCs w:val="30"/>
        </w:rPr>
        <w:t>**</w:t>
      </w:r>
      <w:r>
        <w:rPr>
          <w:rFonts w:hint="eastAsia"/>
          <w:sz w:val="30"/>
          <w:szCs w:val="30"/>
        </w:rPr>
        <w:t>人民医院扶持</w:t>
      </w:r>
      <w:r>
        <w:rPr>
          <w:rFonts w:hint="eastAsia"/>
          <w:sz w:val="30"/>
          <w:szCs w:val="30"/>
        </w:rPr>
        <w:t>31</w:t>
      </w:r>
      <w:r>
        <w:rPr>
          <w:rFonts w:hint="eastAsia"/>
          <w:sz w:val="30"/>
          <w:szCs w:val="30"/>
        </w:rPr>
        <w:t>户贫困户危房改造资金发放报销表及记账凭证，湛江中旅出具的收款账单、收据及杨德运亲笔记录的花销数，黄教村委会工程款支付凭证等证据证实，足以认定。</w:t>
      </w:r>
    </w:p>
    <w:p w:rsidR="007A0CBA" w:rsidRDefault="007A0CBA">
      <w:pPr>
        <w:spacing w:line="500" w:lineRule="atLeast"/>
        <w:ind w:firstLine="600"/>
        <w:divId w:val="742029758"/>
        <w:rPr>
          <w:rFonts w:hint="eastAsia"/>
          <w:sz w:val="30"/>
          <w:szCs w:val="30"/>
        </w:rPr>
      </w:pPr>
      <w:r>
        <w:rPr>
          <w:rFonts w:hint="eastAsia"/>
          <w:sz w:val="30"/>
          <w:szCs w:val="30"/>
        </w:rPr>
        <w:t>二、贪污事实</w:t>
      </w:r>
    </w:p>
    <w:p w:rsidR="007A0CBA" w:rsidRDefault="007A0CBA">
      <w:pPr>
        <w:spacing w:line="500" w:lineRule="atLeast"/>
        <w:ind w:firstLine="600"/>
        <w:divId w:val="552618263"/>
        <w:rPr>
          <w:rFonts w:hint="eastAsia"/>
          <w:sz w:val="30"/>
          <w:szCs w:val="30"/>
        </w:rPr>
      </w:pPr>
      <w:r>
        <w:rPr>
          <w:rFonts w:hint="eastAsia"/>
          <w:sz w:val="30"/>
          <w:szCs w:val="30"/>
        </w:rPr>
        <w:t>2013</w:t>
      </w:r>
      <w:r>
        <w:rPr>
          <w:rFonts w:hint="eastAsia"/>
          <w:sz w:val="30"/>
          <w:szCs w:val="30"/>
        </w:rPr>
        <w:t>年上半年，黄教村委会应参加水稻早造购买保险面积</w:t>
      </w:r>
      <w:r>
        <w:rPr>
          <w:rFonts w:hint="eastAsia"/>
          <w:sz w:val="30"/>
          <w:szCs w:val="30"/>
        </w:rPr>
        <w:t>586</w:t>
      </w:r>
      <w:r>
        <w:rPr>
          <w:rFonts w:hint="eastAsia"/>
          <w:sz w:val="30"/>
          <w:szCs w:val="30"/>
        </w:rPr>
        <w:t>亩，农户应交保险费合计</w:t>
      </w:r>
      <w:r>
        <w:rPr>
          <w:rFonts w:hint="eastAsia"/>
          <w:sz w:val="30"/>
          <w:szCs w:val="30"/>
        </w:rPr>
        <w:t>2344</w:t>
      </w:r>
      <w:r>
        <w:rPr>
          <w:rFonts w:hint="eastAsia"/>
          <w:sz w:val="30"/>
          <w:szCs w:val="30"/>
        </w:rPr>
        <w:t>元，其余保险费由各级财政部门给予政策性补助，并由村委会组织农户投保，由于农户未出钱购买保险，为完成上级下达的投保任务，村委会安排杨德运从办公经费中垫付农户应交保险费后统一上报购买。后因受台风影响，黄教村委会部分农户水稻受损，保险公司理赔面积</w:t>
      </w:r>
      <w:r>
        <w:rPr>
          <w:rFonts w:hint="eastAsia"/>
          <w:sz w:val="30"/>
          <w:szCs w:val="30"/>
        </w:rPr>
        <w:t>281</w:t>
      </w:r>
      <w:r>
        <w:rPr>
          <w:rFonts w:hint="eastAsia"/>
          <w:sz w:val="30"/>
          <w:szCs w:val="30"/>
        </w:rPr>
        <w:t>亩，应赔付</w:t>
      </w:r>
      <w:r>
        <w:rPr>
          <w:rFonts w:hint="eastAsia"/>
          <w:sz w:val="30"/>
          <w:szCs w:val="30"/>
        </w:rPr>
        <w:t>3.091</w:t>
      </w:r>
      <w:r>
        <w:rPr>
          <w:rFonts w:hint="eastAsia"/>
          <w:sz w:val="30"/>
          <w:szCs w:val="30"/>
        </w:rPr>
        <w:t>万元。同年</w:t>
      </w:r>
      <w:r>
        <w:rPr>
          <w:rFonts w:hint="eastAsia"/>
          <w:sz w:val="30"/>
          <w:szCs w:val="30"/>
        </w:rPr>
        <w:t>9</w:t>
      </w:r>
      <w:r>
        <w:rPr>
          <w:rFonts w:hint="eastAsia"/>
          <w:sz w:val="30"/>
          <w:szCs w:val="30"/>
        </w:rPr>
        <w:t>月，保险公司将其中</w:t>
      </w:r>
      <w:r>
        <w:rPr>
          <w:rFonts w:hint="eastAsia"/>
          <w:sz w:val="30"/>
          <w:szCs w:val="30"/>
        </w:rPr>
        <w:t>1.23</w:t>
      </w:r>
      <w:r>
        <w:rPr>
          <w:rFonts w:hint="eastAsia"/>
          <w:sz w:val="30"/>
          <w:szCs w:val="30"/>
        </w:rPr>
        <w:t>万元理赔款通过财政部门拨付到该村委会，由村委会发放给受灾农户。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日，被告人黄仁芬伙同胡等悦、杨德运、黄俊棠、黄俊强五人合谋后，利用职务上的便利，将该笔水稻保险理赔款中的</w:t>
      </w:r>
      <w:r>
        <w:rPr>
          <w:rFonts w:hint="eastAsia"/>
          <w:sz w:val="30"/>
          <w:szCs w:val="30"/>
        </w:rPr>
        <w:t>1.2</w:t>
      </w:r>
      <w:r>
        <w:rPr>
          <w:rFonts w:hint="eastAsia"/>
          <w:sz w:val="30"/>
          <w:szCs w:val="30"/>
        </w:rPr>
        <w:t>万元进行私分，每人分得</w:t>
      </w:r>
      <w:r>
        <w:rPr>
          <w:rFonts w:hint="eastAsia"/>
          <w:sz w:val="30"/>
          <w:szCs w:val="30"/>
        </w:rPr>
        <w:t>2400</w:t>
      </w:r>
      <w:r>
        <w:rPr>
          <w:rFonts w:hint="eastAsia"/>
          <w:sz w:val="30"/>
          <w:szCs w:val="30"/>
        </w:rPr>
        <w:t>元。</w:t>
      </w:r>
    </w:p>
    <w:p w:rsidR="007A0CBA" w:rsidRDefault="007A0CBA">
      <w:pPr>
        <w:spacing w:line="500" w:lineRule="atLeast"/>
        <w:ind w:firstLine="600"/>
        <w:divId w:val="295721023"/>
        <w:rPr>
          <w:rFonts w:hint="eastAsia"/>
          <w:sz w:val="30"/>
          <w:szCs w:val="30"/>
        </w:rPr>
      </w:pPr>
      <w:r>
        <w:rPr>
          <w:rFonts w:hint="eastAsia"/>
          <w:sz w:val="30"/>
          <w:szCs w:val="30"/>
        </w:rPr>
        <w:t>上述事实，被告人黄仁芬及其辩护人在开庭审理时均无异议，并有同案人胡等悦、杨德运、黄俊棠、黄俊强的供述，塘蓬镇政府农业办公室出具的《黄教村委会购买水稻保险及赔付情况说明》及</w:t>
      </w:r>
      <w:r>
        <w:rPr>
          <w:rFonts w:hint="eastAsia"/>
          <w:sz w:val="30"/>
          <w:szCs w:val="30"/>
        </w:rPr>
        <w:t>2013</w:t>
      </w:r>
      <w:r>
        <w:rPr>
          <w:rFonts w:hint="eastAsia"/>
          <w:sz w:val="30"/>
          <w:szCs w:val="30"/>
        </w:rPr>
        <w:t>年水稻受灾户的赔付名单及金额等材料</w:t>
      </w:r>
      <w:r>
        <w:rPr>
          <w:rFonts w:hint="eastAsia"/>
          <w:sz w:val="30"/>
          <w:szCs w:val="30"/>
        </w:rPr>
        <w:t>,</w:t>
      </w:r>
      <w:r>
        <w:rPr>
          <w:rFonts w:hint="eastAsia"/>
          <w:sz w:val="30"/>
          <w:szCs w:val="30"/>
        </w:rPr>
        <w:t>黄教村现金收入单等证据证实，足以认定。</w:t>
      </w:r>
    </w:p>
    <w:p w:rsidR="007A0CBA" w:rsidRDefault="007A0CBA">
      <w:pPr>
        <w:spacing w:line="500" w:lineRule="atLeast"/>
        <w:ind w:firstLine="600"/>
        <w:divId w:val="351764102"/>
        <w:rPr>
          <w:rFonts w:hint="eastAsia"/>
          <w:sz w:val="30"/>
          <w:szCs w:val="30"/>
        </w:rPr>
      </w:pPr>
      <w:r>
        <w:rPr>
          <w:rFonts w:hint="eastAsia"/>
          <w:sz w:val="30"/>
          <w:szCs w:val="30"/>
        </w:rPr>
        <w:t>三、挪用特定款物事实</w:t>
      </w:r>
    </w:p>
    <w:p w:rsidR="007A0CBA" w:rsidRDefault="007A0CBA">
      <w:pPr>
        <w:spacing w:line="500" w:lineRule="atLeast"/>
        <w:ind w:firstLine="600"/>
        <w:divId w:val="2056276313"/>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月，广东省财政厅拨款</w:t>
      </w:r>
      <w:r>
        <w:rPr>
          <w:rFonts w:hint="eastAsia"/>
          <w:sz w:val="30"/>
          <w:szCs w:val="30"/>
        </w:rPr>
        <w:t>30</w:t>
      </w:r>
      <w:r>
        <w:rPr>
          <w:rFonts w:hint="eastAsia"/>
          <w:sz w:val="30"/>
          <w:szCs w:val="30"/>
        </w:rPr>
        <w:t>万元到黄教村委会作为扶贫“双到”后续奖补资金。按照该资金的使用计划，其中</w:t>
      </w:r>
      <w:r>
        <w:rPr>
          <w:rFonts w:hint="eastAsia"/>
          <w:sz w:val="30"/>
          <w:szCs w:val="30"/>
        </w:rPr>
        <w:t>3.5</w:t>
      </w:r>
      <w:r>
        <w:rPr>
          <w:rFonts w:hint="eastAsia"/>
          <w:sz w:val="30"/>
          <w:szCs w:val="30"/>
        </w:rPr>
        <w:t>万元用于智力扶贫，</w:t>
      </w:r>
      <w:r>
        <w:rPr>
          <w:rFonts w:hint="eastAsia"/>
          <w:sz w:val="30"/>
          <w:szCs w:val="30"/>
        </w:rPr>
        <w:t>6.5</w:t>
      </w:r>
      <w:r>
        <w:rPr>
          <w:rFonts w:hint="eastAsia"/>
          <w:sz w:val="30"/>
          <w:szCs w:val="30"/>
        </w:rPr>
        <w:t>万元用于救济保障，</w:t>
      </w:r>
      <w:r>
        <w:rPr>
          <w:rFonts w:hint="eastAsia"/>
          <w:sz w:val="30"/>
          <w:szCs w:val="30"/>
        </w:rPr>
        <w:t>20</w:t>
      </w:r>
      <w:r>
        <w:rPr>
          <w:rFonts w:hint="eastAsia"/>
          <w:sz w:val="30"/>
          <w:szCs w:val="30"/>
        </w:rPr>
        <w:t>万元用于发展养殖专业合作社。被告人黄仁芬及胡等悦、杨德运、黄俊棠、黄俊强五人经合谋后，将上述</w:t>
      </w:r>
      <w:r>
        <w:rPr>
          <w:rFonts w:hint="eastAsia"/>
          <w:sz w:val="30"/>
          <w:szCs w:val="30"/>
        </w:rPr>
        <w:t>30</w:t>
      </w:r>
      <w:r>
        <w:rPr>
          <w:rFonts w:hint="eastAsia"/>
          <w:sz w:val="30"/>
          <w:szCs w:val="30"/>
        </w:rPr>
        <w:t>万元资金全部以村委会长效发展资金的名义借给黄教村委会养殖专业合作社用于收取利息，从而将智力扶贫和救济保障资金共</w:t>
      </w:r>
      <w:r>
        <w:rPr>
          <w:rFonts w:hint="eastAsia"/>
          <w:sz w:val="30"/>
          <w:szCs w:val="30"/>
        </w:rPr>
        <w:t>10</w:t>
      </w:r>
      <w:r>
        <w:rPr>
          <w:rFonts w:hint="eastAsia"/>
          <w:sz w:val="30"/>
          <w:szCs w:val="30"/>
        </w:rPr>
        <w:t>万元挪作他用。</w:t>
      </w:r>
    </w:p>
    <w:p w:rsidR="007A0CBA" w:rsidRDefault="007A0CBA">
      <w:pPr>
        <w:spacing w:line="500" w:lineRule="atLeast"/>
        <w:ind w:firstLine="600"/>
        <w:divId w:val="124155649"/>
        <w:rPr>
          <w:rFonts w:hint="eastAsia"/>
          <w:sz w:val="30"/>
          <w:szCs w:val="30"/>
        </w:rPr>
      </w:pPr>
      <w:r>
        <w:rPr>
          <w:rFonts w:hint="eastAsia"/>
          <w:sz w:val="30"/>
          <w:szCs w:val="30"/>
        </w:rPr>
        <w:t>另查明，被告人黄仁芬归案后，向廉江市监察委员会退出贪污所得的赃款</w:t>
      </w:r>
      <w:r>
        <w:rPr>
          <w:rFonts w:hint="eastAsia"/>
          <w:sz w:val="30"/>
          <w:szCs w:val="30"/>
        </w:rPr>
        <w:t>6200</w:t>
      </w:r>
      <w:r>
        <w:rPr>
          <w:rFonts w:hint="eastAsia"/>
          <w:sz w:val="30"/>
          <w:szCs w:val="30"/>
        </w:rPr>
        <w:t>元。</w:t>
      </w:r>
    </w:p>
    <w:p w:rsidR="007A0CBA" w:rsidRDefault="007A0CBA">
      <w:pPr>
        <w:spacing w:line="500" w:lineRule="atLeast"/>
        <w:ind w:firstLine="600"/>
        <w:divId w:val="147014739"/>
        <w:rPr>
          <w:rFonts w:hint="eastAsia"/>
          <w:sz w:val="30"/>
          <w:szCs w:val="30"/>
        </w:rPr>
      </w:pPr>
      <w:r>
        <w:rPr>
          <w:rFonts w:hint="eastAsia"/>
          <w:sz w:val="30"/>
          <w:szCs w:val="30"/>
        </w:rPr>
        <w:t>上述事实，被告人黄仁芬及其辩护人在开庭审理时均无异议，并有同案人胡等悦、杨德运、黄俊棠、黄俊强的供述，证人涂剑、冯军的证言，黄教村委会关于“双到”长效发展资金的使用申请表，</w:t>
      </w:r>
      <w:r>
        <w:rPr>
          <w:rFonts w:hint="eastAsia"/>
          <w:sz w:val="30"/>
          <w:szCs w:val="30"/>
        </w:rPr>
        <w:t>2012</w:t>
      </w:r>
      <w:r>
        <w:rPr>
          <w:rFonts w:hint="eastAsia"/>
          <w:sz w:val="30"/>
          <w:szCs w:val="30"/>
        </w:rPr>
        <w:t>年扶贫“双到”后补专项资金使用计划审批表，</w:t>
      </w:r>
      <w:r>
        <w:rPr>
          <w:rFonts w:hint="eastAsia"/>
          <w:sz w:val="30"/>
          <w:szCs w:val="30"/>
        </w:rPr>
        <w:t>2012</w:t>
      </w:r>
      <w:r>
        <w:rPr>
          <w:rFonts w:hint="eastAsia"/>
          <w:sz w:val="30"/>
          <w:szCs w:val="30"/>
        </w:rPr>
        <w:t>年“双到”扶贫长效资金记账凭证、预算拨款凭证等材料，廉江市</w:t>
      </w:r>
      <w:r>
        <w:rPr>
          <w:rFonts w:hint="eastAsia"/>
          <w:sz w:val="30"/>
          <w:szCs w:val="30"/>
        </w:rPr>
        <w:t>******</w:t>
      </w:r>
      <w:r>
        <w:rPr>
          <w:rFonts w:hint="eastAsia"/>
          <w:sz w:val="30"/>
          <w:szCs w:val="30"/>
        </w:rPr>
        <w:t>委会与胡等悦代表的黄教养殖专业合作社签订的合同书等证据证实，足以认定。</w:t>
      </w:r>
    </w:p>
    <w:p w:rsidR="007A0CBA" w:rsidRDefault="007A0CBA">
      <w:pPr>
        <w:spacing w:line="500" w:lineRule="atLeast"/>
        <w:ind w:firstLine="600"/>
        <w:divId w:val="811019256"/>
        <w:rPr>
          <w:rFonts w:hint="eastAsia"/>
          <w:sz w:val="30"/>
          <w:szCs w:val="30"/>
        </w:rPr>
      </w:pPr>
      <w:r>
        <w:rPr>
          <w:rFonts w:hint="eastAsia"/>
          <w:sz w:val="30"/>
          <w:szCs w:val="30"/>
        </w:rPr>
        <w:t>以上所指控的犯罪事实，还有立案决定书、取保候审决定书、逮捕决定书、廉江市监察委员会的立案决定书、关于塘蓬镇黄教村委会原村委委员黄仁芬严重违纪违法问题的审查调查报告，到案经过，塘蓬镇人民政府出具的《证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年塘蓬镇村级干部考核表、村干部登记表、村干部通讯录等材料，被告人黄仁芬对涉案单据、合同等书证的指认确认材料，暂时扣留、冻结财物收据，同案人的刑事判决书，被告人黄仁芬的户籍资料等证据证实。</w:t>
      </w:r>
    </w:p>
    <w:p w:rsidR="007A0CBA" w:rsidRDefault="007A0CBA">
      <w:pPr>
        <w:spacing w:line="500" w:lineRule="atLeast"/>
        <w:ind w:firstLine="600"/>
        <w:divId w:val="1262571755"/>
        <w:rPr>
          <w:rFonts w:hint="eastAsia"/>
          <w:sz w:val="30"/>
          <w:szCs w:val="30"/>
        </w:rPr>
      </w:pPr>
      <w:r>
        <w:rPr>
          <w:rFonts w:hint="eastAsia"/>
          <w:sz w:val="30"/>
          <w:szCs w:val="30"/>
        </w:rPr>
        <w:t>辩护人对上述指控提出被告人黄仁芬有如下从轻、减轻处罚情节：</w:t>
      </w:r>
      <w:r>
        <w:rPr>
          <w:rFonts w:hint="eastAsia"/>
          <w:sz w:val="30"/>
          <w:szCs w:val="30"/>
        </w:rPr>
        <w:t>1</w:t>
      </w:r>
      <w:r>
        <w:rPr>
          <w:rFonts w:hint="eastAsia"/>
          <w:sz w:val="30"/>
          <w:szCs w:val="30"/>
        </w:rPr>
        <w:t>、被告人黄仁芬从侦查阶段到庭审阶段均能如实供述，认罪、悔罪，根据刑法第六十七条第三款的规定，被告人坦白可以从轻处罚。且本案在检察审查起诉阶段，被告人黄仁芬在理解和接受认罪认罚从宽制度后，自愿认罪认罚，在律师的见证下自愿签署了认罪认罚具结书，可见她的态度是积极的、诚恳的；</w:t>
      </w:r>
      <w:r>
        <w:rPr>
          <w:rFonts w:hint="eastAsia"/>
          <w:sz w:val="30"/>
          <w:szCs w:val="30"/>
        </w:rPr>
        <w:t>2</w:t>
      </w:r>
      <w:r>
        <w:rPr>
          <w:rFonts w:hint="eastAsia"/>
          <w:sz w:val="30"/>
          <w:szCs w:val="30"/>
        </w:rPr>
        <w:t>、被告人在归案后积极退赃，已向廉江市监察委员会退出的</w:t>
      </w:r>
      <w:r>
        <w:rPr>
          <w:rFonts w:hint="eastAsia"/>
          <w:sz w:val="30"/>
          <w:szCs w:val="30"/>
        </w:rPr>
        <w:t>6200</w:t>
      </w:r>
      <w:r>
        <w:rPr>
          <w:rFonts w:hint="eastAsia"/>
          <w:sz w:val="30"/>
          <w:szCs w:val="30"/>
        </w:rPr>
        <w:t>元，说明被告人黄仁芬真诚悔罪，愿意接受法律的制裁，说明被告人黄仁芬的危害性小，容易改造；</w:t>
      </w:r>
      <w:r>
        <w:rPr>
          <w:rFonts w:hint="eastAsia"/>
          <w:sz w:val="30"/>
          <w:szCs w:val="30"/>
        </w:rPr>
        <w:t>3</w:t>
      </w:r>
      <w:r>
        <w:rPr>
          <w:rFonts w:hint="eastAsia"/>
          <w:sz w:val="30"/>
          <w:szCs w:val="30"/>
        </w:rPr>
        <w:t>、被告人黄仁芬无违法犯罪前科，在案发前一向遵纪守法，行为良好，本案是初犯、偶犯，并且在本案犯罪中其所起的作用较于其他同案犯要小，在量刑上其应该教于其他同案犯较轻。黄仁芬在担任黄教村委会担任妇女主任职务，并不属于领导层，实行贪污、挪用特定款物扶贫资金的犯罪行为提议者并不是黄仁芬，而是由时任村党部支书、村委会主任的黄俊棠等人在村委会议中提议，而黄仁芬每次都是随大流同意，而后根据会议要求参与到本案的犯罪事实当中，所以其犯罪行为较其他同案犯较轻。以上辩护意见恳请法庭考虑，给予被告人黄仁芬一个改过自新的机会。</w:t>
      </w:r>
    </w:p>
    <w:p w:rsidR="007A0CBA" w:rsidRDefault="007A0CBA">
      <w:pPr>
        <w:spacing w:line="500" w:lineRule="atLeast"/>
        <w:ind w:firstLine="600"/>
        <w:divId w:val="1782532918"/>
        <w:rPr>
          <w:rFonts w:hint="eastAsia"/>
          <w:sz w:val="30"/>
          <w:szCs w:val="30"/>
        </w:rPr>
      </w:pPr>
      <w:r>
        <w:rPr>
          <w:rFonts w:hint="eastAsia"/>
          <w:sz w:val="30"/>
          <w:szCs w:val="30"/>
        </w:rPr>
        <w:t>本院认为，被告人黄仁芬身为农村基层组织人员，在协助人民政府从事扶贫、政策性农业保险物款管理工作的过程中，伙同他人利用职务上的便利，以非法占有为目的，骗取公共财物</w:t>
      </w:r>
      <w:r>
        <w:rPr>
          <w:rFonts w:hint="eastAsia"/>
          <w:sz w:val="30"/>
          <w:szCs w:val="30"/>
        </w:rPr>
        <w:t>4.447</w:t>
      </w:r>
      <w:r>
        <w:rPr>
          <w:rFonts w:hint="eastAsia"/>
          <w:sz w:val="30"/>
          <w:szCs w:val="30"/>
        </w:rPr>
        <w:t>万元，数额较大；将特定扶贫款</w:t>
      </w:r>
      <w:r>
        <w:rPr>
          <w:rFonts w:hint="eastAsia"/>
          <w:sz w:val="30"/>
          <w:szCs w:val="30"/>
        </w:rPr>
        <w:t>61.474</w:t>
      </w:r>
      <w:r>
        <w:rPr>
          <w:rFonts w:hint="eastAsia"/>
          <w:sz w:val="30"/>
          <w:szCs w:val="30"/>
        </w:rPr>
        <w:t>万元挪作他用，情节严重，其行为已构成贪污罪和挪用特定款物罪，应数罪并罚。廉江市人民检察院指控被告人黄仁芬的犯罪事实清楚，证据确实、充分，定性及适用法律准确，本院予以支持。鉴于被告人黄仁芬认罪态度较好，积极退赃，依法可以从轻处罚。公诉机关建议对被告人黄仁芬犯贪污罪，在有期徒刑徒八个月至十个月内量刑处罚；犯挪用特定款物罪，在有期徒刑十个月至一年内量刑处罚，被告人黄仁芬对指控认罪认罚，公诉机关的量刑建议恰当，本院予以采纳。辩护人提出被告人黄仁芬坦白认罪，是初犯，请求处罚的意见有理，本院予以采纳。但提出被告人黄仁芬在本案作用相对同案人较轻，量刑相对同案人应从轻的意见理由不足，本院不予采纳。综上，根据被告人黄仁芬的犯罪事实、性质、情节和对于社会的危害程度，并参照同案人的刑事判决结果，依照《中华人民共和国刑法》第三百八十二条第一款，第三百八十三条第一款（一）项，第二百七十三条，第五十二条，第五十三条，第六十七条第三款，第六十四条及最高人民法院、最高人民检察院《关于办理贪污贿赂刑事案件适用法律若干问题的解释》第一条第一款</w:t>
      </w:r>
      <w:r>
        <w:rPr>
          <w:rFonts w:hint="eastAsia"/>
          <w:sz w:val="30"/>
          <w:szCs w:val="30"/>
        </w:rPr>
        <w:t>,</w:t>
      </w:r>
      <w:r>
        <w:rPr>
          <w:rFonts w:hint="eastAsia"/>
          <w:sz w:val="30"/>
          <w:szCs w:val="30"/>
        </w:rPr>
        <w:t>第十九条之规定，判决如下：</w:t>
      </w:r>
    </w:p>
    <w:p w:rsidR="007A0CBA" w:rsidRDefault="007A0CBA">
      <w:pPr>
        <w:spacing w:line="500" w:lineRule="atLeast"/>
        <w:ind w:firstLine="600"/>
        <w:divId w:val="121506470"/>
        <w:rPr>
          <w:rFonts w:hint="eastAsia"/>
          <w:sz w:val="30"/>
          <w:szCs w:val="30"/>
        </w:rPr>
      </w:pPr>
      <w:r>
        <w:rPr>
          <w:rFonts w:hint="eastAsia"/>
          <w:sz w:val="30"/>
          <w:szCs w:val="30"/>
        </w:rPr>
        <w:t>一、被告人黄仁芬犯贪污罪，判处有期徒刑八个月，并处罚金人民币十万元；犯挪用特定款物罪，判处有期徒刑十个月；决定执行有期徒刑一年三个月，并处罚金人民币十万元。</w:t>
      </w:r>
    </w:p>
    <w:p w:rsidR="007A0CBA" w:rsidRDefault="007A0CBA">
      <w:pPr>
        <w:spacing w:line="500" w:lineRule="atLeast"/>
        <w:ind w:firstLine="600"/>
        <w:divId w:val="101652364"/>
        <w:rPr>
          <w:rFonts w:hint="eastAsia"/>
          <w:sz w:val="30"/>
          <w:szCs w:val="30"/>
        </w:rPr>
      </w:pPr>
      <w:r>
        <w:rPr>
          <w:rFonts w:hint="eastAsia"/>
          <w:sz w:val="30"/>
          <w:szCs w:val="30"/>
        </w:rPr>
        <w:t>（刑期从判决执行之日起计算，判决执行以前先行羁押的，羁押一日折抵刑期一日。扣除此前被羁押的二天，即自</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日止。罚金限于本判决生效后的第二日起十日内缴纳。）</w:t>
      </w:r>
    </w:p>
    <w:p w:rsidR="007A0CBA" w:rsidRDefault="007A0CBA">
      <w:pPr>
        <w:spacing w:line="500" w:lineRule="atLeast"/>
        <w:ind w:firstLine="600"/>
        <w:divId w:val="1988821092"/>
        <w:rPr>
          <w:rFonts w:hint="eastAsia"/>
          <w:sz w:val="30"/>
          <w:szCs w:val="30"/>
        </w:rPr>
      </w:pPr>
      <w:r>
        <w:rPr>
          <w:rFonts w:hint="eastAsia"/>
          <w:sz w:val="30"/>
          <w:szCs w:val="30"/>
        </w:rPr>
        <w:t>二、暂扣在案的退赃款人民币</w:t>
      </w:r>
      <w:r>
        <w:rPr>
          <w:rFonts w:hint="eastAsia"/>
          <w:sz w:val="30"/>
          <w:szCs w:val="30"/>
        </w:rPr>
        <w:t>6200</w:t>
      </w:r>
      <w:r>
        <w:rPr>
          <w:rFonts w:hint="eastAsia"/>
          <w:sz w:val="30"/>
          <w:szCs w:val="30"/>
        </w:rPr>
        <w:t>元，予以没收，由廉江市监察委员会上缴国库。</w:t>
      </w:r>
    </w:p>
    <w:p w:rsidR="007A0CBA" w:rsidRDefault="007A0CBA">
      <w:pPr>
        <w:spacing w:line="500" w:lineRule="atLeast"/>
        <w:ind w:firstLine="600"/>
        <w:divId w:val="112402004"/>
        <w:rPr>
          <w:rFonts w:hint="eastAsia"/>
          <w:sz w:val="30"/>
          <w:szCs w:val="30"/>
        </w:rPr>
      </w:pPr>
      <w:r>
        <w:rPr>
          <w:rFonts w:hint="eastAsia"/>
          <w:sz w:val="30"/>
          <w:szCs w:val="30"/>
        </w:rPr>
        <w:t>三、被告人黄仁芬参与旅游花费的公款人民币</w:t>
      </w:r>
      <w:r>
        <w:rPr>
          <w:rFonts w:hint="eastAsia"/>
          <w:sz w:val="30"/>
          <w:szCs w:val="30"/>
        </w:rPr>
        <w:t>3.047</w:t>
      </w:r>
      <w:r>
        <w:rPr>
          <w:rFonts w:hint="eastAsia"/>
          <w:sz w:val="30"/>
          <w:szCs w:val="30"/>
        </w:rPr>
        <w:t>万元，继续予以追缴。</w:t>
      </w:r>
    </w:p>
    <w:p w:rsidR="007A0CBA" w:rsidRDefault="007A0CBA">
      <w:pPr>
        <w:spacing w:line="500" w:lineRule="atLeast"/>
        <w:ind w:firstLine="600"/>
        <w:divId w:val="206767731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如不服本判决，可在接到判决书的第二日起十日内，通过本院或者直接向广东省湛江市中级人民法院提出上诉，书面上诉的，应提交上诉状正本一份，副本三份。</w:t>
      </w:r>
    </w:p>
    <w:p w:rsidR="007A0CBA" w:rsidRDefault="007A0CBA">
      <w:pPr>
        <w:spacing w:line="500" w:lineRule="atLeast"/>
        <w:jc w:val="right"/>
        <w:divId w:val="1644390130"/>
        <w:rPr>
          <w:rFonts w:hint="eastAsia"/>
          <w:sz w:val="30"/>
          <w:szCs w:val="30"/>
        </w:rPr>
      </w:pPr>
      <w:r>
        <w:rPr>
          <w:rFonts w:hint="eastAsia"/>
          <w:sz w:val="30"/>
          <w:szCs w:val="30"/>
        </w:rPr>
        <w:t>审判长　　陈梦敦</w:t>
      </w:r>
    </w:p>
    <w:p w:rsidR="007A0CBA" w:rsidRDefault="007A0CBA">
      <w:pPr>
        <w:spacing w:line="500" w:lineRule="atLeast"/>
        <w:jc w:val="right"/>
        <w:divId w:val="1867865573"/>
        <w:rPr>
          <w:rFonts w:hint="eastAsia"/>
          <w:sz w:val="30"/>
          <w:szCs w:val="30"/>
        </w:rPr>
      </w:pPr>
      <w:r>
        <w:rPr>
          <w:rFonts w:hint="eastAsia"/>
          <w:sz w:val="30"/>
          <w:szCs w:val="30"/>
        </w:rPr>
        <w:t>审判员　　陈文佳</w:t>
      </w:r>
    </w:p>
    <w:p w:rsidR="007A0CBA" w:rsidRDefault="007A0CBA">
      <w:pPr>
        <w:spacing w:line="500" w:lineRule="atLeast"/>
        <w:jc w:val="right"/>
        <w:divId w:val="807477211"/>
        <w:rPr>
          <w:rFonts w:hint="eastAsia"/>
          <w:sz w:val="30"/>
          <w:szCs w:val="30"/>
        </w:rPr>
      </w:pPr>
      <w:r>
        <w:rPr>
          <w:rFonts w:hint="eastAsia"/>
          <w:sz w:val="30"/>
          <w:szCs w:val="30"/>
        </w:rPr>
        <w:t>审判员　　黄祖娟</w:t>
      </w:r>
    </w:p>
    <w:p w:rsidR="007A0CBA" w:rsidRDefault="007A0CBA">
      <w:pPr>
        <w:spacing w:line="500" w:lineRule="atLeast"/>
        <w:jc w:val="right"/>
        <w:divId w:val="396126905"/>
        <w:rPr>
          <w:rFonts w:hint="eastAsia"/>
          <w:sz w:val="30"/>
          <w:szCs w:val="30"/>
        </w:rPr>
      </w:pPr>
      <w:r>
        <w:rPr>
          <w:rFonts w:hint="eastAsia"/>
          <w:sz w:val="30"/>
          <w:szCs w:val="30"/>
        </w:rPr>
        <w:t>二〇二〇年四月九日</w:t>
      </w:r>
    </w:p>
    <w:p w:rsidR="007A0CBA" w:rsidRDefault="007A0CBA">
      <w:pPr>
        <w:spacing w:line="500" w:lineRule="atLeast"/>
        <w:jc w:val="right"/>
        <w:divId w:val="1433161456"/>
        <w:rPr>
          <w:rFonts w:hint="eastAsia"/>
          <w:sz w:val="30"/>
          <w:szCs w:val="30"/>
        </w:rPr>
      </w:pPr>
      <w:r>
        <w:rPr>
          <w:rFonts w:hint="eastAsia"/>
          <w:sz w:val="30"/>
          <w:szCs w:val="30"/>
        </w:rPr>
        <w:t>书记员　　郑晓云</w:t>
      </w:r>
    </w:p>
    <w:p w:rsidR="007A0CBA" w:rsidRDefault="007A0CBA">
      <w:pPr>
        <w:spacing w:line="500" w:lineRule="atLeast"/>
        <w:ind w:firstLine="600"/>
        <w:divId w:val="1666349701"/>
        <w:rPr>
          <w:rFonts w:hint="eastAsia"/>
          <w:sz w:val="30"/>
          <w:szCs w:val="30"/>
        </w:rPr>
      </w:pPr>
      <w:r>
        <w:rPr>
          <w:rFonts w:hint="eastAsia"/>
          <w:sz w:val="30"/>
          <w:szCs w:val="30"/>
        </w:rPr>
        <w:t>附：相关法律条文及司法解释</w:t>
      </w:r>
    </w:p>
    <w:p w:rsidR="007A0CBA" w:rsidRDefault="007A0CBA">
      <w:pPr>
        <w:spacing w:line="500" w:lineRule="atLeast"/>
        <w:ind w:firstLine="600"/>
        <w:divId w:val="1861433912"/>
        <w:rPr>
          <w:rFonts w:hint="eastAsia"/>
          <w:sz w:val="30"/>
          <w:szCs w:val="30"/>
        </w:rPr>
      </w:pPr>
      <w:r>
        <w:rPr>
          <w:rFonts w:hint="eastAsia"/>
          <w:sz w:val="30"/>
          <w:szCs w:val="30"/>
        </w:rPr>
        <w:t>《中华人民共和国刑法》</w:t>
      </w:r>
    </w:p>
    <w:p w:rsidR="007A0CBA" w:rsidRDefault="007A0CBA">
      <w:pPr>
        <w:spacing w:line="500" w:lineRule="atLeast"/>
        <w:ind w:firstLine="600"/>
        <w:divId w:val="52934343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A0CBA" w:rsidRDefault="007A0CBA">
      <w:pPr>
        <w:spacing w:line="500" w:lineRule="atLeast"/>
        <w:ind w:firstLine="600"/>
        <w:divId w:val="58623287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A0CBA" w:rsidRDefault="007A0CBA">
      <w:pPr>
        <w:spacing w:line="500" w:lineRule="atLeast"/>
        <w:ind w:firstLine="600"/>
        <w:divId w:val="1775786746"/>
        <w:rPr>
          <w:rFonts w:hint="eastAsia"/>
          <w:sz w:val="30"/>
          <w:szCs w:val="30"/>
        </w:rPr>
      </w:pPr>
      <w:r>
        <w:rPr>
          <w:rFonts w:hint="eastAsia"/>
          <w:sz w:val="30"/>
          <w:szCs w:val="30"/>
        </w:rPr>
        <w:t>与前两款所列人员勾结，伙同贪污的，以共犯论处。</w:t>
      </w:r>
    </w:p>
    <w:p w:rsidR="007A0CBA" w:rsidRDefault="007A0CBA">
      <w:pPr>
        <w:spacing w:line="500" w:lineRule="atLeast"/>
        <w:ind w:firstLine="600"/>
        <w:divId w:val="1040321382"/>
        <w:rPr>
          <w:rFonts w:hint="eastAsia"/>
          <w:sz w:val="30"/>
          <w:szCs w:val="30"/>
        </w:rPr>
      </w:pPr>
      <w:r>
        <w:rPr>
          <w:rFonts w:hint="eastAsia"/>
          <w:sz w:val="30"/>
          <w:szCs w:val="30"/>
        </w:rPr>
        <w:t>第三百八十三条对犯贪污罪的，根据情节轻重，分别依照下列规定处罚：</w:t>
      </w:r>
    </w:p>
    <w:p w:rsidR="007A0CBA" w:rsidRDefault="007A0CBA">
      <w:pPr>
        <w:spacing w:line="500" w:lineRule="atLeast"/>
        <w:ind w:firstLine="600"/>
        <w:divId w:val="1179537129"/>
        <w:rPr>
          <w:rFonts w:hint="eastAsia"/>
          <w:sz w:val="30"/>
          <w:szCs w:val="30"/>
        </w:rPr>
      </w:pPr>
      <w:r>
        <w:rPr>
          <w:rFonts w:hint="eastAsia"/>
          <w:sz w:val="30"/>
          <w:szCs w:val="30"/>
        </w:rPr>
        <w:t>（一）贪污数额较大或者有其他较重情节的，处三年以下有期徒刑或者拘役，并处罚金。</w:t>
      </w:r>
    </w:p>
    <w:p w:rsidR="007A0CBA" w:rsidRDefault="007A0CBA">
      <w:pPr>
        <w:spacing w:line="500" w:lineRule="atLeast"/>
        <w:ind w:firstLine="600"/>
        <w:divId w:val="1800877444"/>
        <w:rPr>
          <w:rFonts w:hint="eastAsia"/>
          <w:sz w:val="30"/>
          <w:szCs w:val="30"/>
        </w:rPr>
      </w:pPr>
      <w:r>
        <w:rPr>
          <w:rFonts w:hint="eastAsia"/>
          <w:sz w:val="30"/>
          <w:szCs w:val="30"/>
        </w:rPr>
        <w:t>（二）贪污数额巨大或者有其他严重情节的，处三年以上十年以下有期徒刑，并处罚金或者没收财产。</w:t>
      </w:r>
    </w:p>
    <w:p w:rsidR="007A0CBA" w:rsidRDefault="007A0CBA">
      <w:pPr>
        <w:spacing w:line="500" w:lineRule="atLeast"/>
        <w:ind w:firstLine="600"/>
        <w:divId w:val="2877037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A0CBA" w:rsidRDefault="007A0CBA">
      <w:pPr>
        <w:spacing w:line="500" w:lineRule="atLeast"/>
        <w:ind w:firstLine="600"/>
        <w:divId w:val="1152404536"/>
        <w:rPr>
          <w:rFonts w:hint="eastAsia"/>
          <w:sz w:val="30"/>
          <w:szCs w:val="30"/>
        </w:rPr>
      </w:pPr>
      <w:r>
        <w:rPr>
          <w:rFonts w:hint="eastAsia"/>
          <w:sz w:val="30"/>
          <w:szCs w:val="30"/>
        </w:rPr>
        <w:t>对多次贪污未经处理的，按照累计贪污数额处罚。</w:t>
      </w:r>
    </w:p>
    <w:p w:rsidR="007A0CBA" w:rsidRDefault="007A0CBA">
      <w:pPr>
        <w:spacing w:line="500" w:lineRule="atLeast"/>
        <w:ind w:firstLine="600"/>
        <w:divId w:val="26654429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A0CBA" w:rsidRDefault="007A0CBA">
      <w:pPr>
        <w:spacing w:line="500" w:lineRule="atLeast"/>
        <w:ind w:firstLine="600"/>
        <w:divId w:val="1249465444"/>
        <w:rPr>
          <w:rFonts w:hint="eastAsia"/>
          <w:sz w:val="30"/>
          <w:szCs w:val="30"/>
        </w:rPr>
      </w:pPr>
      <w:r>
        <w:rPr>
          <w:rFonts w:hint="eastAsia"/>
          <w:sz w:val="30"/>
          <w:szCs w:val="30"/>
        </w:rPr>
        <w:t>第二百七十三条挪用用于救灾、抢险、防汛、优抚、扶贫、移民、救济款物，情节严重，致使国家和人民群众利益遭受重大损害的，对直接责任人员，处三年以下有期徒刑或者拘役；情节特别严重的，处三年以上七年以下有期徒刑。</w:t>
      </w:r>
    </w:p>
    <w:p w:rsidR="007A0CBA" w:rsidRDefault="007A0CBA">
      <w:pPr>
        <w:spacing w:line="500" w:lineRule="atLeast"/>
        <w:ind w:firstLine="600"/>
        <w:divId w:val="322591370"/>
        <w:rPr>
          <w:rFonts w:hint="eastAsia"/>
          <w:sz w:val="30"/>
          <w:szCs w:val="30"/>
        </w:rPr>
      </w:pPr>
      <w:r>
        <w:rPr>
          <w:rFonts w:hint="eastAsia"/>
          <w:sz w:val="30"/>
          <w:szCs w:val="30"/>
        </w:rPr>
        <w:t>第五十二条判处罚金，应当根据犯罪情节决定罚金数额。</w:t>
      </w:r>
    </w:p>
    <w:p w:rsidR="007A0CBA" w:rsidRDefault="007A0CBA">
      <w:pPr>
        <w:spacing w:line="500" w:lineRule="atLeast"/>
        <w:ind w:firstLine="600"/>
        <w:divId w:val="21416519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A0CBA" w:rsidRDefault="007A0CBA">
      <w:pPr>
        <w:spacing w:line="500" w:lineRule="atLeast"/>
        <w:ind w:firstLine="600"/>
        <w:divId w:val="795836091"/>
        <w:rPr>
          <w:rFonts w:hint="eastAsia"/>
          <w:sz w:val="30"/>
          <w:szCs w:val="30"/>
        </w:rPr>
      </w:pPr>
      <w:r>
        <w:rPr>
          <w:rFonts w:hint="eastAsia"/>
          <w:sz w:val="30"/>
          <w:szCs w:val="30"/>
        </w:rPr>
        <w:t>由于遭遇不能抗拒的灾祸等原因缴纳确实有困难的，经人民法院裁定，可以延期缴纳、酌情减少或者免除。</w:t>
      </w:r>
    </w:p>
    <w:p w:rsidR="007A0CBA" w:rsidRDefault="007A0CBA">
      <w:pPr>
        <w:spacing w:line="500" w:lineRule="atLeast"/>
        <w:ind w:firstLine="600"/>
        <w:divId w:val="1057400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A0CBA" w:rsidRDefault="007A0CBA">
      <w:pPr>
        <w:spacing w:line="500" w:lineRule="atLeast"/>
        <w:ind w:firstLine="600"/>
        <w:divId w:val="2986089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A0CBA" w:rsidRDefault="007A0CBA">
      <w:pPr>
        <w:spacing w:line="500" w:lineRule="atLeast"/>
        <w:ind w:firstLine="600"/>
        <w:divId w:val="70648812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7A0CBA" w:rsidRDefault="007A0CBA">
      <w:pPr>
        <w:spacing w:line="500" w:lineRule="atLeast"/>
        <w:ind w:firstLine="600"/>
        <w:divId w:val="8311012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7A0CBA" w:rsidRDefault="007A0CBA">
      <w:pPr>
        <w:spacing w:line="500" w:lineRule="atLeast"/>
        <w:ind w:firstLine="600"/>
        <w:divId w:val="1458330616"/>
        <w:rPr>
          <w:rFonts w:hint="eastAsia"/>
          <w:sz w:val="30"/>
          <w:szCs w:val="30"/>
        </w:rPr>
      </w:pPr>
      <w:r>
        <w:rPr>
          <w:rFonts w:hint="eastAsia"/>
          <w:sz w:val="30"/>
          <w:szCs w:val="30"/>
        </w:rPr>
        <w:t>《最高人民法院、最高人民检察院关于办理贪污贿赂刑事案件适用法律若干问题的解释》</w:t>
      </w:r>
    </w:p>
    <w:p w:rsidR="007A0CBA" w:rsidRDefault="007A0CBA">
      <w:pPr>
        <w:spacing w:line="500" w:lineRule="atLeast"/>
        <w:ind w:firstLine="600"/>
        <w:divId w:val="14481629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A0CBA" w:rsidRDefault="007A0CBA">
      <w:pPr>
        <w:spacing w:line="500" w:lineRule="atLeast"/>
        <w:ind w:firstLine="600"/>
        <w:divId w:val="153776767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0CBA" w:rsidRDefault="007A0CBA" w:rsidP="007A0CBA">
      <w:pPr>
        <w:rPr>
          <w:rFonts w:hint="eastAsia"/>
        </w:rPr>
      </w:pPr>
      <w:r>
        <w:separator/>
      </w:r>
    </w:p>
  </w:endnote>
  <w:endnote w:type="continuationSeparator" w:id="0">
    <w:p w:rsidR="007A0CBA" w:rsidRDefault="007A0CBA" w:rsidP="007A0C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0CBA" w:rsidRDefault="007A0CBA" w:rsidP="007A0CBA">
      <w:pPr>
        <w:rPr>
          <w:rFonts w:hint="eastAsia"/>
        </w:rPr>
      </w:pPr>
      <w:r>
        <w:separator/>
      </w:r>
    </w:p>
  </w:footnote>
  <w:footnote w:type="continuationSeparator" w:id="0">
    <w:p w:rsidR="007A0CBA" w:rsidRDefault="007A0CBA" w:rsidP="007A0C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0CBA"/>
    <w:rsid w:val="002A6721"/>
    <w:rsid w:val="007A0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0CBA"/>
    <w:pPr>
      <w:tabs>
        <w:tab w:val="center" w:pos="4153"/>
        <w:tab w:val="right" w:pos="8306"/>
      </w:tabs>
      <w:snapToGrid w:val="0"/>
      <w:jc w:val="center"/>
    </w:pPr>
    <w:rPr>
      <w:sz w:val="18"/>
      <w:szCs w:val="18"/>
    </w:rPr>
  </w:style>
  <w:style w:type="character" w:customStyle="1" w:styleId="a4">
    <w:name w:val="页眉 字符"/>
    <w:basedOn w:val="a0"/>
    <w:link w:val="a3"/>
    <w:uiPriority w:val="99"/>
    <w:rsid w:val="007A0CBA"/>
    <w:rPr>
      <w:rFonts w:ascii="宋体" w:eastAsia="宋体" w:hAnsi="宋体" w:cs="宋体"/>
      <w:sz w:val="18"/>
      <w:szCs w:val="18"/>
    </w:rPr>
  </w:style>
  <w:style w:type="paragraph" w:styleId="a5">
    <w:name w:val="footer"/>
    <w:basedOn w:val="a"/>
    <w:link w:val="a6"/>
    <w:uiPriority w:val="99"/>
    <w:unhideWhenUsed/>
    <w:rsid w:val="007A0CBA"/>
    <w:pPr>
      <w:tabs>
        <w:tab w:val="center" w:pos="4153"/>
        <w:tab w:val="right" w:pos="8306"/>
      </w:tabs>
      <w:snapToGrid w:val="0"/>
    </w:pPr>
    <w:rPr>
      <w:sz w:val="18"/>
      <w:szCs w:val="18"/>
    </w:rPr>
  </w:style>
  <w:style w:type="character" w:customStyle="1" w:styleId="a6">
    <w:name w:val="页脚 字符"/>
    <w:basedOn w:val="a0"/>
    <w:link w:val="a5"/>
    <w:uiPriority w:val="99"/>
    <w:rsid w:val="007A0C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0123">
      <w:marLeft w:val="0"/>
      <w:marRight w:val="0"/>
      <w:marTop w:val="10"/>
      <w:marBottom w:val="10"/>
      <w:divBdr>
        <w:top w:val="none" w:sz="0" w:space="0" w:color="auto"/>
        <w:left w:val="none" w:sz="0" w:space="0" w:color="auto"/>
        <w:bottom w:val="none" w:sz="0" w:space="0" w:color="auto"/>
        <w:right w:val="none" w:sz="0" w:space="0" w:color="auto"/>
      </w:divBdr>
    </w:div>
    <w:div w:id="101652364">
      <w:marLeft w:val="0"/>
      <w:marRight w:val="0"/>
      <w:marTop w:val="10"/>
      <w:marBottom w:val="10"/>
      <w:divBdr>
        <w:top w:val="none" w:sz="0" w:space="0" w:color="auto"/>
        <w:left w:val="none" w:sz="0" w:space="0" w:color="auto"/>
        <w:bottom w:val="none" w:sz="0" w:space="0" w:color="auto"/>
        <w:right w:val="none" w:sz="0" w:space="0" w:color="auto"/>
      </w:divBdr>
    </w:div>
    <w:div w:id="105740077">
      <w:marLeft w:val="0"/>
      <w:marRight w:val="0"/>
      <w:marTop w:val="10"/>
      <w:marBottom w:val="10"/>
      <w:divBdr>
        <w:top w:val="none" w:sz="0" w:space="0" w:color="auto"/>
        <w:left w:val="none" w:sz="0" w:space="0" w:color="auto"/>
        <w:bottom w:val="none" w:sz="0" w:space="0" w:color="auto"/>
        <w:right w:val="none" w:sz="0" w:space="0" w:color="auto"/>
      </w:divBdr>
    </w:div>
    <w:div w:id="112402004">
      <w:marLeft w:val="0"/>
      <w:marRight w:val="0"/>
      <w:marTop w:val="10"/>
      <w:marBottom w:val="10"/>
      <w:divBdr>
        <w:top w:val="none" w:sz="0" w:space="0" w:color="auto"/>
        <w:left w:val="none" w:sz="0" w:space="0" w:color="auto"/>
        <w:bottom w:val="none" w:sz="0" w:space="0" w:color="auto"/>
        <w:right w:val="none" w:sz="0" w:space="0" w:color="auto"/>
      </w:divBdr>
    </w:div>
    <w:div w:id="121506470">
      <w:marLeft w:val="0"/>
      <w:marRight w:val="0"/>
      <w:marTop w:val="10"/>
      <w:marBottom w:val="10"/>
      <w:divBdr>
        <w:top w:val="none" w:sz="0" w:space="0" w:color="auto"/>
        <w:left w:val="none" w:sz="0" w:space="0" w:color="auto"/>
        <w:bottom w:val="none" w:sz="0" w:space="0" w:color="auto"/>
        <w:right w:val="none" w:sz="0" w:space="0" w:color="auto"/>
      </w:divBdr>
    </w:div>
    <w:div w:id="124155649">
      <w:marLeft w:val="0"/>
      <w:marRight w:val="0"/>
      <w:marTop w:val="10"/>
      <w:marBottom w:val="10"/>
      <w:divBdr>
        <w:top w:val="none" w:sz="0" w:space="0" w:color="auto"/>
        <w:left w:val="none" w:sz="0" w:space="0" w:color="auto"/>
        <w:bottom w:val="none" w:sz="0" w:space="0" w:color="auto"/>
        <w:right w:val="none" w:sz="0" w:space="0" w:color="auto"/>
      </w:divBdr>
    </w:div>
    <w:div w:id="147014739">
      <w:marLeft w:val="0"/>
      <w:marRight w:val="0"/>
      <w:marTop w:val="10"/>
      <w:marBottom w:val="10"/>
      <w:divBdr>
        <w:top w:val="none" w:sz="0" w:space="0" w:color="auto"/>
        <w:left w:val="none" w:sz="0" w:space="0" w:color="auto"/>
        <w:bottom w:val="none" w:sz="0" w:space="0" w:color="auto"/>
        <w:right w:val="none" w:sz="0" w:space="0" w:color="auto"/>
      </w:divBdr>
    </w:div>
    <w:div w:id="266544292">
      <w:marLeft w:val="0"/>
      <w:marRight w:val="0"/>
      <w:marTop w:val="10"/>
      <w:marBottom w:val="10"/>
      <w:divBdr>
        <w:top w:val="none" w:sz="0" w:space="0" w:color="auto"/>
        <w:left w:val="none" w:sz="0" w:space="0" w:color="auto"/>
        <w:bottom w:val="none" w:sz="0" w:space="0" w:color="auto"/>
        <w:right w:val="none" w:sz="0" w:space="0" w:color="auto"/>
      </w:divBdr>
    </w:div>
    <w:div w:id="287703746">
      <w:marLeft w:val="0"/>
      <w:marRight w:val="0"/>
      <w:marTop w:val="10"/>
      <w:marBottom w:val="10"/>
      <w:divBdr>
        <w:top w:val="none" w:sz="0" w:space="0" w:color="auto"/>
        <w:left w:val="none" w:sz="0" w:space="0" w:color="auto"/>
        <w:bottom w:val="none" w:sz="0" w:space="0" w:color="auto"/>
        <w:right w:val="none" w:sz="0" w:space="0" w:color="auto"/>
      </w:divBdr>
    </w:div>
    <w:div w:id="295721023">
      <w:marLeft w:val="0"/>
      <w:marRight w:val="0"/>
      <w:marTop w:val="10"/>
      <w:marBottom w:val="10"/>
      <w:divBdr>
        <w:top w:val="none" w:sz="0" w:space="0" w:color="auto"/>
        <w:left w:val="none" w:sz="0" w:space="0" w:color="auto"/>
        <w:bottom w:val="none" w:sz="0" w:space="0" w:color="auto"/>
        <w:right w:val="none" w:sz="0" w:space="0" w:color="auto"/>
      </w:divBdr>
    </w:div>
    <w:div w:id="298608958">
      <w:marLeft w:val="0"/>
      <w:marRight w:val="0"/>
      <w:marTop w:val="10"/>
      <w:marBottom w:val="10"/>
      <w:divBdr>
        <w:top w:val="none" w:sz="0" w:space="0" w:color="auto"/>
        <w:left w:val="none" w:sz="0" w:space="0" w:color="auto"/>
        <w:bottom w:val="none" w:sz="0" w:space="0" w:color="auto"/>
        <w:right w:val="none" w:sz="0" w:space="0" w:color="auto"/>
      </w:divBdr>
    </w:div>
    <w:div w:id="322591370">
      <w:marLeft w:val="0"/>
      <w:marRight w:val="0"/>
      <w:marTop w:val="10"/>
      <w:marBottom w:val="10"/>
      <w:divBdr>
        <w:top w:val="none" w:sz="0" w:space="0" w:color="auto"/>
        <w:left w:val="none" w:sz="0" w:space="0" w:color="auto"/>
        <w:bottom w:val="none" w:sz="0" w:space="0" w:color="auto"/>
        <w:right w:val="none" w:sz="0" w:space="0" w:color="auto"/>
      </w:divBdr>
    </w:div>
    <w:div w:id="351764102">
      <w:marLeft w:val="0"/>
      <w:marRight w:val="0"/>
      <w:marTop w:val="10"/>
      <w:marBottom w:val="10"/>
      <w:divBdr>
        <w:top w:val="none" w:sz="0" w:space="0" w:color="auto"/>
        <w:left w:val="none" w:sz="0" w:space="0" w:color="auto"/>
        <w:bottom w:val="none" w:sz="0" w:space="0" w:color="auto"/>
        <w:right w:val="none" w:sz="0" w:space="0" w:color="auto"/>
      </w:divBdr>
    </w:div>
    <w:div w:id="396126905">
      <w:marLeft w:val="0"/>
      <w:marRight w:val="720"/>
      <w:marTop w:val="10"/>
      <w:marBottom w:val="10"/>
      <w:divBdr>
        <w:top w:val="none" w:sz="0" w:space="0" w:color="auto"/>
        <w:left w:val="none" w:sz="0" w:space="0" w:color="auto"/>
        <w:bottom w:val="none" w:sz="0" w:space="0" w:color="auto"/>
        <w:right w:val="none" w:sz="0" w:space="0" w:color="auto"/>
      </w:divBdr>
    </w:div>
    <w:div w:id="529343431">
      <w:marLeft w:val="0"/>
      <w:marRight w:val="0"/>
      <w:marTop w:val="10"/>
      <w:marBottom w:val="10"/>
      <w:divBdr>
        <w:top w:val="none" w:sz="0" w:space="0" w:color="auto"/>
        <w:left w:val="none" w:sz="0" w:space="0" w:color="auto"/>
        <w:bottom w:val="none" w:sz="0" w:space="0" w:color="auto"/>
        <w:right w:val="none" w:sz="0" w:space="0" w:color="auto"/>
      </w:divBdr>
    </w:div>
    <w:div w:id="552618263">
      <w:marLeft w:val="0"/>
      <w:marRight w:val="0"/>
      <w:marTop w:val="10"/>
      <w:marBottom w:val="10"/>
      <w:divBdr>
        <w:top w:val="none" w:sz="0" w:space="0" w:color="auto"/>
        <w:left w:val="none" w:sz="0" w:space="0" w:color="auto"/>
        <w:bottom w:val="none" w:sz="0" w:space="0" w:color="auto"/>
        <w:right w:val="none" w:sz="0" w:space="0" w:color="auto"/>
      </w:divBdr>
    </w:div>
    <w:div w:id="586232872">
      <w:marLeft w:val="0"/>
      <w:marRight w:val="0"/>
      <w:marTop w:val="10"/>
      <w:marBottom w:val="10"/>
      <w:divBdr>
        <w:top w:val="none" w:sz="0" w:space="0" w:color="auto"/>
        <w:left w:val="none" w:sz="0" w:space="0" w:color="auto"/>
        <w:bottom w:val="none" w:sz="0" w:space="0" w:color="auto"/>
        <w:right w:val="none" w:sz="0" w:space="0" w:color="auto"/>
      </w:divBdr>
    </w:div>
    <w:div w:id="706488126">
      <w:marLeft w:val="0"/>
      <w:marRight w:val="0"/>
      <w:marTop w:val="10"/>
      <w:marBottom w:val="10"/>
      <w:divBdr>
        <w:top w:val="none" w:sz="0" w:space="0" w:color="auto"/>
        <w:left w:val="none" w:sz="0" w:space="0" w:color="auto"/>
        <w:bottom w:val="none" w:sz="0" w:space="0" w:color="auto"/>
        <w:right w:val="none" w:sz="0" w:space="0" w:color="auto"/>
      </w:divBdr>
    </w:div>
    <w:div w:id="715084897">
      <w:marLeft w:val="0"/>
      <w:marRight w:val="0"/>
      <w:marTop w:val="10"/>
      <w:marBottom w:val="10"/>
      <w:divBdr>
        <w:top w:val="none" w:sz="0" w:space="0" w:color="auto"/>
        <w:left w:val="none" w:sz="0" w:space="0" w:color="auto"/>
        <w:bottom w:val="none" w:sz="0" w:space="0" w:color="auto"/>
        <w:right w:val="none" w:sz="0" w:space="0" w:color="auto"/>
      </w:divBdr>
    </w:div>
    <w:div w:id="740642180">
      <w:marLeft w:val="0"/>
      <w:marRight w:val="0"/>
      <w:marTop w:val="10"/>
      <w:marBottom w:val="10"/>
      <w:divBdr>
        <w:top w:val="none" w:sz="0" w:space="0" w:color="auto"/>
        <w:left w:val="none" w:sz="0" w:space="0" w:color="auto"/>
        <w:bottom w:val="none" w:sz="0" w:space="0" w:color="auto"/>
        <w:right w:val="none" w:sz="0" w:space="0" w:color="auto"/>
      </w:divBdr>
    </w:div>
    <w:div w:id="742029758">
      <w:marLeft w:val="0"/>
      <w:marRight w:val="0"/>
      <w:marTop w:val="10"/>
      <w:marBottom w:val="10"/>
      <w:divBdr>
        <w:top w:val="none" w:sz="0" w:space="0" w:color="auto"/>
        <w:left w:val="none" w:sz="0" w:space="0" w:color="auto"/>
        <w:bottom w:val="none" w:sz="0" w:space="0" w:color="auto"/>
        <w:right w:val="none" w:sz="0" w:space="0" w:color="auto"/>
      </w:divBdr>
    </w:div>
    <w:div w:id="795836091">
      <w:marLeft w:val="0"/>
      <w:marRight w:val="0"/>
      <w:marTop w:val="10"/>
      <w:marBottom w:val="10"/>
      <w:divBdr>
        <w:top w:val="none" w:sz="0" w:space="0" w:color="auto"/>
        <w:left w:val="none" w:sz="0" w:space="0" w:color="auto"/>
        <w:bottom w:val="none" w:sz="0" w:space="0" w:color="auto"/>
        <w:right w:val="none" w:sz="0" w:space="0" w:color="auto"/>
      </w:divBdr>
    </w:div>
    <w:div w:id="807477211">
      <w:marLeft w:val="0"/>
      <w:marRight w:val="720"/>
      <w:marTop w:val="10"/>
      <w:marBottom w:val="10"/>
      <w:divBdr>
        <w:top w:val="none" w:sz="0" w:space="0" w:color="auto"/>
        <w:left w:val="none" w:sz="0" w:space="0" w:color="auto"/>
        <w:bottom w:val="none" w:sz="0" w:space="0" w:color="auto"/>
        <w:right w:val="none" w:sz="0" w:space="0" w:color="auto"/>
      </w:divBdr>
    </w:div>
    <w:div w:id="811019256">
      <w:marLeft w:val="0"/>
      <w:marRight w:val="0"/>
      <w:marTop w:val="10"/>
      <w:marBottom w:val="10"/>
      <w:divBdr>
        <w:top w:val="none" w:sz="0" w:space="0" w:color="auto"/>
        <w:left w:val="none" w:sz="0" w:space="0" w:color="auto"/>
        <w:bottom w:val="none" w:sz="0" w:space="0" w:color="auto"/>
        <w:right w:val="none" w:sz="0" w:space="0" w:color="auto"/>
      </w:divBdr>
    </w:div>
    <w:div w:id="932712835">
      <w:marLeft w:val="0"/>
      <w:marRight w:val="0"/>
      <w:marTop w:val="10"/>
      <w:marBottom w:val="10"/>
      <w:divBdr>
        <w:top w:val="none" w:sz="0" w:space="0" w:color="auto"/>
        <w:left w:val="none" w:sz="0" w:space="0" w:color="auto"/>
        <w:bottom w:val="none" w:sz="0" w:space="0" w:color="auto"/>
        <w:right w:val="none" w:sz="0" w:space="0" w:color="auto"/>
      </w:divBdr>
    </w:div>
    <w:div w:id="1040321382">
      <w:marLeft w:val="0"/>
      <w:marRight w:val="0"/>
      <w:marTop w:val="10"/>
      <w:marBottom w:val="10"/>
      <w:divBdr>
        <w:top w:val="none" w:sz="0" w:space="0" w:color="auto"/>
        <w:left w:val="none" w:sz="0" w:space="0" w:color="auto"/>
        <w:bottom w:val="none" w:sz="0" w:space="0" w:color="auto"/>
        <w:right w:val="none" w:sz="0" w:space="0" w:color="auto"/>
      </w:divBdr>
    </w:div>
    <w:div w:id="1152404536">
      <w:marLeft w:val="0"/>
      <w:marRight w:val="0"/>
      <w:marTop w:val="10"/>
      <w:marBottom w:val="10"/>
      <w:divBdr>
        <w:top w:val="none" w:sz="0" w:space="0" w:color="auto"/>
        <w:left w:val="none" w:sz="0" w:space="0" w:color="auto"/>
        <w:bottom w:val="none" w:sz="0" w:space="0" w:color="auto"/>
        <w:right w:val="none" w:sz="0" w:space="0" w:color="auto"/>
      </w:divBdr>
    </w:div>
    <w:div w:id="1179537129">
      <w:marLeft w:val="0"/>
      <w:marRight w:val="0"/>
      <w:marTop w:val="10"/>
      <w:marBottom w:val="10"/>
      <w:divBdr>
        <w:top w:val="none" w:sz="0" w:space="0" w:color="auto"/>
        <w:left w:val="none" w:sz="0" w:space="0" w:color="auto"/>
        <w:bottom w:val="none" w:sz="0" w:space="0" w:color="auto"/>
        <w:right w:val="none" w:sz="0" w:space="0" w:color="auto"/>
      </w:divBdr>
    </w:div>
    <w:div w:id="1202133250">
      <w:marLeft w:val="0"/>
      <w:marRight w:val="0"/>
      <w:marTop w:val="10"/>
      <w:marBottom w:val="10"/>
      <w:divBdr>
        <w:top w:val="none" w:sz="0" w:space="0" w:color="auto"/>
        <w:left w:val="none" w:sz="0" w:space="0" w:color="auto"/>
        <w:bottom w:val="none" w:sz="0" w:space="0" w:color="auto"/>
        <w:right w:val="none" w:sz="0" w:space="0" w:color="auto"/>
      </w:divBdr>
    </w:div>
    <w:div w:id="1249465444">
      <w:marLeft w:val="0"/>
      <w:marRight w:val="0"/>
      <w:marTop w:val="10"/>
      <w:marBottom w:val="10"/>
      <w:divBdr>
        <w:top w:val="none" w:sz="0" w:space="0" w:color="auto"/>
        <w:left w:val="none" w:sz="0" w:space="0" w:color="auto"/>
        <w:bottom w:val="none" w:sz="0" w:space="0" w:color="auto"/>
        <w:right w:val="none" w:sz="0" w:space="0" w:color="auto"/>
      </w:divBdr>
    </w:div>
    <w:div w:id="1262571755">
      <w:marLeft w:val="0"/>
      <w:marRight w:val="0"/>
      <w:marTop w:val="10"/>
      <w:marBottom w:val="10"/>
      <w:divBdr>
        <w:top w:val="none" w:sz="0" w:space="0" w:color="auto"/>
        <w:left w:val="none" w:sz="0" w:space="0" w:color="auto"/>
        <w:bottom w:val="none" w:sz="0" w:space="0" w:color="auto"/>
        <w:right w:val="none" w:sz="0" w:space="0" w:color="auto"/>
      </w:divBdr>
    </w:div>
    <w:div w:id="1433161456">
      <w:marLeft w:val="0"/>
      <w:marRight w:val="720"/>
      <w:marTop w:val="10"/>
      <w:marBottom w:val="10"/>
      <w:divBdr>
        <w:top w:val="none" w:sz="0" w:space="0" w:color="auto"/>
        <w:left w:val="none" w:sz="0" w:space="0" w:color="auto"/>
        <w:bottom w:val="none" w:sz="0" w:space="0" w:color="auto"/>
        <w:right w:val="none" w:sz="0" w:space="0" w:color="auto"/>
      </w:divBdr>
    </w:div>
    <w:div w:id="1448162974">
      <w:marLeft w:val="0"/>
      <w:marRight w:val="0"/>
      <w:marTop w:val="10"/>
      <w:marBottom w:val="10"/>
      <w:divBdr>
        <w:top w:val="none" w:sz="0" w:space="0" w:color="auto"/>
        <w:left w:val="none" w:sz="0" w:space="0" w:color="auto"/>
        <w:bottom w:val="none" w:sz="0" w:space="0" w:color="auto"/>
        <w:right w:val="none" w:sz="0" w:space="0" w:color="auto"/>
      </w:divBdr>
    </w:div>
    <w:div w:id="1458330616">
      <w:marLeft w:val="0"/>
      <w:marRight w:val="0"/>
      <w:marTop w:val="10"/>
      <w:marBottom w:val="10"/>
      <w:divBdr>
        <w:top w:val="none" w:sz="0" w:space="0" w:color="auto"/>
        <w:left w:val="none" w:sz="0" w:space="0" w:color="auto"/>
        <w:bottom w:val="none" w:sz="0" w:space="0" w:color="auto"/>
        <w:right w:val="none" w:sz="0" w:space="0" w:color="auto"/>
      </w:divBdr>
    </w:div>
    <w:div w:id="1490056933">
      <w:marLeft w:val="0"/>
      <w:marRight w:val="0"/>
      <w:marTop w:val="10"/>
      <w:marBottom w:val="10"/>
      <w:divBdr>
        <w:top w:val="none" w:sz="0" w:space="0" w:color="auto"/>
        <w:left w:val="none" w:sz="0" w:space="0" w:color="auto"/>
        <w:bottom w:val="none" w:sz="0" w:space="0" w:color="auto"/>
        <w:right w:val="none" w:sz="0" w:space="0" w:color="auto"/>
      </w:divBdr>
    </w:div>
    <w:div w:id="1490946264">
      <w:marLeft w:val="0"/>
      <w:marRight w:val="0"/>
      <w:marTop w:val="10"/>
      <w:marBottom w:val="10"/>
      <w:divBdr>
        <w:top w:val="none" w:sz="0" w:space="0" w:color="auto"/>
        <w:left w:val="none" w:sz="0" w:space="0" w:color="auto"/>
        <w:bottom w:val="none" w:sz="0" w:space="0" w:color="auto"/>
        <w:right w:val="none" w:sz="0" w:space="0" w:color="auto"/>
      </w:divBdr>
    </w:div>
    <w:div w:id="1537767679">
      <w:marLeft w:val="0"/>
      <w:marRight w:val="0"/>
      <w:marTop w:val="10"/>
      <w:marBottom w:val="10"/>
      <w:divBdr>
        <w:top w:val="none" w:sz="0" w:space="0" w:color="auto"/>
        <w:left w:val="none" w:sz="0" w:space="0" w:color="auto"/>
        <w:bottom w:val="none" w:sz="0" w:space="0" w:color="auto"/>
        <w:right w:val="none" w:sz="0" w:space="0" w:color="auto"/>
      </w:divBdr>
    </w:div>
    <w:div w:id="1644390130">
      <w:marLeft w:val="0"/>
      <w:marRight w:val="720"/>
      <w:marTop w:val="10"/>
      <w:marBottom w:val="10"/>
      <w:divBdr>
        <w:top w:val="none" w:sz="0" w:space="0" w:color="auto"/>
        <w:left w:val="none" w:sz="0" w:space="0" w:color="auto"/>
        <w:bottom w:val="none" w:sz="0" w:space="0" w:color="auto"/>
        <w:right w:val="none" w:sz="0" w:space="0" w:color="auto"/>
      </w:divBdr>
    </w:div>
    <w:div w:id="1666349701">
      <w:marLeft w:val="0"/>
      <w:marRight w:val="0"/>
      <w:marTop w:val="10"/>
      <w:marBottom w:val="10"/>
      <w:divBdr>
        <w:top w:val="none" w:sz="0" w:space="0" w:color="auto"/>
        <w:left w:val="none" w:sz="0" w:space="0" w:color="auto"/>
        <w:bottom w:val="none" w:sz="0" w:space="0" w:color="auto"/>
        <w:right w:val="none" w:sz="0" w:space="0" w:color="auto"/>
      </w:divBdr>
    </w:div>
    <w:div w:id="1713994109">
      <w:marLeft w:val="0"/>
      <w:marRight w:val="0"/>
      <w:marTop w:val="10"/>
      <w:marBottom w:val="10"/>
      <w:divBdr>
        <w:top w:val="none" w:sz="0" w:space="0" w:color="auto"/>
        <w:left w:val="none" w:sz="0" w:space="0" w:color="auto"/>
        <w:bottom w:val="none" w:sz="0" w:space="0" w:color="auto"/>
        <w:right w:val="none" w:sz="0" w:space="0" w:color="auto"/>
      </w:divBdr>
    </w:div>
    <w:div w:id="1714498994">
      <w:marLeft w:val="0"/>
      <w:marRight w:val="0"/>
      <w:marTop w:val="10"/>
      <w:marBottom w:val="10"/>
      <w:divBdr>
        <w:top w:val="none" w:sz="0" w:space="0" w:color="auto"/>
        <w:left w:val="none" w:sz="0" w:space="0" w:color="auto"/>
        <w:bottom w:val="none" w:sz="0" w:space="0" w:color="auto"/>
        <w:right w:val="none" w:sz="0" w:space="0" w:color="auto"/>
      </w:divBdr>
    </w:div>
    <w:div w:id="1775786746">
      <w:marLeft w:val="0"/>
      <w:marRight w:val="0"/>
      <w:marTop w:val="10"/>
      <w:marBottom w:val="10"/>
      <w:divBdr>
        <w:top w:val="none" w:sz="0" w:space="0" w:color="auto"/>
        <w:left w:val="none" w:sz="0" w:space="0" w:color="auto"/>
        <w:bottom w:val="none" w:sz="0" w:space="0" w:color="auto"/>
        <w:right w:val="none" w:sz="0" w:space="0" w:color="auto"/>
      </w:divBdr>
    </w:div>
    <w:div w:id="1782532918">
      <w:marLeft w:val="0"/>
      <w:marRight w:val="0"/>
      <w:marTop w:val="10"/>
      <w:marBottom w:val="10"/>
      <w:divBdr>
        <w:top w:val="none" w:sz="0" w:space="0" w:color="auto"/>
        <w:left w:val="none" w:sz="0" w:space="0" w:color="auto"/>
        <w:bottom w:val="none" w:sz="0" w:space="0" w:color="auto"/>
        <w:right w:val="none" w:sz="0" w:space="0" w:color="auto"/>
      </w:divBdr>
    </w:div>
    <w:div w:id="1793204179">
      <w:marLeft w:val="0"/>
      <w:marRight w:val="0"/>
      <w:marTop w:val="10"/>
      <w:marBottom w:val="10"/>
      <w:divBdr>
        <w:top w:val="none" w:sz="0" w:space="0" w:color="auto"/>
        <w:left w:val="none" w:sz="0" w:space="0" w:color="auto"/>
        <w:bottom w:val="none" w:sz="0" w:space="0" w:color="auto"/>
        <w:right w:val="none" w:sz="0" w:space="0" w:color="auto"/>
      </w:divBdr>
    </w:div>
    <w:div w:id="1800877444">
      <w:marLeft w:val="0"/>
      <w:marRight w:val="0"/>
      <w:marTop w:val="10"/>
      <w:marBottom w:val="10"/>
      <w:divBdr>
        <w:top w:val="none" w:sz="0" w:space="0" w:color="auto"/>
        <w:left w:val="none" w:sz="0" w:space="0" w:color="auto"/>
        <w:bottom w:val="none" w:sz="0" w:space="0" w:color="auto"/>
        <w:right w:val="none" w:sz="0" w:space="0" w:color="auto"/>
      </w:divBdr>
    </w:div>
    <w:div w:id="1811172382">
      <w:marLeft w:val="0"/>
      <w:marRight w:val="0"/>
      <w:marTop w:val="10"/>
      <w:marBottom w:val="10"/>
      <w:divBdr>
        <w:top w:val="none" w:sz="0" w:space="0" w:color="auto"/>
        <w:left w:val="none" w:sz="0" w:space="0" w:color="auto"/>
        <w:bottom w:val="none" w:sz="0" w:space="0" w:color="auto"/>
        <w:right w:val="none" w:sz="0" w:space="0" w:color="auto"/>
      </w:divBdr>
    </w:div>
    <w:div w:id="1861433912">
      <w:marLeft w:val="0"/>
      <w:marRight w:val="0"/>
      <w:marTop w:val="10"/>
      <w:marBottom w:val="10"/>
      <w:divBdr>
        <w:top w:val="none" w:sz="0" w:space="0" w:color="auto"/>
        <w:left w:val="none" w:sz="0" w:space="0" w:color="auto"/>
        <w:bottom w:val="none" w:sz="0" w:space="0" w:color="auto"/>
        <w:right w:val="none" w:sz="0" w:space="0" w:color="auto"/>
      </w:divBdr>
    </w:div>
    <w:div w:id="1867865573">
      <w:marLeft w:val="0"/>
      <w:marRight w:val="720"/>
      <w:marTop w:val="10"/>
      <w:marBottom w:val="10"/>
      <w:divBdr>
        <w:top w:val="none" w:sz="0" w:space="0" w:color="auto"/>
        <w:left w:val="none" w:sz="0" w:space="0" w:color="auto"/>
        <w:bottom w:val="none" w:sz="0" w:space="0" w:color="auto"/>
        <w:right w:val="none" w:sz="0" w:space="0" w:color="auto"/>
      </w:divBdr>
    </w:div>
    <w:div w:id="1988821092">
      <w:marLeft w:val="0"/>
      <w:marRight w:val="0"/>
      <w:marTop w:val="10"/>
      <w:marBottom w:val="10"/>
      <w:divBdr>
        <w:top w:val="none" w:sz="0" w:space="0" w:color="auto"/>
        <w:left w:val="none" w:sz="0" w:space="0" w:color="auto"/>
        <w:bottom w:val="none" w:sz="0" w:space="0" w:color="auto"/>
        <w:right w:val="none" w:sz="0" w:space="0" w:color="auto"/>
      </w:divBdr>
    </w:div>
    <w:div w:id="2025739079">
      <w:marLeft w:val="0"/>
      <w:marRight w:val="0"/>
      <w:marTop w:val="10"/>
      <w:marBottom w:val="10"/>
      <w:divBdr>
        <w:top w:val="none" w:sz="0" w:space="0" w:color="auto"/>
        <w:left w:val="none" w:sz="0" w:space="0" w:color="auto"/>
        <w:bottom w:val="none" w:sz="0" w:space="0" w:color="auto"/>
        <w:right w:val="none" w:sz="0" w:space="0" w:color="auto"/>
      </w:divBdr>
    </w:div>
    <w:div w:id="2056276313">
      <w:marLeft w:val="0"/>
      <w:marRight w:val="0"/>
      <w:marTop w:val="10"/>
      <w:marBottom w:val="10"/>
      <w:divBdr>
        <w:top w:val="none" w:sz="0" w:space="0" w:color="auto"/>
        <w:left w:val="none" w:sz="0" w:space="0" w:color="auto"/>
        <w:bottom w:val="none" w:sz="0" w:space="0" w:color="auto"/>
        <w:right w:val="none" w:sz="0" w:space="0" w:color="auto"/>
      </w:divBdr>
    </w:div>
    <w:div w:id="2067677311">
      <w:marLeft w:val="0"/>
      <w:marRight w:val="0"/>
      <w:marTop w:val="10"/>
      <w:marBottom w:val="10"/>
      <w:divBdr>
        <w:top w:val="none" w:sz="0" w:space="0" w:color="auto"/>
        <w:left w:val="none" w:sz="0" w:space="0" w:color="auto"/>
        <w:bottom w:val="none" w:sz="0" w:space="0" w:color="auto"/>
        <w:right w:val="none" w:sz="0" w:space="0" w:color="auto"/>
      </w:divBdr>
    </w:div>
    <w:div w:id="21416519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