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4032" w14:textId="77777777" w:rsidR="00022393" w:rsidRDefault="00022393">
      <w:pPr>
        <w:spacing w:line="500" w:lineRule="atLeast"/>
        <w:jc w:val="center"/>
        <w:divId w:val="7579084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广东省佛山市高明区人民法院</w:t>
      </w:r>
    </w:p>
    <w:p w14:paraId="653468DF" w14:textId="77777777" w:rsidR="00022393" w:rsidRDefault="00022393">
      <w:pPr>
        <w:spacing w:line="500" w:lineRule="atLeast"/>
        <w:jc w:val="center"/>
        <w:divId w:val="44226299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26A82162" w14:textId="77777777" w:rsidR="00022393" w:rsidRDefault="00022393">
      <w:pPr>
        <w:spacing w:line="500" w:lineRule="atLeast"/>
        <w:jc w:val="right"/>
        <w:divId w:val="539901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）佛明法刑初字第</w:t>
      </w:r>
      <w:r>
        <w:rPr>
          <w:rFonts w:hint="eastAsia"/>
          <w:sz w:val="30"/>
          <w:szCs w:val="30"/>
        </w:rPr>
        <w:t>237</w:t>
      </w:r>
      <w:r>
        <w:rPr>
          <w:rFonts w:hint="eastAsia"/>
          <w:sz w:val="30"/>
          <w:szCs w:val="30"/>
        </w:rPr>
        <w:t>号</w:t>
      </w:r>
    </w:p>
    <w:p w14:paraId="1B15756F" w14:textId="77777777" w:rsidR="00022393" w:rsidRDefault="00022393">
      <w:pPr>
        <w:spacing w:line="500" w:lineRule="atLeast"/>
        <w:ind w:firstLine="600"/>
        <w:divId w:val="17829159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公诉机关广东省佛山市高明区人民检察院。</w:t>
      </w:r>
    </w:p>
    <w:p w14:paraId="2146EC15" w14:textId="77777777" w:rsidR="00022393" w:rsidRDefault="00022393">
      <w:pPr>
        <w:spacing w:line="500" w:lineRule="atLeast"/>
        <w:ind w:firstLine="600"/>
        <w:divId w:val="7117360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被告人黄某某，男，</w:t>
      </w:r>
      <w:r>
        <w:rPr>
          <w:rFonts w:hint="eastAsia"/>
          <w:sz w:val="30"/>
          <w:szCs w:val="30"/>
        </w:rPr>
        <w:t>1977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日出生于广东省佛山市高明区，汉族，大专文化，原佛山市某某公司财务部经理，住佛山市高明区。因涉嫌犯挪用公款罪、贪污罪，于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日被刑事拘留（同日被羁押），同年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日被逮捕。现羁押于佛山市高明区看守所。</w:t>
      </w:r>
    </w:p>
    <w:p w14:paraId="38DBA36B" w14:textId="77777777" w:rsidR="00022393" w:rsidRDefault="00022393">
      <w:pPr>
        <w:spacing w:line="500" w:lineRule="atLeast"/>
        <w:ind w:firstLine="600"/>
        <w:divId w:val="7677739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辩护人陈伟忠，广东共明律师事务所律师。</w:t>
      </w:r>
    </w:p>
    <w:p w14:paraId="5D1905C7" w14:textId="77777777" w:rsidR="00022393" w:rsidRDefault="00022393">
      <w:pPr>
        <w:spacing w:line="500" w:lineRule="atLeast"/>
        <w:ind w:firstLine="600"/>
        <w:divId w:val="21031875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佛山市高明区人民检察院以明检公诉刑诉（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195</w:t>
      </w:r>
      <w:r>
        <w:rPr>
          <w:rFonts w:hint="eastAsia"/>
          <w:sz w:val="30"/>
          <w:szCs w:val="30"/>
        </w:rPr>
        <w:t>号起诉书指控被告人黄某某犯挪用公款罪、贪污罪，于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日向本院提起公诉。本院依法组成合议庭，公开开庭审理了本案。高明区人民检察院指派检察员王婷婷、代理检察员刘崇根出庭支持公诉，被告人黄某某及其辩护人陈伟忠到庭参加诉讼。现已审理终结。</w:t>
      </w:r>
    </w:p>
    <w:p w14:paraId="23FF8F31" w14:textId="77777777" w:rsidR="00022393" w:rsidRDefault="00022393">
      <w:pPr>
        <w:spacing w:line="500" w:lineRule="atLeast"/>
        <w:divId w:val="20944736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佛山市高明区人民检察院指控：</w:t>
      </w:r>
    </w:p>
    <w:p w14:paraId="1E2513DC" w14:textId="77777777" w:rsidR="00022393" w:rsidRDefault="00022393">
      <w:pPr>
        <w:spacing w:line="500" w:lineRule="atLeast"/>
        <w:ind w:firstLine="600"/>
        <w:divId w:val="985711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一、挪用公款罪</w:t>
      </w:r>
    </w:p>
    <w:p w14:paraId="0F779639" w14:textId="77777777" w:rsidR="00022393" w:rsidRDefault="00022393">
      <w:pPr>
        <w:spacing w:line="500" w:lineRule="atLeast"/>
        <w:ind w:firstLine="600"/>
        <w:divId w:val="1519268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月，时任佛山市某某公司财务部经理的被告人黄某某，在时任某某公司总经理阮某某（另案处理）的指示下，协助阮某某挪用某某公司公款人民币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万元用于阮某某个人炒股，后阮某某将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万元公款归还某某公司。</w:t>
      </w:r>
    </w:p>
    <w:p w14:paraId="79CABE21" w14:textId="77777777" w:rsidR="00022393" w:rsidRDefault="00022393">
      <w:pPr>
        <w:spacing w:line="500" w:lineRule="atLeast"/>
        <w:ind w:firstLine="600"/>
        <w:divId w:val="1331984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月，黄某某在阮某某的指示下，协助阮某某挪用某某公司公款人民币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万元用于阮某某个人炒股，后阮某某将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万元公款归还某某公司。</w:t>
      </w:r>
    </w:p>
    <w:p w14:paraId="71ECE562" w14:textId="77777777" w:rsidR="00022393" w:rsidRDefault="00022393">
      <w:pPr>
        <w:spacing w:line="500" w:lineRule="atLeast"/>
        <w:ind w:firstLine="600"/>
        <w:divId w:val="9222553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二、贪污罪</w:t>
      </w:r>
    </w:p>
    <w:p w14:paraId="2828C1EF" w14:textId="77777777" w:rsidR="00022393" w:rsidRDefault="00022393">
      <w:pPr>
        <w:spacing w:line="500" w:lineRule="atLeast"/>
        <w:ind w:firstLine="600"/>
        <w:divId w:val="747650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月，被告人黄某某与阮某某、金某某（另案处理）将三人私自设立的某某公司“小金库”内的公款人民币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万元侵吞私分，其中黄某某分占</w:t>
      </w:r>
      <w:r>
        <w:rPr>
          <w:rFonts w:hint="eastAsia"/>
          <w:sz w:val="30"/>
          <w:szCs w:val="30"/>
        </w:rPr>
        <w:t>0.5</w:t>
      </w:r>
      <w:r>
        <w:rPr>
          <w:rFonts w:hint="eastAsia"/>
          <w:sz w:val="30"/>
          <w:szCs w:val="30"/>
        </w:rPr>
        <w:t>万元。</w:t>
      </w:r>
    </w:p>
    <w:p w14:paraId="3EA4C5DE" w14:textId="77777777" w:rsidR="00022393" w:rsidRDefault="00022393">
      <w:pPr>
        <w:spacing w:line="500" w:lineRule="atLeast"/>
        <w:ind w:firstLine="600"/>
        <w:divId w:val="81784767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针对上述指控，公诉机关提供了被告人黄某某的供述和辩解，自我交待，证人阮某某、黄某某、王某某、阮某忠、金某某等人的证言，户主为黄某某的中国银行流水单，农村信用合作社支票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张（金额为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万元），中国银行存款凭条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张，中国银行取款凭条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张，佛山市地产公司分类账、银行支票存根、进账单、收据、支票（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万元），中国银行</w:t>
      </w:r>
      <w:r>
        <w:rPr>
          <w:rFonts w:hint="eastAsia"/>
          <w:sz w:val="30"/>
          <w:szCs w:val="30"/>
        </w:rPr>
        <w:t>rbs</w:t>
      </w:r>
      <w:r>
        <w:rPr>
          <w:rFonts w:hint="eastAsia"/>
          <w:sz w:val="30"/>
          <w:szCs w:val="30"/>
        </w:rPr>
        <w:t>流水查询，户名阮某忠的尾号为</w:t>
      </w:r>
      <w:r>
        <w:rPr>
          <w:rFonts w:hint="eastAsia"/>
          <w:sz w:val="30"/>
          <w:szCs w:val="30"/>
        </w:rPr>
        <w:t>6248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0532</w:t>
      </w:r>
      <w:r>
        <w:rPr>
          <w:rFonts w:hint="eastAsia"/>
          <w:sz w:val="30"/>
          <w:szCs w:val="30"/>
        </w:rPr>
        <w:t>的工商银行账户流水单，证券账户明细，</w:t>
      </w:r>
      <w:r>
        <w:rPr>
          <w:rFonts w:hint="eastAsia"/>
          <w:sz w:val="30"/>
          <w:szCs w:val="30"/>
        </w:rPr>
        <w:t>60</w:t>
      </w:r>
      <w:r>
        <w:rPr>
          <w:rFonts w:hint="eastAsia"/>
          <w:sz w:val="30"/>
          <w:szCs w:val="30"/>
        </w:rPr>
        <w:t>万元及利息</w:t>
      </w:r>
      <w:r>
        <w:rPr>
          <w:rFonts w:hint="eastAsia"/>
          <w:sz w:val="30"/>
          <w:szCs w:val="30"/>
        </w:rPr>
        <w:t>23200</w:t>
      </w:r>
      <w:r>
        <w:rPr>
          <w:rFonts w:hint="eastAsia"/>
          <w:sz w:val="30"/>
          <w:szCs w:val="30"/>
        </w:rPr>
        <w:t>元的记账凭证、农村信用社现金缴款单第三联（代回单）、收款收据，</w:t>
      </w:r>
      <w:r>
        <w:rPr>
          <w:rFonts w:hint="eastAsia"/>
          <w:sz w:val="30"/>
          <w:szCs w:val="30"/>
        </w:rPr>
        <w:t>195</w:t>
      </w:r>
      <w:r>
        <w:rPr>
          <w:rFonts w:hint="eastAsia"/>
          <w:sz w:val="30"/>
          <w:szCs w:val="30"/>
        </w:rPr>
        <w:t>万元的交通银行进账单、支票存根，工商银行资金汇划补充凭证，中国人民银行支付系统专用凭证，佛山市医药有限公司付款审批表，阮某某亲笔写的工商银行账号，中国工商银行客户存款对账单，高明区公有资产管理委员会办公室的通知，佛山市高明区房地产公司分类账、记账凭证、银行支票存根、进账单、收款收据、阮某某交通银行零售客户交易明细清单、交通银行个人（取款）凭条、现金解款单、农村商业银行大额凭条、记账凭证、收款收据（</w:t>
      </w:r>
      <w:r>
        <w:rPr>
          <w:rFonts w:hint="eastAsia"/>
          <w:sz w:val="30"/>
          <w:szCs w:val="30"/>
        </w:rPr>
        <w:t>100</w:t>
      </w:r>
      <w:r>
        <w:rPr>
          <w:rFonts w:hint="eastAsia"/>
          <w:sz w:val="30"/>
          <w:szCs w:val="30"/>
        </w:rPr>
        <w:t>万元），佛山市高明区房地产公司</w:t>
      </w:r>
      <w:r>
        <w:rPr>
          <w:rFonts w:hint="eastAsia"/>
          <w:sz w:val="30"/>
          <w:szCs w:val="30"/>
        </w:rPr>
        <w:t>6800</w:t>
      </w:r>
      <w:r>
        <w:rPr>
          <w:rFonts w:hint="eastAsia"/>
          <w:sz w:val="30"/>
          <w:szCs w:val="30"/>
        </w:rPr>
        <w:t>元利息记账凭证、农村商业银行小额凭条、收款收据，黄某某指认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万元、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万元农村信用合作社支票、中国人民银行支付系统专用凭证，王某某指认中国人民银行支付系统专用凭证、付款审批表、工商银行个人业务凭证、工商银行支票存根、阮某忠工商银行账号，阮某忠指认银行明细信</w:t>
      </w:r>
      <w:r>
        <w:rPr>
          <w:rFonts w:hint="eastAsia"/>
          <w:sz w:val="30"/>
          <w:szCs w:val="30"/>
        </w:rPr>
        <w:t>息打印、证券账户，关于黄某某在纪委调查期间的情况说明，黄某某的到案说明，自首说明，退赃说明，抓获经过，广东省暂时扣留（或冻结）财物收据，某某公司的企业机读档案登记资料，黄某某的户籍证明和任职材料，阮某某的户籍证明和任职材料等证据。</w:t>
      </w:r>
    </w:p>
    <w:p w14:paraId="52479988" w14:textId="77777777" w:rsidR="00022393" w:rsidRDefault="00022393">
      <w:pPr>
        <w:spacing w:line="500" w:lineRule="atLeast"/>
        <w:ind w:firstLine="600"/>
        <w:divId w:val="498036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公诉机关认为，被告人黄某某无视国家法律，身为国家工作人员，利用职务上的便利，伙同他人挪用公款归个人使用，进行营利活动，共计人民币</w:t>
      </w:r>
      <w:r>
        <w:rPr>
          <w:rFonts w:hint="eastAsia"/>
          <w:sz w:val="30"/>
          <w:szCs w:val="30"/>
        </w:rPr>
        <w:t>160</w:t>
      </w:r>
      <w:r>
        <w:rPr>
          <w:rFonts w:hint="eastAsia"/>
          <w:sz w:val="30"/>
          <w:szCs w:val="30"/>
        </w:rPr>
        <w:t>万元，情节严重，其行为已触犯《中华人民共和国刑法》第三百八十四条第一款的规定，应当以挪用公款罪追究其刑事责任。被告人黄某某无视国家法律，身为国家工作人员，伙同他人利用职务上的便利侵吞公共财物，共计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万元，个人分占</w:t>
      </w:r>
      <w:r>
        <w:rPr>
          <w:rFonts w:hint="eastAsia"/>
          <w:sz w:val="30"/>
          <w:szCs w:val="30"/>
        </w:rPr>
        <w:t>0.5</w:t>
      </w:r>
      <w:r>
        <w:rPr>
          <w:rFonts w:hint="eastAsia"/>
          <w:sz w:val="30"/>
          <w:szCs w:val="30"/>
        </w:rPr>
        <w:t>万元，其行为已触犯《中华人民共和国刑法》第三百八十二条第一款、第三百八十三条第一款第（三）项的规定，应当以贪污罪追究其刑事责任。被告人黄某某在挪用公款罪共同犯罪中起次要作用，是从犯，应当依照《中华人民共和国刑法》第二十七条第二款的规定处罚。被告人黄某某自动投案，如实供述自己的罪行，是自首，应当依照《中华人民共和国刑法》第六十七条第一款的规定处罚。提请本院依法判处。</w:t>
      </w:r>
    </w:p>
    <w:p w14:paraId="1FD9E5FA" w14:textId="77777777" w:rsidR="00022393" w:rsidRDefault="00022393">
      <w:pPr>
        <w:spacing w:line="500" w:lineRule="atLeast"/>
        <w:ind w:firstLine="600"/>
        <w:divId w:val="10800549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被告人黄某某对起诉书指控的犯罪事实和罪名均没有异议。</w:t>
      </w:r>
    </w:p>
    <w:p w14:paraId="05586D0F" w14:textId="77777777" w:rsidR="00022393" w:rsidRDefault="00022393">
      <w:pPr>
        <w:spacing w:line="500" w:lineRule="atLeast"/>
        <w:ind w:firstLine="600"/>
        <w:divId w:val="18826711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被告人黄某某的辩护人提出以下辩护意见：被告人黄某某认罪态度好，有自首情节，积极退赃，请求法院从轻处罚。</w:t>
      </w:r>
    </w:p>
    <w:p w14:paraId="2C5C85A2" w14:textId="77777777" w:rsidR="00022393" w:rsidRDefault="00022393">
      <w:pPr>
        <w:spacing w:line="500" w:lineRule="atLeast"/>
        <w:ind w:firstLine="600"/>
        <w:divId w:val="10250569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经审理查明，公诉机关指控被告人黄某某犯挪用公款罪、贪污罪的事实清楚，证据确实、充分，本院予以确认。</w:t>
      </w:r>
    </w:p>
    <w:p w14:paraId="747F5FA1" w14:textId="77777777" w:rsidR="00022393" w:rsidRDefault="00022393">
      <w:pPr>
        <w:spacing w:line="500" w:lineRule="atLeast"/>
        <w:ind w:firstLine="600"/>
        <w:divId w:val="14199854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本院认为，被告人黄某某无视国家法律，身为国家工作人员，利用职务上的便利，伙同他人挪用公款归个人使用，进行营利活动，共计人民币</w:t>
      </w:r>
      <w:r>
        <w:rPr>
          <w:rFonts w:hint="eastAsia"/>
          <w:sz w:val="30"/>
          <w:szCs w:val="30"/>
        </w:rPr>
        <w:t>160</w:t>
      </w:r>
      <w:r>
        <w:rPr>
          <w:rFonts w:hint="eastAsia"/>
          <w:sz w:val="30"/>
          <w:szCs w:val="30"/>
        </w:rPr>
        <w:t>万元，情节严重，其行为已构成挪用公款罪。被告人黄某某无视国家法律，身为国家工作人员，伙同他人利用职务上的便利侵吞公共财物，共计人民币</w:t>
      </w:r>
      <w:r>
        <w:rPr>
          <w:rFonts w:hint="eastAsia"/>
          <w:sz w:val="30"/>
          <w:szCs w:val="30"/>
        </w:rPr>
        <w:t>1.5</w:t>
      </w:r>
      <w:r>
        <w:rPr>
          <w:rFonts w:hint="eastAsia"/>
          <w:sz w:val="30"/>
          <w:szCs w:val="30"/>
        </w:rPr>
        <w:t>万元，个人分占</w:t>
      </w:r>
      <w:r>
        <w:rPr>
          <w:rFonts w:hint="eastAsia"/>
          <w:sz w:val="30"/>
          <w:szCs w:val="30"/>
        </w:rPr>
        <w:t>0.5</w:t>
      </w:r>
      <w:r>
        <w:rPr>
          <w:rFonts w:hint="eastAsia"/>
          <w:sz w:val="30"/>
          <w:szCs w:val="30"/>
        </w:rPr>
        <w:t>万元，其行为已构成贪污罪。公诉机关指控被告人黄某某犯挪用公款罪、贪污罪的事实清楚、证据确实充分，罪名成立。被告人黄某某犯二罪，依法予以数罪并罚。被告人黄某某在挪用公款罪中属于从犯，本院对其就挪用公款罪予以减轻处罚。被告人黄某某有自首情节，故本院对其予以减轻处罚。被告人黄某某的辩护人提出被告人黄某某认罪态度好，有自首情节，积极退赃，请求法院从轻处罚，该辩护意见合理，本院予以采纳。将被告人黄某某犯罪所得赃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予以没收，上缴国库。依照《中华人民共和国刑法》第三百八十四条第一款，第三百八十二条第一款，第三百八十三条第一款第（三）项，第二十五条第一款，第二十七条，第六十四条，第六十九条，第六十七条第一款的规定，判决如下：</w:t>
      </w:r>
    </w:p>
    <w:p w14:paraId="5584A424" w14:textId="77777777" w:rsidR="00022393" w:rsidRDefault="00022393">
      <w:pPr>
        <w:spacing w:line="500" w:lineRule="atLeast"/>
        <w:ind w:firstLine="600"/>
        <w:divId w:val="8293655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一、被告人黄某某犯挪用公款罪，判处有期徒刑八个月；犯贪污罪，判处有期徒刑六个月，决定执行有期徒刑十个月；</w:t>
      </w:r>
    </w:p>
    <w:p w14:paraId="5C99CE45" w14:textId="77777777" w:rsidR="00022393" w:rsidRDefault="00022393">
      <w:pPr>
        <w:spacing w:line="500" w:lineRule="atLeast"/>
        <w:ind w:firstLine="600"/>
        <w:divId w:val="1617176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日止）。</w:t>
      </w:r>
    </w:p>
    <w:p w14:paraId="138B1B10" w14:textId="77777777" w:rsidR="00022393" w:rsidRDefault="00022393">
      <w:pPr>
        <w:spacing w:line="500" w:lineRule="atLeast"/>
        <w:ind w:firstLine="600"/>
        <w:divId w:val="12307742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二、将被告人黄某某犯罪所得赃款人民币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元予以没收，上缴国库。</w:t>
      </w:r>
    </w:p>
    <w:p w14:paraId="5A9A012A" w14:textId="77777777" w:rsidR="00022393" w:rsidRDefault="00022393">
      <w:pPr>
        <w:spacing w:line="500" w:lineRule="atLeast"/>
        <w:ind w:firstLine="600"/>
        <w:divId w:val="2041662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如不服本判决，可在接到判决书的第二日起十日内，通过本院或者直接向佛山市中级人民法院提出上诉。书面上诉的，应当提交上诉状正本一份，副本两份。</w:t>
      </w:r>
    </w:p>
    <w:p w14:paraId="612B859E" w14:textId="77777777" w:rsidR="00022393" w:rsidRDefault="00022393">
      <w:pPr>
        <w:spacing w:line="500" w:lineRule="atLeast"/>
        <w:jc w:val="right"/>
        <w:divId w:val="6820516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卢　军</w:t>
      </w:r>
    </w:p>
    <w:p w14:paraId="5DB1E4AD" w14:textId="77777777" w:rsidR="00022393" w:rsidRDefault="00022393">
      <w:pPr>
        <w:spacing w:line="500" w:lineRule="atLeast"/>
        <w:jc w:val="right"/>
        <w:divId w:val="13871022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张国政</w:t>
      </w:r>
    </w:p>
    <w:p w14:paraId="0C9E985E" w14:textId="77777777" w:rsidR="00022393" w:rsidRDefault="00022393">
      <w:pPr>
        <w:spacing w:line="500" w:lineRule="atLeast"/>
        <w:jc w:val="right"/>
        <w:divId w:val="3049410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张小英</w:t>
      </w:r>
    </w:p>
    <w:p w14:paraId="3B48079E" w14:textId="77777777" w:rsidR="00022393" w:rsidRDefault="00022393">
      <w:pPr>
        <w:spacing w:line="500" w:lineRule="atLeast"/>
        <w:jc w:val="right"/>
        <w:divId w:val="9514007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二〇一四年九月九日</w:t>
      </w:r>
    </w:p>
    <w:p w14:paraId="55591E73" w14:textId="77777777" w:rsidR="00022393" w:rsidRDefault="00022393">
      <w:pPr>
        <w:spacing w:line="500" w:lineRule="atLeast"/>
        <w:jc w:val="right"/>
        <w:divId w:val="730173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陈红红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EB974" w14:textId="77777777" w:rsidR="00022393" w:rsidRDefault="00022393" w:rsidP="00022393">
      <w:pPr>
        <w:rPr>
          <w:rFonts w:hint="eastAsia"/>
        </w:rPr>
      </w:pPr>
      <w:r>
        <w:separator/>
      </w:r>
    </w:p>
  </w:endnote>
  <w:endnote w:type="continuationSeparator" w:id="0">
    <w:p w14:paraId="6E146FB9" w14:textId="77777777" w:rsidR="00022393" w:rsidRDefault="00022393" w:rsidP="000223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353F3" w14:textId="77777777" w:rsidR="00022393" w:rsidRDefault="00022393" w:rsidP="00022393">
      <w:pPr>
        <w:rPr>
          <w:rFonts w:hint="eastAsia"/>
        </w:rPr>
      </w:pPr>
      <w:r>
        <w:separator/>
      </w:r>
    </w:p>
  </w:footnote>
  <w:footnote w:type="continuationSeparator" w:id="0">
    <w:p w14:paraId="7AEBDEA4" w14:textId="77777777" w:rsidR="00022393" w:rsidRDefault="00022393" w:rsidP="0002239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93"/>
    <w:rsid w:val="00022393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94935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223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239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23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239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73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08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11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0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9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6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6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60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39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767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5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53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7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9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49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2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22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54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8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6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59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1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2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36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75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