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3BFF" w:rsidRDefault="00533BFF">
      <w:pPr>
        <w:spacing w:line="500" w:lineRule="atLeast"/>
        <w:jc w:val="center"/>
        <w:divId w:val="1982611236"/>
        <w:rPr>
          <w:rFonts w:ascii="黑体" w:eastAsia="黑体" w:hAnsi="黑体"/>
          <w:sz w:val="36"/>
          <w:szCs w:val="36"/>
        </w:rPr>
      </w:pPr>
      <w:r>
        <w:rPr>
          <w:rFonts w:ascii="黑体" w:eastAsia="黑体" w:hAnsi="黑体" w:hint="eastAsia"/>
          <w:sz w:val="36"/>
          <w:szCs w:val="36"/>
        </w:rPr>
        <w:t>广东省广州市番禺区人民法院</w:t>
      </w:r>
    </w:p>
    <w:p w:rsidR="00533BFF" w:rsidRDefault="00533BFF">
      <w:pPr>
        <w:spacing w:line="500" w:lineRule="atLeast"/>
        <w:jc w:val="center"/>
        <w:divId w:val="14582530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33BFF" w:rsidRDefault="00533BFF">
      <w:pPr>
        <w:spacing w:line="500" w:lineRule="atLeast"/>
        <w:jc w:val="right"/>
        <w:divId w:val="1203788555"/>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224</w:t>
      </w:r>
      <w:r>
        <w:rPr>
          <w:rFonts w:hint="eastAsia"/>
          <w:sz w:val="30"/>
          <w:szCs w:val="30"/>
        </w:rPr>
        <w:t>号</w:t>
      </w:r>
    </w:p>
    <w:p w:rsidR="00533BFF" w:rsidRDefault="00533BFF">
      <w:pPr>
        <w:spacing w:line="500" w:lineRule="atLeast"/>
        <w:ind w:firstLine="600"/>
        <w:divId w:val="1322388010"/>
        <w:rPr>
          <w:rFonts w:hint="eastAsia"/>
          <w:sz w:val="30"/>
          <w:szCs w:val="30"/>
        </w:rPr>
      </w:pPr>
      <w:r>
        <w:rPr>
          <w:rFonts w:hint="eastAsia"/>
          <w:sz w:val="30"/>
          <w:szCs w:val="30"/>
        </w:rPr>
        <w:t>公诉机关广州市番禺区人民检察院。</w:t>
      </w:r>
    </w:p>
    <w:p w:rsidR="00533BFF" w:rsidRDefault="00533BFF">
      <w:pPr>
        <w:spacing w:line="500" w:lineRule="atLeast"/>
        <w:ind w:firstLine="600"/>
        <w:divId w:val="2028486633"/>
        <w:rPr>
          <w:rFonts w:hint="eastAsia"/>
          <w:sz w:val="30"/>
          <w:szCs w:val="30"/>
        </w:rPr>
      </w:pPr>
      <w:r>
        <w:rPr>
          <w:rFonts w:hint="eastAsia"/>
          <w:sz w:val="30"/>
          <w:szCs w:val="30"/>
        </w:rPr>
        <w:t>被告人黄勇辉，男，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日出生，汉族，文化程度高中，住广东省广州市越秀区。因本案于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日经本院批准逮捕，现押于广州市番禺区看守所。</w:t>
      </w:r>
    </w:p>
    <w:p w:rsidR="00533BFF" w:rsidRDefault="00533BFF">
      <w:pPr>
        <w:spacing w:line="500" w:lineRule="atLeast"/>
        <w:ind w:firstLine="600"/>
        <w:divId w:val="1883246235"/>
        <w:rPr>
          <w:rFonts w:hint="eastAsia"/>
          <w:sz w:val="30"/>
          <w:szCs w:val="30"/>
        </w:rPr>
      </w:pPr>
      <w:r>
        <w:rPr>
          <w:rFonts w:hint="eastAsia"/>
          <w:sz w:val="30"/>
          <w:szCs w:val="30"/>
        </w:rPr>
        <w:t>辩护人罗树强，系广东中汉律师事务所律师。</w:t>
      </w:r>
    </w:p>
    <w:p w:rsidR="00533BFF" w:rsidRDefault="00533BFF">
      <w:pPr>
        <w:spacing w:line="500" w:lineRule="atLeast"/>
        <w:ind w:firstLine="600"/>
        <w:divId w:val="1508129026"/>
        <w:rPr>
          <w:rFonts w:hint="eastAsia"/>
          <w:sz w:val="30"/>
          <w:szCs w:val="30"/>
        </w:rPr>
      </w:pPr>
      <w:r>
        <w:rPr>
          <w:rFonts w:hint="eastAsia"/>
          <w:sz w:val="30"/>
          <w:szCs w:val="30"/>
        </w:rPr>
        <w:t>辩护人黎醒开，系广东中汉律师事务所实习律师。</w:t>
      </w:r>
    </w:p>
    <w:p w:rsidR="00533BFF" w:rsidRDefault="00533BFF">
      <w:pPr>
        <w:spacing w:line="500" w:lineRule="atLeast"/>
        <w:ind w:firstLine="600"/>
        <w:divId w:val="745608869"/>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163</w:t>
      </w:r>
      <w:r>
        <w:rPr>
          <w:rFonts w:hint="eastAsia"/>
          <w:sz w:val="30"/>
          <w:szCs w:val="30"/>
        </w:rPr>
        <w:t>号起诉书指控被告人黄勇辉犯行贿罪，于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日向本院提起公诉；后以穗番检刑变诉（</w:t>
      </w:r>
      <w:r>
        <w:rPr>
          <w:rFonts w:hint="eastAsia"/>
          <w:sz w:val="30"/>
          <w:szCs w:val="30"/>
        </w:rPr>
        <w:t>2014</w:t>
      </w:r>
      <w:r>
        <w:rPr>
          <w:rFonts w:hint="eastAsia"/>
          <w:sz w:val="30"/>
          <w:szCs w:val="30"/>
        </w:rPr>
        <w:t>）</w:t>
      </w:r>
      <w:r>
        <w:rPr>
          <w:rFonts w:hint="eastAsia"/>
          <w:sz w:val="30"/>
          <w:szCs w:val="30"/>
        </w:rPr>
        <w:t>1</w:t>
      </w:r>
      <w:r>
        <w:rPr>
          <w:rFonts w:hint="eastAsia"/>
          <w:sz w:val="30"/>
          <w:szCs w:val="30"/>
        </w:rPr>
        <w:t>号变更起诉书指控被告人黄勇辉犯行贿罪，于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日向本院变更起诉。本院依法组成合议庭，公开开庭审理了本案。广州市番禺区人民检察院指派检察员蒋珊珊出庭支持公诉，被告人黄勇辉及辩护人罗树强到庭参加了诉讼。现已审理终结。</w:t>
      </w:r>
    </w:p>
    <w:p w:rsidR="00533BFF" w:rsidRDefault="00533BFF">
      <w:pPr>
        <w:spacing w:line="500" w:lineRule="atLeast"/>
        <w:ind w:firstLine="600"/>
        <w:divId w:val="1313410081"/>
        <w:rPr>
          <w:rFonts w:hint="eastAsia"/>
          <w:sz w:val="30"/>
          <w:szCs w:val="30"/>
        </w:rPr>
      </w:pPr>
      <w:r>
        <w:rPr>
          <w:rFonts w:hint="eastAsia"/>
          <w:sz w:val="30"/>
          <w:szCs w:val="30"/>
        </w:rPr>
        <w:t>广州市番禺区人民检察院指控，（一）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月间，被告人黄勇辉在申请办理相关二手房交易业务过程中，为加快二手房过户办证进度，先后多次贿送给番禺区房地产交易登记所办事员凌敏红款项共计人民币</w:t>
      </w:r>
      <w:r>
        <w:rPr>
          <w:rFonts w:hint="eastAsia"/>
          <w:sz w:val="30"/>
          <w:szCs w:val="30"/>
        </w:rPr>
        <w:t>84800</w:t>
      </w:r>
      <w:r>
        <w:rPr>
          <w:rFonts w:hint="eastAsia"/>
          <w:sz w:val="30"/>
          <w:szCs w:val="30"/>
        </w:rPr>
        <w:t>元。</w:t>
      </w:r>
    </w:p>
    <w:p w:rsidR="00533BFF" w:rsidRDefault="00533BFF">
      <w:pPr>
        <w:spacing w:line="500" w:lineRule="atLeast"/>
        <w:ind w:firstLine="600"/>
        <w:divId w:val="1454907242"/>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月间，被告人黄勇辉在办理一手房办证和二手房交易业务过程中，为加快办证和归档进度，先后多次贿送给番禺区房地产交易登记所办事员吴艳芳款项共计人民币</w:t>
      </w:r>
      <w:r>
        <w:rPr>
          <w:rFonts w:hint="eastAsia"/>
          <w:sz w:val="30"/>
          <w:szCs w:val="30"/>
        </w:rPr>
        <w:t>61900</w:t>
      </w:r>
      <w:r>
        <w:rPr>
          <w:rFonts w:hint="eastAsia"/>
          <w:sz w:val="30"/>
          <w:szCs w:val="30"/>
        </w:rPr>
        <w:t>元。</w:t>
      </w:r>
    </w:p>
    <w:p w:rsidR="00533BFF" w:rsidRDefault="00533BFF">
      <w:pPr>
        <w:spacing w:line="500" w:lineRule="atLeast"/>
        <w:ind w:firstLine="600"/>
        <w:divId w:val="1059282758"/>
        <w:rPr>
          <w:rFonts w:hint="eastAsia"/>
          <w:sz w:val="30"/>
          <w:szCs w:val="30"/>
        </w:rPr>
      </w:pPr>
      <w:r>
        <w:rPr>
          <w:rFonts w:hint="eastAsia"/>
          <w:sz w:val="30"/>
          <w:szCs w:val="30"/>
        </w:rPr>
        <w:t>（三）</w:t>
      </w:r>
      <w:r>
        <w:rPr>
          <w:rFonts w:hint="eastAsia"/>
          <w:sz w:val="30"/>
          <w:szCs w:val="30"/>
        </w:rPr>
        <w:t>2008</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月间，被告人黄勇辉在申请办理房产他项权证过程中，为查询相关业务和加快相关房产</w:t>
      </w:r>
      <w:r>
        <w:rPr>
          <w:rFonts w:hint="eastAsia"/>
          <w:sz w:val="30"/>
          <w:szCs w:val="30"/>
        </w:rPr>
        <w:lastRenderedPageBreak/>
        <w:t>他项权证的审核进度，先后多次贿送给番禺区房地产交易登记所办事员冯焕群款项共计人民币</w:t>
      </w:r>
      <w:r>
        <w:rPr>
          <w:rFonts w:hint="eastAsia"/>
          <w:sz w:val="30"/>
          <w:szCs w:val="30"/>
        </w:rPr>
        <w:t>153500</w:t>
      </w:r>
      <w:r>
        <w:rPr>
          <w:rFonts w:hint="eastAsia"/>
          <w:sz w:val="30"/>
          <w:szCs w:val="30"/>
        </w:rPr>
        <w:t>元。</w:t>
      </w:r>
    </w:p>
    <w:p w:rsidR="00533BFF" w:rsidRDefault="00533BFF">
      <w:pPr>
        <w:spacing w:line="500" w:lineRule="atLeast"/>
        <w:ind w:firstLine="600"/>
        <w:divId w:val="346907383"/>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月间，被告人黄勇辉在申请办理房产他项权证过程中，为查询相关业务和加快相关房产他项权证的审核进度，先后多次贿送给番禺区房地产交易登记所办事员张某某款项共计人民币</w:t>
      </w:r>
      <w:r>
        <w:rPr>
          <w:rFonts w:hint="eastAsia"/>
          <w:sz w:val="30"/>
          <w:szCs w:val="30"/>
        </w:rPr>
        <w:t>26000</w:t>
      </w:r>
      <w:r>
        <w:rPr>
          <w:rFonts w:hint="eastAsia"/>
          <w:sz w:val="30"/>
          <w:szCs w:val="30"/>
        </w:rPr>
        <w:t>元。</w:t>
      </w:r>
    </w:p>
    <w:p w:rsidR="00533BFF" w:rsidRDefault="00533BFF">
      <w:pPr>
        <w:spacing w:line="500" w:lineRule="atLeast"/>
        <w:ind w:firstLine="600"/>
        <w:divId w:val="1280137298"/>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年间，被告人黄勇辉在办理一手房办证和二手房交易业务过程中，为加快办证和出测量图纸进度，先后多次贿送给番禺区房地产交易登记所办事员杨正江款项共计人民币</w:t>
      </w:r>
      <w:r>
        <w:rPr>
          <w:rFonts w:hint="eastAsia"/>
          <w:sz w:val="30"/>
          <w:szCs w:val="30"/>
        </w:rPr>
        <w:t>96400</w:t>
      </w:r>
      <w:r>
        <w:rPr>
          <w:rFonts w:hint="eastAsia"/>
          <w:sz w:val="30"/>
          <w:szCs w:val="30"/>
        </w:rPr>
        <w:t>元。</w:t>
      </w:r>
    </w:p>
    <w:p w:rsidR="00533BFF" w:rsidRDefault="00533BFF">
      <w:pPr>
        <w:spacing w:line="500" w:lineRule="atLeast"/>
        <w:ind w:firstLine="600"/>
        <w:divId w:val="1407067545"/>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月间，被告人黄勇辉在办理房产过户交易手续过程中，为加快“房产档案查册”及“房产证档案归档”的业务办理进度，先后多次贿送给番禺区房地产交易登记所办事员朱某某款项共计人民币</w:t>
      </w:r>
      <w:r>
        <w:rPr>
          <w:rFonts w:hint="eastAsia"/>
          <w:sz w:val="30"/>
          <w:szCs w:val="30"/>
        </w:rPr>
        <w:t>11910</w:t>
      </w:r>
      <w:r>
        <w:rPr>
          <w:rFonts w:hint="eastAsia"/>
          <w:sz w:val="30"/>
          <w:szCs w:val="30"/>
        </w:rPr>
        <w:t>元。</w:t>
      </w:r>
    </w:p>
    <w:p w:rsidR="00533BFF" w:rsidRDefault="00533BFF">
      <w:pPr>
        <w:spacing w:line="500" w:lineRule="atLeast"/>
        <w:ind w:firstLine="600"/>
        <w:divId w:val="1772892180"/>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月间，被告人黄勇辉在办理二手房交易业务过程中，为加快二手房测绘业务的办理进度，先后多次贿送给番禺国土测绘队办事员伍某某款项共计人民币</w:t>
      </w:r>
      <w:r>
        <w:rPr>
          <w:rFonts w:hint="eastAsia"/>
          <w:sz w:val="30"/>
          <w:szCs w:val="30"/>
        </w:rPr>
        <w:t>37640</w:t>
      </w:r>
      <w:r>
        <w:rPr>
          <w:rFonts w:hint="eastAsia"/>
          <w:sz w:val="30"/>
          <w:szCs w:val="30"/>
        </w:rPr>
        <w:t>元。</w:t>
      </w:r>
    </w:p>
    <w:p w:rsidR="00533BFF" w:rsidRDefault="00533BFF">
      <w:pPr>
        <w:spacing w:line="500" w:lineRule="atLeast"/>
        <w:ind w:firstLine="600"/>
        <w:divId w:val="2102139894"/>
        <w:rPr>
          <w:rFonts w:hint="eastAsia"/>
          <w:sz w:val="30"/>
          <w:szCs w:val="30"/>
        </w:rPr>
      </w:pPr>
      <w:r>
        <w:rPr>
          <w:rFonts w:hint="eastAsia"/>
          <w:sz w:val="30"/>
          <w:szCs w:val="30"/>
        </w:rPr>
        <w:t>综上所述，被告人黄勇辉行贿数额共计</w:t>
      </w:r>
      <w:r>
        <w:rPr>
          <w:rFonts w:hint="eastAsia"/>
          <w:sz w:val="30"/>
          <w:szCs w:val="30"/>
        </w:rPr>
        <w:t>472150</w:t>
      </w:r>
      <w:r>
        <w:rPr>
          <w:rFonts w:hint="eastAsia"/>
          <w:sz w:val="30"/>
          <w:szCs w:val="30"/>
        </w:rPr>
        <w:t>元。</w:t>
      </w:r>
    </w:p>
    <w:p w:rsidR="00533BFF" w:rsidRDefault="00533BFF">
      <w:pPr>
        <w:spacing w:line="500" w:lineRule="atLeast"/>
        <w:ind w:firstLine="600"/>
        <w:divId w:val="716970427"/>
        <w:rPr>
          <w:rFonts w:hint="eastAsia"/>
          <w:sz w:val="30"/>
          <w:szCs w:val="30"/>
        </w:rPr>
      </w:pPr>
      <w:r>
        <w:rPr>
          <w:rFonts w:hint="eastAsia"/>
          <w:sz w:val="30"/>
          <w:szCs w:val="30"/>
        </w:rPr>
        <w:t>公诉机关就指控的事实向法庭提供了被告人供述、证人证言、银行转账书证等证据。公诉机关认为，被告人黄勇辉无视国家法律，为谋取不正当利益，给予国家工作人员财物，数额较大，其行为已触犯《中华人民共和国刑法》第三百八十九条第一款之规定，构成行贿罪。鉴于被告人黄勇辉在被追诉前主动交代行贿行为，根据《中华人民共和国刑法》第三百九十条第二款之规定，可以减轻处罚。提请本院依法判处。</w:t>
      </w:r>
    </w:p>
    <w:p w:rsidR="00533BFF" w:rsidRDefault="00533BFF">
      <w:pPr>
        <w:spacing w:line="500" w:lineRule="atLeast"/>
        <w:ind w:firstLine="600"/>
        <w:divId w:val="815219988"/>
        <w:rPr>
          <w:rFonts w:hint="eastAsia"/>
          <w:sz w:val="30"/>
          <w:szCs w:val="30"/>
        </w:rPr>
      </w:pPr>
      <w:r>
        <w:rPr>
          <w:rFonts w:hint="eastAsia"/>
          <w:sz w:val="30"/>
          <w:szCs w:val="30"/>
        </w:rPr>
        <w:t>被告人黄勇辉承认控罪，对公诉机关指控的事实不持异议。</w:t>
      </w:r>
    </w:p>
    <w:p w:rsidR="00533BFF" w:rsidRDefault="00533BFF">
      <w:pPr>
        <w:spacing w:line="500" w:lineRule="atLeast"/>
        <w:ind w:firstLine="600"/>
        <w:divId w:val="617224590"/>
        <w:rPr>
          <w:rFonts w:hint="eastAsia"/>
          <w:sz w:val="30"/>
          <w:szCs w:val="30"/>
        </w:rPr>
      </w:pPr>
      <w:r>
        <w:rPr>
          <w:rFonts w:hint="eastAsia"/>
          <w:sz w:val="30"/>
          <w:szCs w:val="30"/>
        </w:rPr>
        <w:t>辩护人认为被告人黄勇辉主观恶性不大、在被追诉前主动交代行贿行为，建议法庭对其减轻处罚并适用缓刑。</w:t>
      </w:r>
    </w:p>
    <w:p w:rsidR="00533BFF" w:rsidRDefault="00533BFF">
      <w:pPr>
        <w:spacing w:line="500" w:lineRule="atLeast"/>
        <w:ind w:firstLine="600"/>
        <w:divId w:val="1737434862"/>
        <w:rPr>
          <w:rFonts w:hint="eastAsia"/>
          <w:sz w:val="30"/>
          <w:szCs w:val="30"/>
        </w:rPr>
      </w:pPr>
      <w:r>
        <w:rPr>
          <w:rFonts w:hint="eastAsia"/>
          <w:sz w:val="30"/>
          <w:szCs w:val="30"/>
        </w:rPr>
        <w:t>经审理查明，（一）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月间，被告人黄勇辉在申请办理相关二手房交易业务过程中，为加快二手房过户办证进度，先后多次贿送给番禺区房地产交易登记所办事员凌敏红款项共计人民币</w:t>
      </w:r>
      <w:r>
        <w:rPr>
          <w:rFonts w:hint="eastAsia"/>
          <w:sz w:val="30"/>
          <w:szCs w:val="30"/>
        </w:rPr>
        <w:t>84800</w:t>
      </w:r>
      <w:r>
        <w:rPr>
          <w:rFonts w:hint="eastAsia"/>
          <w:sz w:val="30"/>
          <w:szCs w:val="30"/>
        </w:rPr>
        <w:t>元。</w:t>
      </w:r>
    </w:p>
    <w:p w:rsidR="00533BFF" w:rsidRDefault="00533BFF">
      <w:pPr>
        <w:spacing w:line="500" w:lineRule="atLeast"/>
        <w:ind w:firstLine="600"/>
        <w:divId w:val="178200233"/>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月间，被告人黄勇辉在办理一手房办证和二手房交易业务过程中，为加快办证和归档进度，先后多次贿送给番禺区房地产交易登记所办事员吴艳芳款项共计人民币</w:t>
      </w:r>
      <w:r>
        <w:rPr>
          <w:rFonts w:hint="eastAsia"/>
          <w:sz w:val="30"/>
          <w:szCs w:val="30"/>
        </w:rPr>
        <w:t>61900</w:t>
      </w:r>
      <w:r>
        <w:rPr>
          <w:rFonts w:hint="eastAsia"/>
          <w:sz w:val="30"/>
          <w:szCs w:val="30"/>
        </w:rPr>
        <w:t>元。</w:t>
      </w:r>
    </w:p>
    <w:p w:rsidR="00533BFF" w:rsidRDefault="00533BFF">
      <w:pPr>
        <w:spacing w:line="500" w:lineRule="atLeast"/>
        <w:ind w:firstLine="600"/>
        <w:divId w:val="1001810666"/>
        <w:rPr>
          <w:rFonts w:hint="eastAsia"/>
          <w:sz w:val="30"/>
          <w:szCs w:val="30"/>
        </w:rPr>
      </w:pPr>
      <w:r>
        <w:rPr>
          <w:rFonts w:hint="eastAsia"/>
          <w:sz w:val="30"/>
          <w:szCs w:val="30"/>
        </w:rPr>
        <w:t>（三）</w:t>
      </w:r>
      <w:r>
        <w:rPr>
          <w:rFonts w:hint="eastAsia"/>
          <w:sz w:val="30"/>
          <w:szCs w:val="30"/>
        </w:rPr>
        <w:t>2008</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月间，被告人黄勇辉在申请办理房产他项权证过程中，为查询相关业务和加快相关房产他项权证的审核进度，先后多次贿送给番禺区房地产交易登记所办事员冯焕群款项共计人民币</w:t>
      </w:r>
      <w:r>
        <w:rPr>
          <w:rFonts w:hint="eastAsia"/>
          <w:sz w:val="30"/>
          <w:szCs w:val="30"/>
        </w:rPr>
        <w:t>153500</w:t>
      </w:r>
      <w:r>
        <w:rPr>
          <w:rFonts w:hint="eastAsia"/>
          <w:sz w:val="30"/>
          <w:szCs w:val="30"/>
        </w:rPr>
        <w:t>元。</w:t>
      </w:r>
    </w:p>
    <w:p w:rsidR="00533BFF" w:rsidRDefault="00533BFF">
      <w:pPr>
        <w:spacing w:line="500" w:lineRule="atLeast"/>
        <w:ind w:firstLine="600"/>
        <w:divId w:val="876891944"/>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月间，被告人黄勇辉在申请办理房产他项权证过程中，为查询相关业务和加快相关房产他项权证的审核进度，先后多次贿送给番禺区房地产交易登记所办事员张某某款项共计人民币</w:t>
      </w:r>
      <w:r>
        <w:rPr>
          <w:rFonts w:hint="eastAsia"/>
          <w:sz w:val="30"/>
          <w:szCs w:val="30"/>
        </w:rPr>
        <w:t>26000</w:t>
      </w:r>
      <w:r>
        <w:rPr>
          <w:rFonts w:hint="eastAsia"/>
          <w:sz w:val="30"/>
          <w:szCs w:val="30"/>
        </w:rPr>
        <w:t>元。</w:t>
      </w:r>
    </w:p>
    <w:p w:rsidR="00533BFF" w:rsidRDefault="00533BFF">
      <w:pPr>
        <w:spacing w:line="500" w:lineRule="atLeast"/>
        <w:ind w:firstLine="600"/>
        <w:divId w:val="1345132151"/>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年间，被告人黄勇辉在办理一手房办证和二手房交易业务过程中，为加快办证和出测量图纸进度，先后多次贿送给番禺区房地产交易登记所办事员杨正江款项共计人民币</w:t>
      </w:r>
      <w:r>
        <w:rPr>
          <w:rFonts w:hint="eastAsia"/>
          <w:sz w:val="30"/>
          <w:szCs w:val="30"/>
        </w:rPr>
        <w:t>96400</w:t>
      </w:r>
      <w:r>
        <w:rPr>
          <w:rFonts w:hint="eastAsia"/>
          <w:sz w:val="30"/>
          <w:szCs w:val="30"/>
        </w:rPr>
        <w:t>元。</w:t>
      </w:r>
    </w:p>
    <w:p w:rsidR="00533BFF" w:rsidRDefault="00533BFF">
      <w:pPr>
        <w:spacing w:line="500" w:lineRule="atLeast"/>
        <w:ind w:firstLine="600"/>
        <w:divId w:val="1396271713"/>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月间，被告人黄勇辉在办理房产过户交易手续过程中，为加快“房产档案查册”及“房产证档案归档”的业务办理进度，先后多次贿送给番禺区房地产交易登记所办事员朱某某款项共计人民币</w:t>
      </w:r>
      <w:r>
        <w:rPr>
          <w:rFonts w:hint="eastAsia"/>
          <w:sz w:val="30"/>
          <w:szCs w:val="30"/>
        </w:rPr>
        <w:t>11910</w:t>
      </w:r>
      <w:r>
        <w:rPr>
          <w:rFonts w:hint="eastAsia"/>
          <w:sz w:val="30"/>
          <w:szCs w:val="30"/>
        </w:rPr>
        <w:t>元。</w:t>
      </w:r>
    </w:p>
    <w:p w:rsidR="00533BFF" w:rsidRDefault="00533BFF">
      <w:pPr>
        <w:spacing w:line="500" w:lineRule="atLeast"/>
        <w:ind w:firstLine="600"/>
        <w:divId w:val="1044404086"/>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月间，被告人黄勇辉在办理二手房交易业务过程中，为加快二手房测绘业务的办理进度，先后多次贿送给番禺国土测绘队办事员伍江涛款项共计人民币</w:t>
      </w:r>
      <w:r>
        <w:rPr>
          <w:rFonts w:hint="eastAsia"/>
          <w:sz w:val="30"/>
          <w:szCs w:val="30"/>
        </w:rPr>
        <w:t>37640</w:t>
      </w:r>
      <w:r>
        <w:rPr>
          <w:rFonts w:hint="eastAsia"/>
          <w:sz w:val="30"/>
          <w:szCs w:val="30"/>
        </w:rPr>
        <w:t>元。</w:t>
      </w:r>
    </w:p>
    <w:p w:rsidR="00533BFF" w:rsidRDefault="00533BFF">
      <w:pPr>
        <w:spacing w:line="500" w:lineRule="atLeast"/>
        <w:ind w:firstLine="600"/>
        <w:divId w:val="1744988095"/>
        <w:rPr>
          <w:rFonts w:hint="eastAsia"/>
          <w:sz w:val="30"/>
          <w:szCs w:val="30"/>
        </w:rPr>
      </w:pPr>
      <w:r>
        <w:rPr>
          <w:rFonts w:hint="eastAsia"/>
          <w:sz w:val="30"/>
          <w:szCs w:val="30"/>
        </w:rPr>
        <w:t>综上所述，被告人黄勇辉行贿数额共计</w:t>
      </w:r>
      <w:r>
        <w:rPr>
          <w:rFonts w:hint="eastAsia"/>
          <w:sz w:val="30"/>
          <w:szCs w:val="30"/>
        </w:rPr>
        <w:t>472150</w:t>
      </w:r>
      <w:r>
        <w:rPr>
          <w:rFonts w:hint="eastAsia"/>
          <w:sz w:val="30"/>
          <w:szCs w:val="30"/>
        </w:rPr>
        <w:t>元。</w:t>
      </w:r>
    </w:p>
    <w:p w:rsidR="00533BFF" w:rsidRDefault="00533BFF">
      <w:pPr>
        <w:spacing w:line="500" w:lineRule="atLeast"/>
        <w:ind w:firstLine="600"/>
        <w:divId w:val="1083338535"/>
        <w:rPr>
          <w:rFonts w:hint="eastAsia"/>
          <w:sz w:val="30"/>
          <w:szCs w:val="30"/>
        </w:rPr>
      </w:pPr>
      <w:r>
        <w:rPr>
          <w:rFonts w:hint="eastAsia"/>
          <w:sz w:val="30"/>
          <w:szCs w:val="30"/>
        </w:rPr>
        <w:t>上述事实，被告人黄勇辉在庭审中亦无异议，并有被告人黄勇辉的供述，受贿人凌某某、吴某某、冯焕群、张某某、杨正江、朱某某、伍某某的证言，证人熊某某的证言，银行流水明细，广州市国土资源和房屋管理局番禺区分局出具的职务证明、聘用合同、组织机构代码证等书证，破案经过等证据证实，足以认定。</w:t>
      </w:r>
    </w:p>
    <w:p w:rsidR="00533BFF" w:rsidRDefault="00533BFF">
      <w:pPr>
        <w:spacing w:line="500" w:lineRule="atLeast"/>
        <w:ind w:firstLine="600"/>
        <w:divId w:val="1291977025"/>
        <w:rPr>
          <w:rFonts w:hint="eastAsia"/>
          <w:sz w:val="30"/>
          <w:szCs w:val="30"/>
        </w:rPr>
      </w:pPr>
      <w:r>
        <w:rPr>
          <w:rFonts w:hint="eastAsia"/>
          <w:sz w:val="30"/>
          <w:szCs w:val="30"/>
        </w:rPr>
        <w:t>本院认为，被告人黄勇辉无视国家法律，为谋取不正当利益，给予国家工作人员财物，情节严重，其行为已构成行贿罪。公诉机关指控被告人黄勇辉犯行贿罪事实清楚，证据确实充分，指控罪名成立。鉴于被告人黄勇辉在被追诉前主动交待行贿行为，可以减轻处罚。鉴于被告人黄勇辉自愿认罪，归案后如实供述其犯罪事实，确有悔罪表现，对其适用缓刑不致再危害社会，本院决定对其从轻处罚并适用缓刑。辩护人以被告人黄勇辉主观恶性不大、在被追诉前主动交代行贿行为等为由，建议法庭对其减轻处罚并适用缓刑的意见有理，本院予以采纳。本院根据法定刑幅度、法定的量刑情节、酌定的量刑情节，并综合考虑被告人作案的具体事实、认罪态度等因素，依照《中华人民共和国刑法》第三百八十九条第一款、第三百九十条、第六十七条第一款、第七十二条及第七十三条的规定，判决如下：</w:t>
      </w:r>
    </w:p>
    <w:p w:rsidR="00533BFF" w:rsidRDefault="00533BFF">
      <w:pPr>
        <w:spacing w:line="500" w:lineRule="atLeast"/>
        <w:ind w:firstLine="600"/>
        <w:divId w:val="737436327"/>
        <w:rPr>
          <w:rFonts w:hint="eastAsia"/>
          <w:sz w:val="30"/>
          <w:szCs w:val="30"/>
        </w:rPr>
      </w:pPr>
      <w:r>
        <w:rPr>
          <w:rFonts w:hint="eastAsia"/>
          <w:sz w:val="30"/>
          <w:szCs w:val="30"/>
        </w:rPr>
        <w:t>被告人黄勇辉犯行贿罪，判处有期徒刑三年，缓刑四年（缓刑考验期限，从判决确定之日起计算）。</w:t>
      </w:r>
    </w:p>
    <w:p w:rsidR="00533BFF" w:rsidRDefault="00533BFF">
      <w:pPr>
        <w:spacing w:line="500" w:lineRule="atLeast"/>
        <w:ind w:firstLine="600"/>
        <w:divId w:val="131348256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33BFF" w:rsidRDefault="00533BFF">
      <w:pPr>
        <w:spacing w:line="500" w:lineRule="atLeast"/>
        <w:ind w:firstLine="600"/>
        <w:divId w:val="1137600122"/>
        <w:rPr>
          <w:rFonts w:hint="eastAsia"/>
          <w:sz w:val="30"/>
          <w:szCs w:val="30"/>
        </w:rPr>
      </w:pPr>
      <w:r>
        <w:rPr>
          <w:rFonts w:hint="eastAsia"/>
          <w:sz w:val="30"/>
          <w:szCs w:val="30"/>
        </w:rPr>
        <w:t>（本页无正文）</w:t>
      </w:r>
    </w:p>
    <w:p w:rsidR="00533BFF" w:rsidRDefault="00533BFF">
      <w:pPr>
        <w:spacing w:line="500" w:lineRule="atLeast"/>
        <w:jc w:val="right"/>
        <w:divId w:val="1988197173"/>
        <w:rPr>
          <w:rFonts w:hint="eastAsia"/>
          <w:sz w:val="30"/>
          <w:szCs w:val="30"/>
        </w:rPr>
      </w:pPr>
      <w:r>
        <w:rPr>
          <w:rFonts w:hint="eastAsia"/>
          <w:sz w:val="30"/>
          <w:szCs w:val="30"/>
        </w:rPr>
        <w:t>审　判　长　　章　莹</w:t>
      </w:r>
    </w:p>
    <w:p w:rsidR="00533BFF" w:rsidRDefault="00533BFF">
      <w:pPr>
        <w:spacing w:line="500" w:lineRule="atLeast"/>
        <w:jc w:val="right"/>
        <w:divId w:val="1070419539"/>
        <w:rPr>
          <w:rFonts w:hint="eastAsia"/>
          <w:sz w:val="30"/>
          <w:szCs w:val="30"/>
        </w:rPr>
      </w:pPr>
      <w:r>
        <w:rPr>
          <w:rFonts w:hint="eastAsia"/>
          <w:sz w:val="30"/>
          <w:szCs w:val="30"/>
        </w:rPr>
        <w:t>人民陪审员　　周建军</w:t>
      </w:r>
    </w:p>
    <w:p w:rsidR="00533BFF" w:rsidRDefault="00533BFF">
      <w:pPr>
        <w:spacing w:line="500" w:lineRule="atLeast"/>
        <w:jc w:val="right"/>
        <w:divId w:val="1580401325"/>
        <w:rPr>
          <w:rFonts w:hint="eastAsia"/>
          <w:sz w:val="30"/>
          <w:szCs w:val="30"/>
        </w:rPr>
      </w:pPr>
      <w:r>
        <w:rPr>
          <w:rFonts w:hint="eastAsia"/>
          <w:sz w:val="30"/>
          <w:szCs w:val="30"/>
        </w:rPr>
        <w:t>人民陪审员　　冯锡洪</w:t>
      </w:r>
    </w:p>
    <w:p w:rsidR="00533BFF" w:rsidRDefault="00533BFF">
      <w:pPr>
        <w:spacing w:line="500" w:lineRule="atLeast"/>
        <w:jc w:val="right"/>
        <w:divId w:val="924807512"/>
        <w:rPr>
          <w:rFonts w:hint="eastAsia"/>
          <w:sz w:val="30"/>
          <w:szCs w:val="30"/>
        </w:rPr>
      </w:pPr>
      <w:r>
        <w:rPr>
          <w:rFonts w:hint="eastAsia"/>
          <w:sz w:val="30"/>
          <w:szCs w:val="30"/>
        </w:rPr>
        <w:t>二〇一四年四月二十一日</w:t>
      </w:r>
    </w:p>
    <w:p w:rsidR="00533BFF" w:rsidRDefault="00533BFF">
      <w:pPr>
        <w:spacing w:line="500" w:lineRule="atLeast"/>
        <w:jc w:val="right"/>
        <w:divId w:val="1526871089"/>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BFF" w:rsidRDefault="00533BFF" w:rsidP="00533BFF">
      <w:pPr>
        <w:rPr>
          <w:rFonts w:hint="eastAsia"/>
        </w:rPr>
      </w:pPr>
      <w:r>
        <w:separator/>
      </w:r>
    </w:p>
  </w:endnote>
  <w:endnote w:type="continuationSeparator" w:id="0">
    <w:p w:rsidR="00533BFF" w:rsidRDefault="00533BFF" w:rsidP="00533B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BFF" w:rsidRDefault="00533BFF" w:rsidP="00533BFF">
      <w:pPr>
        <w:rPr>
          <w:rFonts w:hint="eastAsia"/>
        </w:rPr>
      </w:pPr>
      <w:r>
        <w:separator/>
      </w:r>
    </w:p>
  </w:footnote>
  <w:footnote w:type="continuationSeparator" w:id="0">
    <w:p w:rsidR="00533BFF" w:rsidRDefault="00533BFF" w:rsidP="00533B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3BFF"/>
    <w:rsid w:val="002A6721"/>
    <w:rsid w:val="00533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3BFF"/>
    <w:pPr>
      <w:tabs>
        <w:tab w:val="center" w:pos="4153"/>
        <w:tab w:val="right" w:pos="8306"/>
      </w:tabs>
      <w:snapToGrid w:val="0"/>
      <w:jc w:val="center"/>
    </w:pPr>
    <w:rPr>
      <w:sz w:val="18"/>
      <w:szCs w:val="18"/>
    </w:rPr>
  </w:style>
  <w:style w:type="character" w:customStyle="1" w:styleId="a4">
    <w:name w:val="页眉 字符"/>
    <w:basedOn w:val="a0"/>
    <w:link w:val="a3"/>
    <w:uiPriority w:val="99"/>
    <w:rsid w:val="00533BFF"/>
    <w:rPr>
      <w:rFonts w:ascii="宋体" w:eastAsia="宋体" w:hAnsi="宋体" w:cs="宋体"/>
      <w:sz w:val="18"/>
      <w:szCs w:val="18"/>
    </w:rPr>
  </w:style>
  <w:style w:type="paragraph" w:styleId="a5">
    <w:name w:val="footer"/>
    <w:basedOn w:val="a"/>
    <w:link w:val="a6"/>
    <w:uiPriority w:val="99"/>
    <w:unhideWhenUsed/>
    <w:rsid w:val="00533BFF"/>
    <w:pPr>
      <w:tabs>
        <w:tab w:val="center" w:pos="4153"/>
        <w:tab w:val="right" w:pos="8306"/>
      </w:tabs>
      <w:snapToGrid w:val="0"/>
    </w:pPr>
    <w:rPr>
      <w:sz w:val="18"/>
      <w:szCs w:val="18"/>
    </w:rPr>
  </w:style>
  <w:style w:type="character" w:customStyle="1" w:styleId="a6">
    <w:name w:val="页脚 字符"/>
    <w:basedOn w:val="a0"/>
    <w:link w:val="a5"/>
    <w:uiPriority w:val="99"/>
    <w:rsid w:val="00533B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0233">
      <w:marLeft w:val="0"/>
      <w:marRight w:val="0"/>
      <w:marTop w:val="10"/>
      <w:marBottom w:val="10"/>
      <w:divBdr>
        <w:top w:val="none" w:sz="0" w:space="0" w:color="auto"/>
        <w:left w:val="none" w:sz="0" w:space="0" w:color="auto"/>
        <w:bottom w:val="none" w:sz="0" w:space="0" w:color="auto"/>
        <w:right w:val="none" w:sz="0" w:space="0" w:color="auto"/>
      </w:divBdr>
    </w:div>
    <w:div w:id="346907383">
      <w:marLeft w:val="0"/>
      <w:marRight w:val="0"/>
      <w:marTop w:val="10"/>
      <w:marBottom w:val="10"/>
      <w:divBdr>
        <w:top w:val="none" w:sz="0" w:space="0" w:color="auto"/>
        <w:left w:val="none" w:sz="0" w:space="0" w:color="auto"/>
        <w:bottom w:val="none" w:sz="0" w:space="0" w:color="auto"/>
        <w:right w:val="none" w:sz="0" w:space="0" w:color="auto"/>
      </w:divBdr>
    </w:div>
    <w:div w:id="617224590">
      <w:marLeft w:val="0"/>
      <w:marRight w:val="0"/>
      <w:marTop w:val="10"/>
      <w:marBottom w:val="10"/>
      <w:divBdr>
        <w:top w:val="none" w:sz="0" w:space="0" w:color="auto"/>
        <w:left w:val="none" w:sz="0" w:space="0" w:color="auto"/>
        <w:bottom w:val="none" w:sz="0" w:space="0" w:color="auto"/>
        <w:right w:val="none" w:sz="0" w:space="0" w:color="auto"/>
      </w:divBdr>
    </w:div>
    <w:div w:id="716970427">
      <w:marLeft w:val="0"/>
      <w:marRight w:val="0"/>
      <w:marTop w:val="10"/>
      <w:marBottom w:val="10"/>
      <w:divBdr>
        <w:top w:val="none" w:sz="0" w:space="0" w:color="auto"/>
        <w:left w:val="none" w:sz="0" w:space="0" w:color="auto"/>
        <w:bottom w:val="none" w:sz="0" w:space="0" w:color="auto"/>
        <w:right w:val="none" w:sz="0" w:space="0" w:color="auto"/>
      </w:divBdr>
    </w:div>
    <w:div w:id="737436327">
      <w:marLeft w:val="0"/>
      <w:marRight w:val="0"/>
      <w:marTop w:val="10"/>
      <w:marBottom w:val="10"/>
      <w:divBdr>
        <w:top w:val="none" w:sz="0" w:space="0" w:color="auto"/>
        <w:left w:val="none" w:sz="0" w:space="0" w:color="auto"/>
        <w:bottom w:val="none" w:sz="0" w:space="0" w:color="auto"/>
        <w:right w:val="none" w:sz="0" w:space="0" w:color="auto"/>
      </w:divBdr>
    </w:div>
    <w:div w:id="745608869">
      <w:marLeft w:val="0"/>
      <w:marRight w:val="0"/>
      <w:marTop w:val="10"/>
      <w:marBottom w:val="10"/>
      <w:divBdr>
        <w:top w:val="none" w:sz="0" w:space="0" w:color="auto"/>
        <w:left w:val="none" w:sz="0" w:space="0" w:color="auto"/>
        <w:bottom w:val="none" w:sz="0" w:space="0" w:color="auto"/>
        <w:right w:val="none" w:sz="0" w:space="0" w:color="auto"/>
      </w:divBdr>
    </w:div>
    <w:div w:id="815219988">
      <w:marLeft w:val="0"/>
      <w:marRight w:val="0"/>
      <w:marTop w:val="10"/>
      <w:marBottom w:val="10"/>
      <w:divBdr>
        <w:top w:val="none" w:sz="0" w:space="0" w:color="auto"/>
        <w:left w:val="none" w:sz="0" w:space="0" w:color="auto"/>
        <w:bottom w:val="none" w:sz="0" w:space="0" w:color="auto"/>
        <w:right w:val="none" w:sz="0" w:space="0" w:color="auto"/>
      </w:divBdr>
    </w:div>
    <w:div w:id="876891944">
      <w:marLeft w:val="0"/>
      <w:marRight w:val="0"/>
      <w:marTop w:val="10"/>
      <w:marBottom w:val="10"/>
      <w:divBdr>
        <w:top w:val="none" w:sz="0" w:space="0" w:color="auto"/>
        <w:left w:val="none" w:sz="0" w:space="0" w:color="auto"/>
        <w:bottom w:val="none" w:sz="0" w:space="0" w:color="auto"/>
        <w:right w:val="none" w:sz="0" w:space="0" w:color="auto"/>
      </w:divBdr>
    </w:div>
    <w:div w:id="924807512">
      <w:marLeft w:val="0"/>
      <w:marRight w:val="720"/>
      <w:marTop w:val="10"/>
      <w:marBottom w:val="10"/>
      <w:divBdr>
        <w:top w:val="none" w:sz="0" w:space="0" w:color="auto"/>
        <w:left w:val="none" w:sz="0" w:space="0" w:color="auto"/>
        <w:bottom w:val="none" w:sz="0" w:space="0" w:color="auto"/>
        <w:right w:val="none" w:sz="0" w:space="0" w:color="auto"/>
      </w:divBdr>
    </w:div>
    <w:div w:id="1001810666">
      <w:marLeft w:val="0"/>
      <w:marRight w:val="0"/>
      <w:marTop w:val="10"/>
      <w:marBottom w:val="10"/>
      <w:divBdr>
        <w:top w:val="none" w:sz="0" w:space="0" w:color="auto"/>
        <w:left w:val="none" w:sz="0" w:space="0" w:color="auto"/>
        <w:bottom w:val="none" w:sz="0" w:space="0" w:color="auto"/>
        <w:right w:val="none" w:sz="0" w:space="0" w:color="auto"/>
      </w:divBdr>
    </w:div>
    <w:div w:id="1044404086">
      <w:marLeft w:val="0"/>
      <w:marRight w:val="0"/>
      <w:marTop w:val="10"/>
      <w:marBottom w:val="10"/>
      <w:divBdr>
        <w:top w:val="none" w:sz="0" w:space="0" w:color="auto"/>
        <w:left w:val="none" w:sz="0" w:space="0" w:color="auto"/>
        <w:bottom w:val="none" w:sz="0" w:space="0" w:color="auto"/>
        <w:right w:val="none" w:sz="0" w:space="0" w:color="auto"/>
      </w:divBdr>
    </w:div>
    <w:div w:id="1059282758">
      <w:marLeft w:val="0"/>
      <w:marRight w:val="0"/>
      <w:marTop w:val="10"/>
      <w:marBottom w:val="10"/>
      <w:divBdr>
        <w:top w:val="none" w:sz="0" w:space="0" w:color="auto"/>
        <w:left w:val="none" w:sz="0" w:space="0" w:color="auto"/>
        <w:bottom w:val="none" w:sz="0" w:space="0" w:color="auto"/>
        <w:right w:val="none" w:sz="0" w:space="0" w:color="auto"/>
      </w:divBdr>
    </w:div>
    <w:div w:id="1070419539">
      <w:marLeft w:val="0"/>
      <w:marRight w:val="720"/>
      <w:marTop w:val="10"/>
      <w:marBottom w:val="10"/>
      <w:divBdr>
        <w:top w:val="none" w:sz="0" w:space="0" w:color="auto"/>
        <w:left w:val="none" w:sz="0" w:space="0" w:color="auto"/>
        <w:bottom w:val="none" w:sz="0" w:space="0" w:color="auto"/>
        <w:right w:val="none" w:sz="0" w:space="0" w:color="auto"/>
      </w:divBdr>
    </w:div>
    <w:div w:id="1083338535">
      <w:marLeft w:val="0"/>
      <w:marRight w:val="0"/>
      <w:marTop w:val="10"/>
      <w:marBottom w:val="10"/>
      <w:divBdr>
        <w:top w:val="none" w:sz="0" w:space="0" w:color="auto"/>
        <w:left w:val="none" w:sz="0" w:space="0" w:color="auto"/>
        <w:bottom w:val="none" w:sz="0" w:space="0" w:color="auto"/>
        <w:right w:val="none" w:sz="0" w:space="0" w:color="auto"/>
      </w:divBdr>
    </w:div>
    <w:div w:id="1137600122">
      <w:marLeft w:val="0"/>
      <w:marRight w:val="0"/>
      <w:marTop w:val="10"/>
      <w:marBottom w:val="10"/>
      <w:divBdr>
        <w:top w:val="none" w:sz="0" w:space="0" w:color="auto"/>
        <w:left w:val="none" w:sz="0" w:space="0" w:color="auto"/>
        <w:bottom w:val="none" w:sz="0" w:space="0" w:color="auto"/>
        <w:right w:val="none" w:sz="0" w:space="0" w:color="auto"/>
      </w:divBdr>
    </w:div>
    <w:div w:id="1203788555">
      <w:marLeft w:val="0"/>
      <w:marRight w:val="0"/>
      <w:marTop w:val="10"/>
      <w:marBottom w:val="10"/>
      <w:divBdr>
        <w:top w:val="none" w:sz="0" w:space="0" w:color="auto"/>
        <w:left w:val="none" w:sz="0" w:space="0" w:color="auto"/>
        <w:bottom w:val="none" w:sz="0" w:space="0" w:color="auto"/>
        <w:right w:val="none" w:sz="0" w:space="0" w:color="auto"/>
      </w:divBdr>
    </w:div>
    <w:div w:id="1280137298">
      <w:marLeft w:val="0"/>
      <w:marRight w:val="0"/>
      <w:marTop w:val="10"/>
      <w:marBottom w:val="10"/>
      <w:divBdr>
        <w:top w:val="none" w:sz="0" w:space="0" w:color="auto"/>
        <w:left w:val="none" w:sz="0" w:space="0" w:color="auto"/>
        <w:bottom w:val="none" w:sz="0" w:space="0" w:color="auto"/>
        <w:right w:val="none" w:sz="0" w:space="0" w:color="auto"/>
      </w:divBdr>
    </w:div>
    <w:div w:id="1291977025">
      <w:marLeft w:val="0"/>
      <w:marRight w:val="0"/>
      <w:marTop w:val="10"/>
      <w:marBottom w:val="10"/>
      <w:divBdr>
        <w:top w:val="none" w:sz="0" w:space="0" w:color="auto"/>
        <w:left w:val="none" w:sz="0" w:space="0" w:color="auto"/>
        <w:bottom w:val="none" w:sz="0" w:space="0" w:color="auto"/>
        <w:right w:val="none" w:sz="0" w:space="0" w:color="auto"/>
      </w:divBdr>
    </w:div>
    <w:div w:id="1313410081">
      <w:marLeft w:val="0"/>
      <w:marRight w:val="0"/>
      <w:marTop w:val="10"/>
      <w:marBottom w:val="10"/>
      <w:divBdr>
        <w:top w:val="none" w:sz="0" w:space="0" w:color="auto"/>
        <w:left w:val="none" w:sz="0" w:space="0" w:color="auto"/>
        <w:bottom w:val="none" w:sz="0" w:space="0" w:color="auto"/>
        <w:right w:val="none" w:sz="0" w:space="0" w:color="auto"/>
      </w:divBdr>
    </w:div>
    <w:div w:id="1313482566">
      <w:marLeft w:val="0"/>
      <w:marRight w:val="0"/>
      <w:marTop w:val="10"/>
      <w:marBottom w:val="10"/>
      <w:divBdr>
        <w:top w:val="none" w:sz="0" w:space="0" w:color="auto"/>
        <w:left w:val="none" w:sz="0" w:space="0" w:color="auto"/>
        <w:bottom w:val="none" w:sz="0" w:space="0" w:color="auto"/>
        <w:right w:val="none" w:sz="0" w:space="0" w:color="auto"/>
      </w:divBdr>
    </w:div>
    <w:div w:id="1322388010">
      <w:marLeft w:val="0"/>
      <w:marRight w:val="0"/>
      <w:marTop w:val="10"/>
      <w:marBottom w:val="10"/>
      <w:divBdr>
        <w:top w:val="none" w:sz="0" w:space="0" w:color="auto"/>
        <w:left w:val="none" w:sz="0" w:space="0" w:color="auto"/>
        <w:bottom w:val="none" w:sz="0" w:space="0" w:color="auto"/>
        <w:right w:val="none" w:sz="0" w:space="0" w:color="auto"/>
      </w:divBdr>
    </w:div>
    <w:div w:id="1345132151">
      <w:marLeft w:val="0"/>
      <w:marRight w:val="0"/>
      <w:marTop w:val="10"/>
      <w:marBottom w:val="10"/>
      <w:divBdr>
        <w:top w:val="none" w:sz="0" w:space="0" w:color="auto"/>
        <w:left w:val="none" w:sz="0" w:space="0" w:color="auto"/>
        <w:bottom w:val="none" w:sz="0" w:space="0" w:color="auto"/>
        <w:right w:val="none" w:sz="0" w:space="0" w:color="auto"/>
      </w:divBdr>
    </w:div>
    <w:div w:id="1396271713">
      <w:marLeft w:val="0"/>
      <w:marRight w:val="0"/>
      <w:marTop w:val="10"/>
      <w:marBottom w:val="10"/>
      <w:divBdr>
        <w:top w:val="none" w:sz="0" w:space="0" w:color="auto"/>
        <w:left w:val="none" w:sz="0" w:space="0" w:color="auto"/>
        <w:bottom w:val="none" w:sz="0" w:space="0" w:color="auto"/>
        <w:right w:val="none" w:sz="0" w:space="0" w:color="auto"/>
      </w:divBdr>
    </w:div>
    <w:div w:id="1407067545">
      <w:marLeft w:val="0"/>
      <w:marRight w:val="0"/>
      <w:marTop w:val="10"/>
      <w:marBottom w:val="10"/>
      <w:divBdr>
        <w:top w:val="none" w:sz="0" w:space="0" w:color="auto"/>
        <w:left w:val="none" w:sz="0" w:space="0" w:color="auto"/>
        <w:bottom w:val="none" w:sz="0" w:space="0" w:color="auto"/>
        <w:right w:val="none" w:sz="0" w:space="0" w:color="auto"/>
      </w:divBdr>
    </w:div>
    <w:div w:id="1454907242">
      <w:marLeft w:val="0"/>
      <w:marRight w:val="0"/>
      <w:marTop w:val="10"/>
      <w:marBottom w:val="10"/>
      <w:divBdr>
        <w:top w:val="none" w:sz="0" w:space="0" w:color="auto"/>
        <w:left w:val="none" w:sz="0" w:space="0" w:color="auto"/>
        <w:bottom w:val="none" w:sz="0" w:space="0" w:color="auto"/>
        <w:right w:val="none" w:sz="0" w:space="0" w:color="auto"/>
      </w:divBdr>
    </w:div>
    <w:div w:id="1458253005">
      <w:marLeft w:val="0"/>
      <w:marRight w:val="0"/>
      <w:marTop w:val="10"/>
      <w:marBottom w:val="10"/>
      <w:divBdr>
        <w:top w:val="none" w:sz="0" w:space="0" w:color="auto"/>
        <w:left w:val="none" w:sz="0" w:space="0" w:color="auto"/>
        <w:bottom w:val="none" w:sz="0" w:space="0" w:color="auto"/>
        <w:right w:val="none" w:sz="0" w:space="0" w:color="auto"/>
      </w:divBdr>
    </w:div>
    <w:div w:id="1508129026">
      <w:marLeft w:val="0"/>
      <w:marRight w:val="0"/>
      <w:marTop w:val="10"/>
      <w:marBottom w:val="10"/>
      <w:divBdr>
        <w:top w:val="none" w:sz="0" w:space="0" w:color="auto"/>
        <w:left w:val="none" w:sz="0" w:space="0" w:color="auto"/>
        <w:bottom w:val="none" w:sz="0" w:space="0" w:color="auto"/>
        <w:right w:val="none" w:sz="0" w:space="0" w:color="auto"/>
      </w:divBdr>
    </w:div>
    <w:div w:id="1526871089">
      <w:marLeft w:val="0"/>
      <w:marRight w:val="720"/>
      <w:marTop w:val="10"/>
      <w:marBottom w:val="10"/>
      <w:divBdr>
        <w:top w:val="none" w:sz="0" w:space="0" w:color="auto"/>
        <w:left w:val="none" w:sz="0" w:space="0" w:color="auto"/>
        <w:bottom w:val="none" w:sz="0" w:space="0" w:color="auto"/>
        <w:right w:val="none" w:sz="0" w:space="0" w:color="auto"/>
      </w:divBdr>
    </w:div>
    <w:div w:id="1580401325">
      <w:marLeft w:val="0"/>
      <w:marRight w:val="720"/>
      <w:marTop w:val="10"/>
      <w:marBottom w:val="10"/>
      <w:divBdr>
        <w:top w:val="none" w:sz="0" w:space="0" w:color="auto"/>
        <w:left w:val="none" w:sz="0" w:space="0" w:color="auto"/>
        <w:bottom w:val="none" w:sz="0" w:space="0" w:color="auto"/>
        <w:right w:val="none" w:sz="0" w:space="0" w:color="auto"/>
      </w:divBdr>
    </w:div>
    <w:div w:id="1737434862">
      <w:marLeft w:val="0"/>
      <w:marRight w:val="0"/>
      <w:marTop w:val="10"/>
      <w:marBottom w:val="10"/>
      <w:divBdr>
        <w:top w:val="none" w:sz="0" w:space="0" w:color="auto"/>
        <w:left w:val="none" w:sz="0" w:space="0" w:color="auto"/>
        <w:bottom w:val="none" w:sz="0" w:space="0" w:color="auto"/>
        <w:right w:val="none" w:sz="0" w:space="0" w:color="auto"/>
      </w:divBdr>
    </w:div>
    <w:div w:id="1744988095">
      <w:marLeft w:val="0"/>
      <w:marRight w:val="0"/>
      <w:marTop w:val="10"/>
      <w:marBottom w:val="10"/>
      <w:divBdr>
        <w:top w:val="none" w:sz="0" w:space="0" w:color="auto"/>
        <w:left w:val="none" w:sz="0" w:space="0" w:color="auto"/>
        <w:bottom w:val="none" w:sz="0" w:space="0" w:color="auto"/>
        <w:right w:val="none" w:sz="0" w:space="0" w:color="auto"/>
      </w:divBdr>
    </w:div>
    <w:div w:id="1772892180">
      <w:marLeft w:val="0"/>
      <w:marRight w:val="0"/>
      <w:marTop w:val="10"/>
      <w:marBottom w:val="10"/>
      <w:divBdr>
        <w:top w:val="none" w:sz="0" w:space="0" w:color="auto"/>
        <w:left w:val="none" w:sz="0" w:space="0" w:color="auto"/>
        <w:bottom w:val="none" w:sz="0" w:space="0" w:color="auto"/>
        <w:right w:val="none" w:sz="0" w:space="0" w:color="auto"/>
      </w:divBdr>
    </w:div>
    <w:div w:id="1883246235">
      <w:marLeft w:val="0"/>
      <w:marRight w:val="0"/>
      <w:marTop w:val="10"/>
      <w:marBottom w:val="10"/>
      <w:divBdr>
        <w:top w:val="none" w:sz="0" w:space="0" w:color="auto"/>
        <w:left w:val="none" w:sz="0" w:space="0" w:color="auto"/>
        <w:bottom w:val="none" w:sz="0" w:space="0" w:color="auto"/>
        <w:right w:val="none" w:sz="0" w:space="0" w:color="auto"/>
      </w:divBdr>
    </w:div>
    <w:div w:id="1982611236">
      <w:marLeft w:val="0"/>
      <w:marRight w:val="0"/>
      <w:marTop w:val="10"/>
      <w:marBottom w:val="10"/>
      <w:divBdr>
        <w:top w:val="none" w:sz="0" w:space="0" w:color="auto"/>
        <w:left w:val="none" w:sz="0" w:space="0" w:color="auto"/>
        <w:bottom w:val="none" w:sz="0" w:space="0" w:color="auto"/>
        <w:right w:val="none" w:sz="0" w:space="0" w:color="auto"/>
      </w:divBdr>
    </w:div>
    <w:div w:id="1988197173">
      <w:marLeft w:val="0"/>
      <w:marRight w:val="720"/>
      <w:marTop w:val="10"/>
      <w:marBottom w:val="10"/>
      <w:divBdr>
        <w:top w:val="none" w:sz="0" w:space="0" w:color="auto"/>
        <w:left w:val="none" w:sz="0" w:space="0" w:color="auto"/>
        <w:bottom w:val="none" w:sz="0" w:space="0" w:color="auto"/>
        <w:right w:val="none" w:sz="0" w:space="0" w:color="auto"/>
      </w:divBdr>
    </w:div>
    <w:div w:id="2028486633">
      <w:marLeft w:val="0"/>
      <w:marRight w:val="0"/>
      <w:marTop w:val="10"/>
      <w:marBottom w:val="10"/>
      <w:divBdr>
        <w:top w:val="none" w:sz="0" w:space="0" w:color="auto"/>
        <w:left w:val="none" w:sz="0" w:space="0" w:color="auto"/>
        <w:bottom w:val="none" w:sz="0" w:space="0" w:color="auto"/>
        <w:right w:val="none" w:sz="0" w:space="0" w:color="auto"/>
      </w:divBdr>
    </w:div>
    <w:div w:id="21021398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