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5376" w:rsidRDefault="00735376">
      <w:pPr>
        <w:spacing w:line="500" w:lineRule="atLeast"/>
        <w:jc w:val="center"/>
        <w:divId w:val="1399593979"/>
        <w:rPr>
          <w:rFonts w:ascii="黑体" w:eastAsia="黑体" w:hAnsi="黑体"/>
          <w:sz w:val="36"/>
          <w:szCs w:val="36"/>
        </w:rPr>
      </w:pPr>
      <w:r>
        <w:rPr>
          <w:rFonts w:ascii="黑体" w:eastAsia="黑体" w:hAnsi="黑体" w:hint="eastAsia"/>
          <w:sz w:val="36"/>
          <w:szCs w:val="36"/>
        </w:rPr>
        <w:t>广东省深圳市福田区人民法院</w:t>
      </w:r>
    </w:p>
    <w:p w:rsidR="00735376" w:rsidRDefault="00735376">
      <w:pPr>
        <w:spacing w:line="500" w:lineRule="atLeast"/>
        <w:jc w:val="center"/>
        <w:divId w:val="21155919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35376" w:rsidRDefault="00735376">
      <w:pPr>
        <w:spacing w:line="500" w:lineRule="atLeast"/>
        <w:jc w:val="right"/>
        <w:divId w:val="629287866"/>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40</w:t>
      </w:r>
      <w:r>
        <w:rPr>
          <w:rFonts w:hint="eastAsia"/>
          <w:sz w:val="30"/>
          <w:szCs w:val="30"/>
        </w:rPr>
        <w:t>号</w:t>
      </w:r>
    </w:p>
    <w:p w:rsidR="00735376" w:rsidRDefault="00735376">
      <w:pPr>
        <w:spacing w:line="500" w:lineRule="atLeast"/>
        <w:ind w:firstLine="600"/>
        <w:divId w:val="163787603"/>
        <w:rPr>
          <w:rFonts w:hint="eastAsia"/>
          <w:sz w:val="30"/>
          <w:szCs w:val="30"/>
        </w:rPr>
      </w:pPr>
      <w:r>
        <w:rPr>
          <w:rFonts w:hint="eastAsia"/>
          <w:sz w:val="30"/>
          <w:szCs w:val="30"/>
        </w:rPr>
        <w:t>公诉机关深圳市</w:t>
      </w:r>
      <w:r>
        <w:rPr>
          <w:rFonts w:hint="eastAsia"/>
          <w:sz w:val="30"/>
          <w:szCs w:val="30"/>
        </w:rPr>
        <w:t>XXX</w:t>
      </w:r>
      <w:r>
        <w:rPr>
          <w:rFonts w:hint="eastAsia"/>
          <w:sz w:val="30"/>
          <w:szCs w:val="30"/>
        </w:rPr>
        <w:t>。</w:t>
      </w:r>
    </w:p>
    <w:p w:rsidR="00735376" w:rsidRDefault="00735376">
      <w:pPr>
        <w:spacing w:line="500" w:lineRule="atLeast"/>
        <w:ind w:firstLine="600"/>
        <w:divId w:val="121732446"/>
        <w:rPr>
          <w:rFonts w:hint="eastAsia"/>
          <w:sz w:val="30"/>
          <w:szCs w:val="30"/>
        </w:rPr>
      </w:pPr>
      <w:r>
        <w:rPr>
          <w:rFonts w:hint="eastAsia"/>
          <w:sz w:val="30"/>
          <w:szCs w:val="30"/>
        </w:rPr>
        <w:t>被告人黄某某，户籍所在地：深圳市福田区，原系深圳市房地产权登记中心职工，住址同上。因本案于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日被深圳市福田区人民检察院取保候审。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日由本院对其重新办理取保候审。</w:t>
      </w:r>
    </w:p>
    <w:p w:rsidR="00735376" w:rsidRDefault="00735376">
      <w:pPr>
        <w:spacing w:line="500" w:lineRule="atLeast"/>
        <w:ind w:firstLine="600"/>
        <w:divId w:val="1032418808"/>
        <w:rPr>
          <w:rFonts w:hint="eastAsia"/>
          <w:sz w:val="30"/>
          <w:szCs w:val="30"/>
        </w:rPr>
      </w:pPr>
      <w:r>
        <w:rPr>
          <w:rFonts w:hint="eastAsia"/>
          <w:sz w:val="30"/>
          <w:szCs w:val="30"/>
        </w:rPr>
        <w:t>辩护人梁</w:t>
      </w:r>
      <w:r>
        <w:rPr>
          <w:rFonts w:hint="eastAsia"/>
          <w:sz w:val="30"/>
          <w:szCs w:val="30"/>
        </w:rPr>
        <w:t>X</w:t>
      </w:r>
      <w:r>
        <w:rPr>
          <w:rFonts w:hint="eastAsia"/>
          <w:sz w:val="30"/>
          <w:szCs w:val="30"/>
        </w:rPr>
        <w:t>，广东仁人律师事务所律师。</w:t>
      </w:r>
    </w:p>
    <w:p w:rsidR="00735376" w:rsidRDefault="00735376">
      <w:pPr>
        <w:spacing w:line="500" w:lineRule="atLeast"/>
        <w:ind w:firstLine="600"/>
        <w:divId w:val="1571454228"/>
        <w:rPr>
          <w:rFonts w:hint="eastAsia"/>
          <w:sz w:val="30"/>
          <w:szCs w:val="30"/>
        </w:rPr>
      </w:pPr>
      <w:r>
        <w:rPr>
          <w:rFonts w:hint="eastAsia"/>
          <w:sz w:val="30"/>
          <w:szCs w:val="30"/>
        </w:rPr>
        <w:t>深圳市</w:t>
      </w:r>
      <w:r>
        <w:rPr>
          <w:rFonts w:hint="eastAsia"/>
          <w:sz w:val="30"/>
          <w:szCs w:val="30"/>
        </w:rPr>
        <w:t>XXX</w:t>
      </w:r>
      <w:r>
        <w:rPr>
          <w:rFonts w:hint="eastAsia"/>
          <w:sz w:val="30"/>
          <w:szCs w:val="30"/>
        </w:rPr>
        <w:t>以深福检刑检刑诉（</w:t>
      </w:r>
      <w:r>
        <w:rPr>
          <w:rFonts w:hint="eastAsia"/>
          <w:sz w:val="30"/>
          <w:szCs w:val="30"/>
        </w:rPr>
        <w:t>2014</w:t>
      </w:r>
      <w:r>
        <w:rPr>
          <w:rFonts w:hint="eastAsia"/>
          <w:sz w:val="30"/>
          <w:szCs w:val="30"/>
        </w:rPr>
        <w:t>）</w:t>
      </w:r>
      <w:r>
        <w:rPr>
          <w:rFonts w:hint="eastAsia"/>
          <w:sz w:val="30"/>
          <w:szCs w:val="30"/>
        </w:rPr>
        <w:t>1686</w:t>
      </w:r>
      <w:r>
        <w:rPr>
          <w:rFonts w:hint="eastAsia"/>
          <w:sz w:val="30"/>
          <w:szCs w:val="30"/>
        </w:rPr>
        <w:t>号起诉书指控被告人黄</w:t>
      </w:r>
      <w:r>
        <w:rPr>
          <w:rFonts w:hint="eastAsia"/>
          <w:sz w:val="30"/>
          <w:szCs w:val="30"/>
        </w:rPr>
        <w:t>X</w:t>
      </w:r>
      <w:r>
        <w:rPr>
          <w:rFonts w:hint="eastAsia"/>
          <w:sz w:val="30"/>
          <w:szCs w:val="30"/>
        </w:rPr>
        <w:t>犯受贿罪和滥用职权罪，于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日向本院提起公诉。本院依法适用普通程序，组成合议庭，于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日公开开庭审理了本案。深圳市福田区人民检察院指派检察员苏佩钦出庭支持公诉，被告人黄</w:t>
      </w:r>
      <w:r>
        <w:rPr>
          <w:rFonts w:hint="eastAsia"/>
          <w:sz w:val="30"/>
          <w:szCs w:val="30"/>
        </w:rPr>
        <w:t>X</w:t>
      </w:r>
      <w:r>
        <w:rPr>
          <w:rFonts w:hint="eastAsia"/>
          <w:sz w:val="30"/>
          <w:szCs w:val="30"/>
        </w:rPr>
        <w:t>及其辩护人梁赟均到庭参加诉讼。本案现已审理终结。</w:t>
      </w:r>
    </w:p>
    <w:p w:rsidR="00735376" w:rsidRDefault="00735376">
      <w:pPr>
        <w:spacing w:line="500" w:lineRule="atLeast"/>
        <w:ind w:firstLine="600"/>
        <w:divId w:val="289364791"/>
        <w:rPr>
          <w:rFonts w:hint="eastAsia"/>
          <w:sz w:val="30"/>
          <w:szCs w:val="30"/>
        </w:rPr>
      </w:pPr>
      <w:r>
        <w:rPr>
          <w:rFonts w:hint="eastAsia"/>
          <w:sz w:val="30"/>
          <w:szCs w:val="30"/>
        </w:rPr>
        <w:t>公诉机关指控：深圳市房地产权登记中心系深圳市国土资源和房产管理局直属事业单位，行使房地产初始及转移登记、档案管理及查询等行政管理职权。</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月，被告人黄</w:t>
      </w:r>
      <w:r>
        <w:rPr>
          <w:rFonts w:hint="eastAsia"/>
          <w:sz w:val="30"/>
          <w:szCs w:val="30"/>
        </w:rPr>
        <w:t>X</w:t>
      </w:r>
      <w:r>
        <w:rPr>
          <w:rFonts w:hint="eastAsia"/>
          <w:sz w:val="30"/>
          <w:szCs w:val="30"/>
        </w:rPr>
        <w:t>在深圳市房地产权登记中心登记三科转文岗位任职，负责从窗口收文处接收本科室的产权转移登记文件，再将文件随机分配给本科室的经办人审查。</w:t>
      </w:r>
    </w:p>
    <w:p w:rsidR="00735376" w:rsidRDefault="00735376">
      <w:pPr>
        <w:spacing w:line="500" w:lineRule="atLeast"/>
        <w:ind w:firstLine="600"/>
        <w:divId w:val="1936401444"/>
        <w:rPr>
          <w:rFonts w:hint="eastAsia"/>
          <w:sz w:val="30"/>
          <w:szCs w:val="30"/>
        </w:rPr>
      </w:pPr>
      <w:r>
        <w:rPr>
          <w:rFonts w:hint="eastAsia"/>
          <w:sz w:val="30"/>
          <w:szCs w:val="30"/>
        </w:rPr>
        <w:t>2010</w:t>
      </w:r>
      <w:r>
        <w:rPr>
          <w:rFonts w:hint="eastAsia"/>
          <w:sz w:val="30"/>
          <w:szCs w:val="30"/>
        </w:rPr>
        <w:t>年，深圳市根据国发（</w:t>
      </w:r>
      <w:r>
        <w:rPr>
          <w:rFonts w:hint="eastAsia"/>
          <w:sz w:val="30"/>
          <w:szCs w:val="30"/>
        </w:rPr>
        <w:t>2010</w:t>
      </w:r>
      <w:r>
        <w:rPr>
          <w:rFonts w:hint="eastAsia"/>
          <w:sz w:val="30"/>
          <w:szCs w:val="30"/>
        </w:rPr>
        <w:t>）</w:t>
      </w:r>
      <w:r>
        <w:rPr>
          <w:rFonts w:hint="eastAsia"/>
          <w:sz w:val="30"/>
          <w:szCs w:val="30"/>
        </w:rPr>
        <w:t>10</w:t>
      </w:r>
      <w:r>
        <w:rPr>
          <w:rFonts w:hint="eastAsia"/>
          <w:sz w:val="30"/>
          <w:szCs w:val="30"/>
        </w:rPr>
        <w:t>号文出台了居民家庭住房套数限购政策。</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月期间，被告人黄</w:t>
      </w:r>
      <w:r>
        <w:rPr>
          <w:rFonts w:hint="eastAsia"/>
          <w:sz w:val="30"/>
          <w:szCs w:val="30"/>
        </w:rPr>
        <w:t>X</w:t>
      </w:r>
      <w:r>
        <w:rPr>
          <w:rFonts w:hint="eastAsia"/>
          <w:sz w:val="30"/>
          <w:szCs w:val="30"/>
        </w:rPr>
        <w:t>接受同事王</w:t>
      </w:r>
      <w:r>
        <w:rPr>
          <w:rFonts w:hint="eastAsia"/>
          <w:sz w:val="30"/>
          <w:szCs w:val="30"/>
        </w:rPr>
        <w:t>X</w:t>
      </w:r>
      <w:r>
        <w:rPr>
          <w:rFonts w:hint="eastAsia"/>
          <w:sz w:val="30"/>
          <w:szCs w:val="30"/>
        </w:rPr>
        <w:t>（另案处理）的请托，利用职务上的便利，在明知相关申请材料存在问题的情况下，仍违规将</w:t>
      </w:r>
      <w:r>
        <w:rPr>
          <w:rFonts w:hint="eastAsia"/>
          <w:sz w:val="30"/>
          <w:szCs w:val="30"/>
        </w:rPr>
        <w:t>48</w:t>
      </w:r>
      <w:r>
        <w:rPr>
          <w:rFonts w:hint="eastAsia"/>
          <w:sz w:val="30"/>
          <w:szCs w:val="30"/>
        </w:rPr>
        <w:t>份虚假申请材料分给指定人员办理，使得多名不符合购房条件的人员违反限购政策，顺利完成房地产权转移登记。事后，被告人黄</w:t>
      </w:r>
      <w:r>
        <w:rPr>
          <w:rFonts w:hint="eastAsia"/>
          <w:sz w:val="30"/>
          <w:szCs w:val="30"/>
        </w:rPr>
        <w:t>X</w:t>
      </w:r>
      <w:r>
        <w:rPr>
          <w:rFonts w:hint="eastAsia"/>
          <w:sz w:val="30"/>
          <w:szCs w:val="30"/>
        </w:rPr>
        <w:lastRenderedPageBreak/>
        <w:t>按每转一份虚假申请材料收受人民币</w:t>
      </w:r>
      <w:r>
        <w:rPr>
          <w:rFonts w:hint="eastAsia"/>
          <w:sz w:val="30"/>
          <w:szCs w:val="30"/>
        </w:rPr>
        <w:t>1000</w:t>
      </w:r>
      <w:r>
        <w:rPr>
          <w:rFonts w:hint="eastAsia"/>
          <w:sz w:val="30"/>
          <w:szCs w:val="30"/>
        </w:rPr>
        <w:t>元的标准，共收受王</w:t>
      </w:r>
      <w:r>
        <w:rPr>
          <w:rFonts w:hint="eastAsia"/>
          <w:sz w:val="30"/>
          <w:szCs w:val="30"/>
        </w:rPr>
        <w:t>X</w:t>
      </w:r>
      <w:r>
        <w:rPr>
          <w:rFonts w:hint="eastAsia"/>
          <w:sz w:val="30"/>
          <w:szCs w:val="30"/>
        </w:rPr>
        <w:t>人民币</w:t>
      </w:r>
      <w:r>
        <w:rPr>
          <w:rFonts w:hint="eastAsia"/>
          <w:sz w:val="30"/>
          <w:szCs w:val="30"/>
        </w:rPr>
        <w:t>48000</w:t>
      </w:r>
      <w:r>
        <w:rPr>
          <w:rFonts w:hint="eastAsia"/>
          <w:sz w:val="30"/>
          <w:szCs w:val="30"/>
        </w:rPr>
        <w:t>元。</w:t>
      </w:r>
    </w:p>
    <w:p w:rsidR="00735376" w:rsidRDefault="00735376">
      <w:pPr>
        <w:spacing w:line="500" w:lineRule="atLeast"/>
        <w:ind w:firstLine="600"/>
        <w:divId w:val="2090803906"/>
        <w:rPr>
          <w:rFonts w:hint="eastAsia"/>
          <w:sz w:val="30"/>
          <w:szCs w:val="30"/>
        </w:rPr>
      </w:pPr>
      <w:r>
        <w:rPr>
          <w:rFonts w:hint="eastAsia"/>
          <w:sz w:val="30"/>
          <w:szCs w:val="30"/>
        </w:rPr>
        <w:t>该院工作人员在办案中发现被告人黄</w:t>
      </w:r>
      <w:r>
        <w:rPr>
          <w:rFonts w:hint="eastAsia"/>
          <w:sz w:val="30"/>
          <w:szCs w:val="30"/>
        </w:rPr>
        <w:t>X</w:t>
      </w:r>
      <w:r>
        <w:rPr>
          <w:rFonts w:hint="eastAsia"/>
          <w:sz w:val="30"/>
          <w:szCs w:val="30"/>
        </w:rPr>
        <w:t>涉嫌受贿罪的线索，于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日将其从深圳市产权登记中心带回该院接受调查。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日，被告人黄</w:t>
      </w:r>
      <w:r>
        <w:rPr>
          <w:rFonts w:hint="eastAsia"/>
          <w:sz w:val="30"/>
          <w:szCs w:val="30"/>
        </w:rPr>
        <w:t>X</w:t>
      </w:r>
      <w:r>
        <w:rPr>
          <w:rFonts w:hint="eastAsia"/>
          <w:sz w:val="30"/>
          <w:szCs w:val="30"/>
        </w:rPr>
        <w:t>退回赃款人民币</w:t>
      </w:r>
      <w:r>
        <w:rPr>
          <w:rFonts w:hint="eastAsia"/>
          <w:sz w:val="30"/>
          <w:szCs w:val="30"/>
        </w:rPr>
        <w:t>48000</w:t>
      </w:r>
      <w:r>
        <w:rPr>
          <w:rFonts w:hint="eastAsia"/>
          <w:sz w:val="30"/>
          <w:szCs w:val="30"/>
        </w:rPr>
        <w:t>元至该院的赃款专用银行帐户。</w:t>
      </w:r>
    </w:p>
    <w:p w:rsidR="00735376" w:rsidRDefault="00735376">
      <w:pPr>
        <w:spacing w:line="500" w:lineRule="atLeast"/>
        <w:ind w:firstLine="600"/>
        <w:divId w:val="194194459"/>
        <w:rPr>
          <w:rFonts w:hint="eastAsia"/>
          <w:sz w:val="30"/>
          <w:szCs w:val="30"/>
        </w:rPr>
      </w:pPr>
      <w:r>
        <w:rPr>
          <w:rFonts w:hint="eastAsia"/>
          <w:sz w:val="30"/>
          <w:szCs w:val="30"/>
        </w:rPr>
        <w:t>公诉机关为证明起诉所指控事实，向法庭提供了书证、证人证言、被告人的供述和辩解等证据。公诉机关据此认为被告人黄</w:t>
      </w:r>
      <w:r>
        <w:rPr>
          <w:rFonts w:hint="eastAsia"/>
          <w:sz w:val="30"/>
          <w:szCs w:val="30"/>
        </w:rPr>
        <w:t>X</w:t>
      </w:r>
      <w:r>
        <w:rPr>
          <w:rFonts w:hint="eastAsia"/>
          <w:sz w:val="30"/>
          <w:szCs w:val="30"/>
        </w:rPr>
        <w:t>的行为已构成受贿罪和滥用职权罪，应依法追究其刑事责任，特提起公诉，请求依法判处。</w:t>
      </w:r>
    </w:p>
    <w:p w:rsidR="00735376" w:rsidRDefault="00735376">
      <w:pPr>
        <w:spacing w:line="500" w:lineRule="atLeast"/>
        <w:ind w:firstLine="600"/>
        <w:divId w:val="586421949"/>
        <w:rPr>
          <w:rFonts w:hint="eastAsia"/>
          <w:sz w:val="30"/>
          <w:szCs w:val="30"/>
        </w:rPr>
      </w:pPr>
      <w:r>
        <w:rPr>
          <w:rFonts w:hint="eastAsia"/>
          <w:sz w:val="30"/>
          <w:szCs w:val="30"/>
        </w:rPr>
        <w:t>被告人黄</w:t>
      </w:r>
      <w:r>
        <w:rPr>
          <w:rFonts w:hint="eastAsia"/>
          <w:sz w:val="30"/>
          <w:szCs w:val="30"/>
        </w:rPr>
        <w:t>X</w:t>
      </w:r>
      <w:r>
        <w:rPr>
          <w:rFonts w:hint="eastAsia"/>
          <w:sz w:val="30"/>
          <w:szCs w:val="30"/>
        </w:rPr>
        <w:t>对公诉机关指控的基本事实无异议，但辩称其只是负责收文、发文，对材料的真假并不清楚，认为自己不构成滥用职权罪。其辩护人提出：一、被告人黄</w:t>
      </w:r>
      <w:r>
        <w:rPr>
          <w:rFonts w:hint="eastAsia"/>
          <w:sz w:val="30"/>
          <w:szCs w:val="30"/>
        </w:rPr>
        <w:t>X</w:t>
      </w:r>
      <w:r>
        <w:rPr>
          <w:rFonts w:hint="eastAsia"/>
          <w:sz w:val="30"/>
          <w:szCs w:val="30"/>
        </w:rPr>
        <w:t>对于指控的受贿犯罪具有悔罪表现，已向检察机关退回赃款</w:t>
      </w:r>
      <w:r>
        <w:rPr>
          <w:rFonts w:hint="eastAsia"/>
          <w:sz w:val="30"/>
          <w:szCs w:val="30"/>
        </w:rPr>
        <w:t>48000</w:t>
      </w:r>
      <w:r>
        <w:rPr>
          <w:rFonts w:hint="eastAsia"/>
          <w:sz w:val="30"/>
          <w:szCs w:val="30"/>
        </w:rPr>
        <w:t>元，受贿金额不高，犯罪情节轻微，恳请法院从轻判决；二、被告人黄</w:t>
      </w:r>
      <w:r>
        <w:rPr>
          <w:rFonts w:hint="eastAsia"/>
          <w:sz w:val="30"/>
          <w:szCs w:val="30"/>
        </w:rPr>
        <w:t>X</w:t>
      </w:r>
      <w:r>
        <w:rPr>
          <w:rFonts w:hint="eastAsia"/>
          <w:sz w:val="30"/>
          <w:szCs w:val="30"/>
        </w:rPr>
        <w:t>不构成滥用职权罪。</w:t>
      </w:r>
      <w:r>
        <w:rPr>
          <w:rFonts w:hint="eastAsia"/>
          <w:sz w:val="30"/>
          <w:szCs w:val="30"/>
        </w:rPr>
        <w:t>1</w:t>
      </w:r>
      <w:r>
        <w:rPr>
          <w:rFonts w:hint="eastAsia"/>
          <w:sz w:val="30"/>
          <w:szCs w:val="30"/>
        </w:rPr>
        <w:t>、被告人黄</w:t>
      </w:r>
      <w:r>
        <w:rPr>
          <w:rFonts w:hint="eastAsia"/>
          <w:sz w:val="30"/>
          <w:szCs w:val="30"/>
        </w:rPr>
        <w:t>X</w:t>
      </w:r>
      <w:r>
        <w:rPr>
          <w:rFonts w:hint="eastAsia"/>
          <w:sz w:val="30"/>
          <w:szCs w:val="30"/>
        </w:rPr>
        <w:t>在整个过程中没有故意实施逾越职权的行为；</w:t>
      </w:r>
      <w:r>
        <w:rPr>
          <w:rFonts w:hint="eastAsia"/>
          <w:sz w:val="30"/>
          <w:szCs w:val="30"/>
        </w:rPr>
        <w:t>2</w:t>
      </w:r>
      <w:r>
        <w:rPr>
          <w:rFonts w:hint="eastAsia"/>
          <w:sz w:val="30"/>
          <w:szCs w:val="30"/>
        </w:rPr>
        <w:t>、被告人黄</w:t>
      </w:r>
      <w:r>
        <w:rPr>
          <w:rFonts w:hint="eastAsia"/>
          <w:sz w:val="30"/>
          <w:szCs w:val="30"/>
        </w:rPr>
        <w:t>X</w:t>
      </w:r>
      <w:r>
        <w:rPr>
          <w:rFonts w:hint="eastAsia"/>
          <w:sz w:val="30"/>
          <w:szCs w:val="30"/>
        </w:rPr>
        <w:t>不存在以不当目的实施职务的行为或以不法方法实施职务的行为；</w:t>
      </w:r>
      <w:r>
        <w:rPr>
          <w:rFonts w:hint="eastAsia"/>
          <w:sz w:val="30"/>
          <w:szCs w:val="30"/>
        </w:rPr>
        <w:t>3</w:t>
      </w:r>
      <w:r>
        <w:rPr>
          <w:rFonts w:hint="eastAsia"/>
          <w:sz w:val="30"/>
          <w:szCs w:val="30"/>
        </w:rPr>
        <w:t>、被告人黄某的行为并未给公共财产、国家和人民利益造成重大损失。综上，请求法庭对被告人黄</w:t>
      </w:r>
      <w:r>
        <w:rPr>
          <w:rFonts w:hint="eastAsia"/>
          <w:sz w:val="30"/>
          <w:szCs w:val="30"/>
        </w:rPr>
        <w:t>X</w:t>
      </w:r>
      <w:r>
        <w:rPr>
          <w:rFonts w:hint="eastAsia"/>
          <w:sz w:val="30"/>
          <w:szCs w:val="30"/>
        </w:rPr>
        <w:t>从轻处罚并适用缓刑。</w:t>
      </w:r>
    </w:p>
    <w:p w:rsidR="00735376" w:rsidRDefault="00735376">
      <w:pPr>
        <w:spacing w:line="500" w:lineRule="atLeast"/>
        <w:ind w:firstLine="600"/>
        <w:divId w:val="1917742314"/>
        <w:rPr>
          <w:rFonts w:hint="eastAsia"/>
          <w:sz w:val="30"/>
          <w:szCs w:val="30"/>
        </w:rPr>
      </w:pPr>
      <w:r>
        <w:rPr>
          <w:rFonts w:hint="eastAsia"/>
          <w:sz w:val="30"/>
          <w:szCs w:val="30"/>
        </w:rPr>
        <w:t>经审理查明：深圳市房地产权登记中心系深圳市国土资源和房产管理局直属事业单位，行使房地产初始及转移登记、档案管理及查询等行政管理职权。</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月，被告人黄</w:t>
      </w:r>
      <w:r>
        <w:rPr>
          <w:rFonts w:hint="eastAsia"/>
          <w:sz w:val="30"/>
          <w:szCs w:val="30"/>
        </w:rPr>
        <w:t>X</w:t>
      </w:r>
      <w:r>
        <w:rPr>
          <w:rFonts w:hint="eastAsia"/>
          <w:sz w:val="30"/>
          <w:szCs w:val="30"/>
        </w:rPr>
        <w:t>在深圳市房地产权登记中心登记三科转文岗位任职，负责从窗口收文处接收本科室的产权转移登记文件，再将文件随机分配给本科室的经办人审查。</w:t>
      </w:r>
    </w:p>
    <w:p w:rsidR="00735376" w:rsidRDefault="00735376">
      <w:pPr>
        <w:spacing w:line="500" w:lineRule="atLeast"/>
        <w:ind w:firstLine="600"/>
        <w:divId w:val="1832332011"/>
        <w:rPr>
          <w:rFonts w:hint="eastAsia"/>
          <w:sz w:val="30"/>
          <w:szCs w:val="30"/>
        </w:rPr>
      </w:pPr>
      <w:r>
        <w:rPr>
          <w:rFonts w:hint="eastAsia"/>
          <w:sz w:val="30"/>
          <w:szCs w:val="30"/>
        </w:rPr>
        <w:t>2010</w:t>
      </w:r>
      <w:r>
        <w:rPr>
          <w:rFonts w:hint="eastAsia"/>
          <w:sz w:val="30"/>
          <w:szCs w:val="30"/>
        </w:rPr>
        <w:t>年，深圳市根据国发（</w:t>
      </w:r>
      <w:r>
        <w:rPr>
          <w:rFonts w:hint="eastAsia"/>
          <w:sz w:val="30"/>
          <w:szCs w:val="30"/>
        </w:rPr>
        <w:t>2010</w:t>
      </w:r>
      <w:r>
        <w:rPr>
          <w:rFonts w:hint="eastAsia"/>
          <w:sz w:val="30"/>
          <w:szCs w:val="30"/>
        </w:rPr>
        <w:t>）</w:t>
      </w:r>
      <w:r>
        <w:rPr>
          <w:rFonts w:hint="eastAsia"/>
          <w:sz w:val="30"/>
          <w:szCs w:val="30"/>
        </w:rPr>
        <w:t>10</w:t>
      </w:r>
      <w:r>
        <w:rPr>
          <w:rFonts w:hint="eastAsia"/>
          <w:sz w:val="30"/>
          <w:szCs w:val="30"/>
        </w:rPr>
        <w:t>号文出台了居民家庭住房套数限购政策。</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月期间，被告人黄</w:t>
      </w:r>
      <w:r>
        <w:rPr>
          <w:rFonts w:hint="eastAsia"/>
          <w:sz w:val="30"/>
          <w:szCs w:val="30"/>
        </w:rPr>
        <w:t>X</w:t>
      </w:r>
      <w:r>
        <w:rPr>
          <w:rFonts w:hint="eastAsia"/>
          <w:sz w:val="30"/>
          <w:szCs w:val="30"/>
        </w:rPr>
        <w:t>接受同事王</w:t>
      </w:r>
      <w:r>
        <w:rPr>
          <w:rFonts w:hint="eastAsia"/>
          <w:sz w:val="30"/>
          <w:szCs w:val="30"/>
        </w:rPr>
        <w:t>X</w:t>
      </w:r>
      <w:r>
        <w:rPr>
          <w:rFonts w:hint="eastAsia"/>
          <w:sz w:val="30"/>
          <w:szCs w:val="30"/>
        </w:rPr>
        <w:t>（已判刑）的请托，利用职务上的便利，在明知相关申请材料存在问题的情况下，仍违规将</w:t>
      </w:r>
      <w:r>
        <w:rPr>
          <w:rFonts w:hint="eastAsia"/>
          <w:sz w:val="30"/>
          <w:szCs w:val="30"/>
        </w:rPr>
        <w:t>48</w:t>
      </w:r>
      <w:r>
        <w:rPr>
          <w:rFonts w:hint="eastAsia"/>
          <w:sz w:val="30"/>
          <w:szCs w:val="30"/>
        </w:rPr>
        <w:t>份虚假申请材料分给王</w:t>
      </w:r>
      <w:r>
        <w:rPr>
          <w:rFonts w:hint="eastAsia"/>
          <w:sz w:val="30"/>
          <w:szCs w:val="30"/>
        </w:rPr>
        <w:t>X</w:t>
      </w:r>
      <w:r>
        <w:rPr>
          <w:rFonts w:hint="eastAsia"/>
          <w:sz w:val="30"/>
          <w:szCs w:val="30"/>
        </w:rPr>
        <w:t>指定的人员办理，使得多名不符合购房条件的人员违反限购政策，顺利完成房地产权转移登记。事后，被告人黄</w:t>
      </w:r>
      <w:r>
        <w:rPr>
          <w:rFonts w:hint="eastAsia"/>
          <w:sz w:val="30"/>
          <w:szCs w:val="30"/>
        </w:rPr>
        <w:t>X</w:t>
      </w:r>
      <w:r>
        <w:rPr>
          <w:rFonts w:hint="eastAsia"/>
          <w:sz w:val="30"/>
          <w:szCs w:val="30"/>
        </w:rPr>
        <w:t>按每转一份虚假申请材料收受人民币</w:t>
      </w:r>
      <w:r>
        <w:rPr>
          <w:rFonts w:hint="eastAsia"/>
          <w:sz w:val="30"/>
          <w:szCs w:val="30"/>
        </w:rPr>
        <w:t>1000</w:t>
      </w:r>
      <w:r>
        <w:rPr>
          <w:rFonts w:hint="eastAsia"/>
          <w:sz w:val="30"/>
          <w:szCs w:val="30"/>
        </w:rPr>
        <w:t>元的标准，共收受王</w:t>
      </w:r>
      <w:r>
        <w:rPr>
          <w:rFonts w:hint="eastAsia"/>
          <w:sz w:val="30"/>
          <w:szCs w:val="30"/>
        </w:rPr>
        <w:t>X</w:t>
      </w:r>
      <w:r>
        <w:rPr>
          <w:rFonts w:hint="eastAsia"/>
          <w:sz w:val="30"/>
          <w:szCs w:val="30"/>
        </w:rPr>
        <w:t>人民币</w:t>
      </w:r>
      <w:r>
        <w:rPr>
          <w:rFonts w:hint="eastAsia"/>
          <w:sz w:val="30"/>
          <w:szCs w:val="30"/>
        </w:rPr>
        <w:t>48000</w:t>
      </w:r>
      <w:r>
        <w:rPr>
          <w:rFonts w:hint="eastAsia"/>
          <w:sz w:val="30"/>
          <w:szCs w:val="30"/>
        </w:rPr>
        <w:t>元。</w:t>
      </w:r>
    </w:p>
    <w:p w:rsidR="00735376" w:rsidRDefault="00735376">
      <w:pPr>
        <w:spacing w:line="500" w:lineRule="atLeast"/>
        <w:ind w:firstLine="600"/>
        <w:divId w:val="175273136"/>
        <w:rPr>
          <w:rFonts w:hint="eastAsia"/>
          <w:sz w:val="30"/>
          <w:szCs w:val="30"/>
        </w:rPr>
      </w:pPr>
      <w:r>
        <w:rPr>
          <w:rFonts w:hint="eastAsia"/>
          <w:sz w:val="30"/>
          <w:szCs w:val="30"/>
        </w:rPr>
        <w:t>深圳市福田区人民检察院工作人员在办案中发现被告人黄</w:t>
      </w:r>
      <w:r>
        <w:rPr>
          <w:rFonts w:hint="eastAsia"/>
          <w:sz w:val="30"/>
          <w:szCs w:val="30"/>
        </w:rPr>
        <w:t>X</w:t>
      </w:r>
      <w:r>
        <w:rPr>
          <w:rFonts w:hint="eastAsia"/>
          <w:sz w:val="30"/>
          <w:szCs w:val="30"/>
        </w:rPr>
        <w:t>涉嫌受贿罪的线索，于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日将其从深圳市产权登记中心带回该院接受调查。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日，被告人黄</w:t>
      </w:r>
      <w:r>
        <w:rPr>
          <w:rFonts w:hint="eastAsia"/>
          <w:sz w:val="30"/>
          <w:szCs w:val="30"/>
        </w:rPr>
        <w:t>X</w:t>
      </w:r>
      <w:r>
        <w:rPr>
          <w:rFonts w:hint="eastAsia"/>
          <w:sz w:val="30"/>
          <w:szCs w:val="30"/>
        </w:rPr>
        <w:t>退回赃款人民币</w:t>
      </w:r>
      <w:r>
        <w:rPr>
          <w:rFonts w:hint="eastAsia"/>
          <w:sz w:val="30"/>
          <w:szCs w:val="30"/>
        </w:rPr>
        <w:t>48000</w:t>
      </w:r>
      <w:r>
        <w:rPr>
          <w:rFonts w:hint="eastAsia"/>
          <w:sz w:val="30"/>
          <w:szCs w:val="30"/>
        </w:rPr>
        <w:t>元至该院的赃款专用银行帐户。</w:t>
      </w:r>
    </w:p>
    <w:p w:rsidR="00735376" w:rsidRDefault="00735376">
      <w:pPr>
        <w:spacing w:line="500" w:lineRule="atLeast"/>
        <w:ind w:firstLine="600"/>
        <w:divId w:val="690565582"/>
        <w:rPr>
          <w:rFonts w:hint="eastAsia"/>
          <w:sz w:val="30"/>
          <w:szCs w:val="30"/>
        </w:rPr>
      </w:pPr>
      <w:r>
        <w:rPr>
          <w:rFonts w:hint="eastAsia"/>
          <w:sz w:val="30"/>
          <w:szCs w:val="30"/>
        </w:rPr>
        <w:t>上述事实，有公诉机关提交，经法庭质证、认证的下列证据予以证实：被告人黄</w:t>
      </w:r>
      <w:r>
        <w:rPr>
          <w:rFonts w:hint="eastAsia"/>
          <w:sz w:val="30"/>
          <w:szCs w:val="30"/>
        </w:rPr>
        <w:t>X</w:t>
      </w:r>
      <w:r>
        <w:rPr>
          <w:rFonts w:hint="eastAsia"/>
          <w:sz w:val="30"/>
          <w:szCs w:val="30"/>
        </w:rPr>
        <w:t>的身份资料、编制文件、深圳市房地产权登记中心提供的《事业单位聘用合同》、工资卡、岗位职责和分文流程说明、个人信息表、相关限购政策文件、通知、关于转登记文的质量检查报告、文件处理表、深圳市贯彻落实国务院文件精神坚决遏制房价过快上涨的意见等文件、到案经过等书证、证人王</w:t>
      </w:r>
      <w:r>
        <w:rPr>
          <w:rFonts w:hint="eastAsia"/>
          <w:sz w:val="30"/>
          <w:szCs w:val="30"/>
        </w:rPr>
        <w:t>X</w:t>
      </w:r>
      <w:r>
        <w:rPr>
          <w:rFonts w:hint="eastAsia"/>
          <w:sz w:val="30"/>
          <w:szCs w:val="30"/>
        </w:rPr>
        <w:t>、毕</w:t>
      </w:r>
      <w:r>
        <w:rPr>
          <w:rFonts w:hint="eastAsia"/>
          <w:sz w:val="30"/>
          <w:szCs w:val="30"/>
        </w:rPr>
        <w:t>X</w:t>
      </w:r>
      <w:r>
        <w:rPr>
          <w:rFonts w:hint="eastAsia"/>
          <w:sz w:val="30"/>
          <w:szCs w:val="30"/>
        </w:rPr>
        <w:t>、汪</w:t>
      </w:r>
      <w:r>
        <w:rPr>
          <w:rFonts w:hint="eastAsia"/>
          <w:sz w:val="30"/>
          <w:szCs w:val="30"/>
        </w:rPr>
        <w:t>X</w:t>
      </w:r>
      <w:r>
        <w:rPr>
          <w:rFonts w:hint="eastAsia"/>
          <w:sz w:val="30"/>
          <w:szCs w:val="30"/>
        </w:rPr>
        <w:t>、欧</w:t>
      </w:r>
      <w:r>
        <w:rPr>
          <w:rFonts w:hint="eastAsia"/>
          <w:sz w:val="30"/>
          <w:szCs w:val="30"/>
        </w:rPr>
        <w:t>X</w:t>
      </w:r>
      <w:r>
        <w:rPr>
          <w:rFonts w:hint="eastAsia"/>
          <w:sz w:val="30"/>
          <w:szCs w:val="30"/>
        </w:rPr>
        <w:t>的证言；被告人黄</w:t>
      </w:r>
      <w:r>
        <w:rPr>
          <w:rFonts w:hint="eastAsia"/>
          <w:sz w:val="30"/>
          <w:szCs w:val="30"/>
        </w:rPr>
        <w:t>X</w:t>
      </w:r>
      <w:r>
        <w:rPr>
          <w:rFonts w:hint="eastAsia"/>
          <w:sz w:val="30"/>
          <w:szCs w:val="30"/>
        </w:rPr>
        <w:t>的供述和辩解等。以上证据确实、充分，足以认定，本院予以确认。</w:t>
      </w:r>
    </w:p>
    <w:p w:rsidR="00735376" w:rsidRDefault="00735376">
      <w:pPr>
        <w:spacing w:line="500" w:lineRule="atLeast"/>
        <w:ind w:firstLine="600"/>
        <w:divId w:val="1377661584"/>
        <w:rPr>
          <w:rFonts w:hint="eastAsia"/>
          <w:sz w:val="30"/>
          <w:szCs w:val="30"/>
        </w:rPr>
      </w:pPr>
      <w:r>
        <w:rPr>
          <w:rFonts w:hint="eastAsia"/>
          <w:sz w:val="30"/>
          <w:szCs w:val="30"/>
        </w:rPr>
        <w:t>本院认为，被告人黄</w:t>
      </w:r>
      <w:r>
        <w:rPr>
          <w:rFonts w:hint="eastAsia"/>
          <w:sz w:val="30"/>
          <w:szCs w:val="30"/>
        </w:rPr>
        <w:t>X</w:t>
      </w:r>
      <w:r>
        <w:rPr>
          <w:rFonts w:hint="eastAsia"/>
          <w:sz w:val="30"/>
          <w:szCs w:val="30"/>
        </w:rPr>
        <w:t>无视国家法律，作为国家工作人员，利用职务上的便利，非法收受他人财物，为他人谋取利益，其行为已构成受贿罪；被告人黄某作为国家机关工作人员，滥用职权致使人民利益遭受重大损失，其行为已构成滥用职权罪，应依法予以数罪并罚。公诉机关指控的罪名成立。被告人黄</w:t>
      </w:r>
      <w:r>
        <w:rPr>
          <w:rFonts w:hint="eastAsia"/>
          <w:sz w:val="30"/>
          <w:szCs w:val="30"/>
        </w:rPr>
        <w:t>X</w:t>
      </w:r>
      <w:r>
        <w:rPr>
          <w:rFonts w:hint="eastAsia"/>
          <w:sz w:val="30"/>
          <w:szCs w:val="30"/>
        </w:rPr>
        <w:t>作为深圳市房地产权登记中心在转文岗位任职的工作人员，其岗位职责是将窗口受理的各类文件分门别类地随机派发给科室经办人员办理，而被告人黄</w:t>
      </w:r>
      <w:r>
        <w:rPr>
          <w:rFonts w:hint="eastAsia"/>
          <w:sz w:val="30"/>
          <w:szCs w:val="30"/>
        </w:rPr>
        <w:t>X</w:t>
      </w:r>
      <w:r>
        <w:rPr>
          <w:rFonts w:hint="eastAsia"/>
          <w:sz w:val="30"/>
          <w:szCs w:val="30"/>
        </w:rPr>
        <w:t>却违反相关规定，在明知王</w:t>
      </w:r>
      <w:r>
        <w:rPr>
          <w:rFonts w:hint="eastAsia"/>
          <w:sz w:val="30"/>
          <w:szCs w:val="30"/>
        </w:rPr>
        <w:t>X</w:t>
      </w:r>
      <w:r>
        <w:rPr>
          <w:rFonts w:hint="eastAsia"/>
          <w:sz w:val="30"/>
          <w:szCs w:val="30"/>
        </w:rPr>
        <w:t>指定派发的申请材料存在问题的情况下，仍将上述申请材料分给王</w:t>
      </w:r>
      <w:r>
        <w:rPr>
          <w:rFonts w:hint="eastAsia"/>
          <w:sz w:val="30"/>
          <w:szCs w:val="30"/>
        </w:rPr>
        <w:t>X</w:t>
      </w:r>
      <w:r>
        <w:rPr>
          <w:rFonts w:hint="eastAsia"/>
          <w:sz w:val="30"/>
          <w:szCs w:val="30"/>
        </w:rPr>
        <w:t>指定的人员办理，从而使违规办理房地产权转移登记的不法链条得以衔接，最终使得多名不符合购房条件的人员违反限购政策，顺利完成房地产权转移登记，导致国家限购政策达不到预期调控房价的效果和目的，损害了广大人民群众的切身利益。滥用职权罪的构成并不要求行为人主观上对损害结果的发生持直接故意，间接故意亦可构成本罪。被告人黄</w:t>
      </w:r>
      <w:r>
        <w:rPr>
          <w:rFonts w:hint="eastAsia"/>
          <w:sz w:val="30"/>
          <w:szCs w:val="30"/>
        </w:rPr>
        <w:t>X</w:t>
      </w:r>
      <w:r>
        <w:rPr>
          <w:rFonts w:hint="eastAsia"/>
          <w:sz w:val="30"/>
          <w:szCs w:val="30"/>
        </w:rPr>
        <w:t>在转文过程中虽不确知申请材料的真假，但其主观上是明知申请材料存在问题的，还多次收受王</w:t>
      </w:r>
      <w:r>
        <w:rPr>
          <w:rFonts w:hint="eastAsia"/>
          <w:sz w:val="30"/>
          <w:szCs w:val="30"/>
        </w:rPr>
        <w:t>X</w:t>
      </w:r>
      <w:r>
        <w:rPr>
          <w:rFonts w:hint="eastAsia"/>
          <w:sz w:val="30"/>
          <w:szCs w:val="30"/>
        </w:rPr>
        <w:t>给予的贿赂，其对自己的行为所可能导致的危害后果至少持放任的态度，故其行为构成滥用职权罪。被告人黄</w:t>
      </w:r>
      <w:r>
        <w:rPr>
          <w:rFonts w:hint="eastAsia"/>
          <w:sz w:val="30"/>
          <w:szCs w:val="30"/>
        </w:rPr>
        <w:t>X</w:t>
      </w:r>
      <w:r>
        <w:rPr>
          <w:rFonts w:hint="eastAsia"/>
          <w:sz w:val="30"/>
          <w:szCs w:val="30"/>
        </w:rPr>
        <w:t>及其辩护人提出被告人的行为不构成滥用职权罪的辩解及辩护意见</w:t>
      </w:r>
      <w:r>
        <w:rPr>
          <w:rFonts w:hint="eastAsia"/>
          <w:sz w:val="30"/>
          <w:szCs w:val="30"/>
        </w:rPr>
        <w:t>理由不成立，本院不予采纳。鉴于被告人黄</w:t>
      </w:r>
      <w:r>
        <w:rPr>
          <w:rFonts w:hint="eastAsia"/>
          <w:sz w:val="30"/>
          <w:szCs w:val="30"/>
        </w:rPr>
        <w:t>X</w:t>
      </w:r>
      <w:r>
        <w:rPr>
          <w:rFonts w:hint="eastAsia"/>
          <w:sz w:val="30"/>
          <w:szCs w:val="30"/>
        </w:rPr>
        <w:t>归案后认罪态度较好，有一定悔罪表现，且主动退缴全部非法所得，依法予以从轻处罚。综合本案的事实、情节及社会危害性，依照《中华人民共和国刑法》第三百八十五条第一款、第三百九十七条第一款、第三百八十六条、第三百八十三条第一款第（一）项、第九十三条、第六十九条、第六十七条第三款、第六十四条、第五十二条、第五十三条之规定，判决如下：</w:t>
      </w:r>
    </w:p>
    <w:p w:rsidR="00735376" w:rsidRDefault="00735376">
      <w:pPr>
        <w:spacing w:line="500" w:lineRule="atLeast"/>
        <w:ind w:firstLine="600"/>
        <w:divId w:val="807667882"/>
        <w:rPr>
          <w:rFonts w:hint="eastAsia"/>
          <w:sz w:val="30"/>
          <w:szCs w:val="30"/>
        </w:rPr>
      </w:pPr>
      <w:r>
        <w:rPr>
          <w:rFonts w:hint="eastAsia"/>
          <w:sz w:val="30"/>
          <w:szCs w:val="30"/>
        </w:rPr>
        <w:t>一、被告人黄</w:t>
      </w:r>
      <w:r>
        <w:rPr>
          <w:rFonts w:hint="eastAsia"/>
          <w:sz w:val="30"/>
          <w:szCs w:val="30"/>
        </w:rPr>
        <w:t>X</w:t>
      </w:r>
      <w:r>
        <w:rPr>
          <w:rFonts w:hint="eastAsia"/>
          <w:sz w:val="30"/>
          <w:szCs w:val="30"/>
        </w:rPr>
        <w:t>犯受贿罪，判处有期徒刑九个月，并处罚金人民币十万元；犯滥用职权罪，判处有期徒刑九个月；决定执行有期徒刑一年二个月，并处罚金人民币十万元。</w:t>
      </w:r>
    </w:p>
    <w:p w:rsidR="00735376" w:rsidRDefault="00735376">
      <w:pPr>
        <w:spacing w:line="500" w:lineRule="atLeast"/>
        <w:ind w:firstLine="600"/>
        <w:divId w:val="2001153785"/>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刑期从判决执行之日起计算。判决执行以前先行羁押的，羁押一日折抵刑期一日；罚金于本判决生效后一个月内缴纳完毕。</w:t>
      </w:r>
      <w:r>
        <w:rPr>
          <w:rFonts w:hint="eastAsia"/>
          <w:sz w:val="30"/>
          <w:szCs w:val="30"/>
        </w:rPr>
        <w:t>)</w:t>
      </w:r>
    </w:p>
    <w:p w:rsidR="00735376" w:rsidRDefault="00735376">
      <w:pPr>
        <w:spacing w:line="500" w:lineRule="atLeast"/>
        <w:ind w:firstLine="600"/>
        <w:divId w:val="791826944"/>
        <w:rPr>
          <w:rFonts w:hint="eastAsia"/>
          <w:sz w:val="30"/>
          <w:szCs w:val="30"/>
        </w:rPr>
      </w:pPr>
      <w:r>
        <w:rPr>
          <w:rFonts w:hint="eastAsia"/>
          <w:sz w:val="30"/>
          <w:szCs w:val="30"/>
        </w:rPr>
        <w:t>二、扣押在案的赃款人民币</w:t>
      </w:r>
      <w:r>
        <w:rPr>
          <w:rFonts w:hint="eastAsia"/>
          <w:sz w:val="30"/>
          <w:szCs w:val="30"/>
        </w:rPr>
        <w:t>48000</w:t>
      </w:r>
      <w:r>
        <w:rPr>
          <w:rFonts w:hint="eastAsia"/>
          <w:sz w:val="30"/>
          <w:szCs w:val="30"/>
        </w:rPr>
        <w:t>元，依法予以没收，上缴国库。</w:t>
      </w:r>
    </w:p>
    <w:p w:rsidR="00735376" w:rsidRDefault="00735376">
      <w:pPr>
        <w:spacing w:line="500" w:lineRule="atLeast"/>
        <w:ind w:firstLine="600"/>
        <w:divId w:val="1550721685"/>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735376" w:rsidRDefault="00735376">
      <w:pPr>
        <w:spacing w:line="500" w:lineRule="atLeast"/>
        <w:jc w:val="right"/>
        <w:divId w:val="1204637852"/>
        <w:rPr>
          <w:rFonts w:hint="eastAsia"/>
          <w:sz w:val="30"/>
          <w:szCs w:val="30"/>
        </w:rPr>
      </w:pPr>
      <w:r>
        <w:rPr>
          <w:rFonts w:hint="eastAsia"/>
          <w:sz w:val="30"/>
          <w:szCs w:val="30"/>
        </w:rPr>
        <w:t>审　判　长　黄　婷</w:t>
      </w:r>
    </w:p>
    <w:p w:rsidR="00735376" w:rsidRDefault="00735376">
      <w:pPr>
        <w:spacing w:line="500" w:lineRule="atLeast"/>
        <w:jc w:val="right"/>
        <w:divId w:val="123163899"/>
        <w:rPr>
          <w:rFonts w:hint="eastAsia"/>
          <w:sz w:val="30"/>
          <w:szCs w:val="30"/>
        </w:rPr>
      </w:pPr>
      <w:r>
        <w:rPr>
          <w:rFonts w:hint="eastAsia"/>
          <w:sz w:val="30"/>
          <w:szCs w:val="30"/>
        </w:rPr>
        <w:t>人民陪审员　曾　鲁</w:t>
      </w:r>
    </w:p>
    <w:p w:rsidR="00735376" w:rsidRDefault="00735376">
      <w:pPr>
        <w:spacing w:line="500" w:lineRule="atLeast"/>
        <w:jc w:val="right"/>
        <w:divId w:val="1332491882"/>
        <w:rPr>
          <w:rFonts w:hint="eastAsia"/>
          <w:sz w:val="30"/>
          <w:szCs w:val="30"/>
        </w:rPr>
      </w:pPr>
      <w:r>
        <w:rPr>
          <w:rFonts w:hint="eastAsia"/>
          <w:sz w:val="30"/>
          <w:szCs w:val="30"/>
        </w:rPr>
        <w:t>人民陪审员　罗祝红</w:t>
      </w:r>
    </w:p>
    <w:p w:rsidR="00735376" w:rsidRDefault="00735376">
      <w:pPr>
        <w:spacing w:line="500" w:lineRule="atLeast"/>
        <w:jc w:val="right"/>
        <w:divId w:val="271596509"/>
        <w:rPr>
          <w:rFonts w:hint="eastAsia"/>
          <w:sz w:val="30"/>
          <w:szCs w:val="30"/>
        </w:rPr>
      </w:pPr>
      <w:r>
        <w:rPr>
          <w:rFonts w:hint="eastAsia"/>
          <w:sz w:val="30"/>
          <w:szCs w:val="30"/>
        </w:rPr>
        <w:t>二〇一六年七月二十五日</w:t>
      </w:r>
    </w:p>
    <w:p w:rsidR="00735376" w:rsidRDefault="00735376">
      <w:pPr>
        <w:spacing w:line="500" w:lineRule="atLeast"/>
        <w:jc w:val="right"/>
        <w:divId w:val="724135659"/>
        <w:rPr>
          <w:rFonts w:hint="eastAsia"/>
          <w:sz w:val="30"/>
          <w:szCs w:val="30"/>
        </w:rPr>
      </w:pPr>
      <w:r>
        <w:rPr>
          <w:rFonts w:hint="eastAsia"/>
          <w:sz w:val="30"/>
          <w:szCs w:val="30"/>
        </w:rPr>
        <w:t>书　记　员　余晓贞</w:t>
      </w:r>
    </w:p>
    <w:p w:rsidR="00735376" w:rsidRDefault="00735376">
      <w:pPr>
        <w:spacing w:line="500" w:lineRule="atLeast"/>
        <w:ind w:firstLine="600"/>
        <w:divId w:val="1375621227"/>
        <w:rPr>
          <w:rFonts w:hint="eastAsia"/>
          <w:sz w:val="30"/>
          <w:szCs w:val="30"/>
        </w:rPr>
      </w:pPr>
      <w:r>
        <w:rPr>
          <w:rFonts w:hint="eastAsia"/>
          <w:sz w:val="30"/>
          <w:szCs w:val="30"/>
        </w:rPr>
        <w:t>附相关法律条文：</w:t>
      </w:r>
    </w:p>
    <w:p w:rsidR="00735376" w:rsidRDefault="00735376">
      <w:pPr>
        <w:spacing w:line="500" w:lineRule="atLeast"/>
        <w:ind w:firstLine="600"/>
        <w:divId w:val="1129054450"/>
        <w:rPr>
          <w:rFonts w:hint="eastAsia"/>
          <w:sz w:val="30"/>
          <w:szCs w:val="30"/>
        </w:rPr>
      </w:pPr>
      <w:r>
        <w:rPr>
          <w:rFonts w:hint="eastAsia"/>
          <w:sz w:val="30"/>
          <w:szCs w:val="30"/>
        </w:rPr>
        <w:t>《中华人民共和国刑法》</w:t>
      </w:r>
    </w:p>
    <w:p w:rsidR="00735376" w:rsidRDefault="00735376">
      <w:pPr>
        <w:spacing w:line="500" w:lineRule="atLeast"/>
        <w:ind w:firstLine="600"/>
        <w:divId w:val="112527587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35376" w:rsidRDefault="00735376">
      <w:pPr>
        <w:spacing w:line="500" w:lineRule="atLeast"/>
        <w:ind w:firstLine="600"/>
        <w:divId w:val="478426938"/>
        <w:rPr>
          <w:rFonts w:hint="eastAsia"/>
          <w:sz w:val="30"/>
          <w:szCs w:val="30"/>
        </w:rPr>
      </w:pPr>
      <w:r>
        <w:rPr>
          <w:rFonts w:hint="eastAsia"/>
          <w:sz w:val="30"/>
          <w:szCs w:val="30"/>
        </w:rPr>
        <w:t>国家工作人员在经济往来中，违反国家规定，收受各种名义的回扣、手续费，归个人所有的，以受贿论处。</w:t>
      </w:r>
    </w:p>
    <w:p w:rsidR="00735376" w:rsidRDefault="00735376">
      <w:pPr>
        <w:spacing w:line="500" w:lineRule="atLeast"/>
        <w:ind w:firstLine="600"/>
        <w:divId w:val="94523301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35376" w:rsidRDefault="00735376">
      <w:pPr>
        <w:spacing w:line="500" w:lineRule="atLeast"/>
        <w:ind w:firstLine="600"/>
        <w:divId w:val="1719740714"/>
        <w:rPr>
          <w:rFonts w:hint="eastAsia"/>
          <w:sz w:val="30"/>
          <w:szCs w:val="30"/>
        </w:rPr>
      </w:pPr>
      <w:r>
        <w:rPr>
          <w:rFonts w:hint="eastAsia"/>
          <w:sz w:val="30"/>
          <w:szCs w:val="30"/>
        </w:rPr>
        <w:t>第三百八十三条对犯贪污罪的，根据情节轻重，分别依照下列规定处罚：</w:t>
      </w:r>
    </w:p>
    <w:p w:rsidR="00735376" w:rsidRDefault="00735376">
      <w:pPr>
        <w:spacing w:line="500" w:lineRule="atLeast"/>
        <w:ind w:firstLine="600"/>
        <w:divId w:val="90599385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735376" w:rsidRDefault="00735376">
      <w:pPr>
        <w:spacing w:line="500" w:lineRule="atLeast"/>
        <w:ind w:firstLine="600"/>
        <w:divId w:val="35627022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735376" w:rsidRDefault="00735376">
      <w:pPr>
        <w:spacing w:line="500" w:lineRule="atLeast"/>
        <w:ind w:firstLine="600"/>
        <w:divId w:val="173758573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735376" w:rsidRDefault="00735376">
      <w:pPr>
        <w:spacing w:line="500" w:lineRule="atLeast"/>
        <w:ind w:firstLine="600"/>
        <w:divId w:val="115356552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735376" w:rsidRDefault="00735376">
      <w:pPr>
        <w:spacing w:line="500" w:lineRule="atLeast"/>
        <w:ind w:firstLine="600"/>
        <w:divId w:val="1673289490"/>
        <w:rPr>
          <w:rFonts w:hint="eastAsia"/>
          <w:sz w:val="30"/>
          <w:szCs w:val="30"/>
        </w:rPr>
      </w:pPr>
      <w:r>
        <w:rPr>
          <w:rFonts w:hint="eastAsia"/>
          <w:sz w:val="30"/>
          <w:szCs w:val="30"/>
        </w:rPr>
        <w:t>对多次贪污未经处理的，按照累计贪污数额处罚。</w:t>
      </w:r>
    </w:p>
    <w:p w:rsidR="00735376" w:rsidRDefault="00735376">
      <w:pPr>
        <w:spacing w:line="500" w:lineRule="atLeast"/>
        <w:ind w:firstLine="600"/>
        <w:divId w:val="1331566538"/>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735376" w:rsidRDefault="00735376">
      <w:pPr>
        <w:spacing w:line="500" w:lineRule="atLeast"/>
        <w:ind w:firstLine="600"/>
        <w:divId w:val="1015310170"/>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735376" w:rsidRDefault="00735376">
      <w:pPr>
        <w:spacing w:line="500" w:lineRule="atLeast"/>
        <w:ind w:firstLine="600"/>
        <w:divId w:val="19215660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735376" w:rsidRDefault="00735376">
      <w:pPr>
        <w:spacing w:line="500" w:lineRule="atLeast"/>
        <w:ind w:firstLine="600"/>
        <w:divId w:val="3335784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35376" w:rsidRDefault="00735376">
      <w:pPr>
        <w:spacing w:line="500" w:lineRule="atLeast"/>
        <w:ind w:firstLine="600"/>
        <w:divId w:val="63163914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35376" w:rsidRDefault="00735376">
      <w:pPr>
        <w:spacing w:line="500" w:lineRule="atLeast"/>
        <w:ind w:firstLine="600"/>
        <w:divId w:val="12716590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35376" w:rsidRDefault="00735376">
      <w:pPr>
        <w:spacing w:line="500" w:lineRule="atLeast"/>
        <w:ind w:firstLine="600"/>
        <w:divId w:val="1847163248"/>
        <w:rPr>
          <w:rFonts w:hint="eastAsia"/>
          <w:sz w:val="30"/>
          <w:szCs w:val="30"/>
        </w:rPr>
      </w:pPr>
      <w:r>
        <w:rPr>
          <w:rFonts w:hint="eastAsia"/>
          <w:sz w:val="30"/>
          <w:szCs w:val="30"/>
        </w:rPr>
        <w:t>第九十三条本法所称国家工作人员，是指国家机关中从事公务的人员。</w:t>
      </w:r>
    </w:p>
    <w:p w:rsidR="00735376" w:rsidRDefault="00735376">
      <w:pPr>
        <w:spacing w:line="500" w:lineRule="atLeast"/>
        <w:ind w:firstLine="600"/>
        <w:divId w:val="181452392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735376" w:rsidRDefault="00735376">
      <w:pPr>
        <w:spacing w:line="500" w:lineRule="atLeast"/>
        <w:ind w:firstLine="600"/>
        <w:divId w:val="81915586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35376" w:rsidRDefault="00735376">
      <w:pPr>
        <w:spacing w:line="500" w:lineRule="atLeast"/>
        <w:ind w:firstLine="600"/>
        <w:divId w:val="1539858138"/>
        <w:rPr>
          <w:rFonts w:hint="eastAsia"/>
          <w:sz w:val="30"/>
          <w:szCs w:val="30"/>
        </w:rPr>
      </w:pPr>
      <w:r>
        <w:rPr>
          <w:rFonts w:hint="eastAsia"/>
          <w:sz w:val="30"/>
          <w:szCs w:val="30"/>
        </w:rPr>
        <w:t>数罪中有判处附加刑的，附加刑仍须执行，其中附加刑种类相同的，合并执行，种类不同的，分别执行。</w:t>
      </w:r>
    </w:p>
    <w:p w:rsidR="00735376" w:rsidRDefault="00735376">
      <w:pPr>
        <w:spacing w:line="500" w:lineRule="atLeast"/>
        <w:ind w:firstLine="600"/>
        <w:divId w:val="1763452458"/>
        <w:rPr>
          <w:rFonts w:hint="eastAsia"/>
          <w:sz w:val="30"/>
          <w:szCs w:val="30"/>
        </w:rPr>
      </w:pPr>
      <w:r>
        <w:rPr>
          <w:rFonts w:hint="eastAsia"/>
          <w:sz w:val="30"/>
          <w:szCs w:val="30"/>
        </w:rPr>
        <w:t>第五十二条判处罚金，应当根据犯罪情节决定罚金数额。</w:t>
      </w:r>
    </w:p>
    <w:p w:rsidR="00735376" w:rsidRDefault="00735376">
      <w:pPr>
        <w:spacing w:line="500" w:lineRule="atLeast"/>
        <w:ind w:firstLine="600"/>
        <w:divId w:val="63638029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5376" w:rsidRDefault="00735376" w:rsidP="00735376">
      <w:pPr>
        <w:rPr>
          <w:rFonts w:hint="eastAsia"/>
        </w:rPr>
      </w:pPr>
      <w:r>
        <w:separator/>
      </w:r>
    </w:p>
  </w:endnote>
  <w:endnote w:type="continuationSeparator" w:id="0">
    <w:p w:rsidR="00735376" w:rsidRDefault="00735376" w:rsidP="007353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5376" w:rsidRDefault="00735376" w:rsidP="00735376">
      <w:pPr>
        <w:rPr>
          <w:rFonts w:hint="eastAsia"/>
        </w:rPr>
      </w:pPr>
      <w:r>
        <w:separator/>
      </w:r>
    </w:p>
  </w:footnote>
  <w:footnote w:type="continuationSeparator" w:id="0">
    <w:p w:rsidR="00735376" w:rsidRDefault="00735376" w:rsidP="007353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5376"/>
    <w:rsid w:val="002A6721"/>
    <w:rsid w:val="007353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35376"/>
    <w:pPr>
      <w:tabs>
        <w:tab w:val="center" w:pos="4153"/>
        <w:tab w:val="right" w:pos="8306"/>
      </w:tabs>
      <w:snapToGrid w:val="0"/>
      <w:jc w:val="center"/>
    </w:pPr>
    <w:rPr>
      <w:sz w:val="18"/>
      <w:szCs w:val="18"/>
    </w:rPr>
  </w:style>
  <w:style w:type="character" w:customStyle="1" w:styleId="a4">
    <w:name w:val="页眉 字符"/>
    <w:basedOn w:val="a0"/>
    <w:link w:val="a3"/>
    <w:uiPriority w:val="99"/>
    <w:rsid w:val="00735376"/>
    <w:rPr>
      <w:rFonts w:ascii="宋体" w:eastAsia="宋体" w:hAnsi="宋体" w:cs="宋体"/>
      <w:sz w:val="18"/>
      <w:szCs w:val="18"/>
    </w:rPr>
  </w:style>
  <w:style w:type="paragraph" w:styleId="a5">
    <w:name w:val="footer"/>
    <w:basedOn w:val="a"/>
    <w:link w:val="a6"/>
    <w:uiPriority w:val="99"/>
    <w:unhideWhenUsed/>
    <w:rsid w:val="00735376"/>
    <w:pPr>
      <w:tabs>
        <w:tab w:val="center" w:pos="4153"/>
        <w:tab w:val="right" w:pos="8306"/>
      </w:tabs>
      <w:snapToGrid w:val="0"/>
    </w:pPr>
    <w:rPr>
      <w:sz w:val="18"/>
      <w:szCs w:val="18"/>
    </w:rPr>
  </w:style>
  <w:style w:type="character" w:customStyle="1" w:styleId="a6">
    <w:name w:val="页脚 字符"/>
    <w:basedOn w:val="a0"/>
    <w:link w:val="a5"/>
    <w:uiPriority w:val="99"/>
    <w:rsid w:val="007353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32446">
      <w:marLeft w:val="0"/>
      <w:marRight w:val="0"/>
      <w:marTop w:val="10"/>
      <w:marBottom w:val="10"/>
      <w:divBdr>
        <w:top w:val="none" w:sz="0" w:space="0" w:color="auto"/>
        <w:left w:val="none" w:sz="0" w:space="0" w:color="auto"/>
        <w:bottom w:val="none" w:sz="0" w:space="0" w:color="auto"/>
        <w:right w:val="none" w:sz="0" w:space="0" w:color="auto"/>
      </w:divBdr>
    </w:div>
    <w:div w:id="123163899">
      <w:marLeft w:val="0"/>
      <w:marRight w:val="720"/>
      <w:marTop w:val="10"/>
      <w:marBottom w:val="10"/>
      <w:divBdr>
        <w:top w:val="none" w:sz="0" w:space="0" w:color="auto"/>
        <w:left w:val="none" w:sz="0" w:space="0" w:color="auto"/>
        <w:bottom w:val="none" w:sz="0" w:space="0" w:color="auto"/>
        <w:right w:val="none" w:sz="0" w:space="0" w:color="auto"/>
      </w:divBdr>
    </w:div>
    <w:div w:id="127165900">
      <w:marLeft w:val="0"/>
      <w:marRight w:val="0"/>
      <w:marTop w:val="10"/>
      <w:marBottom w:val="10"/>
      <w:divBdr>
        <w:top w:val="none" w:sz="0" w:space="0" w:color="auto"/>
        <w:left w:val="none" w:sz="0" w:space="0" w:color="auto"/>
        <w:bottom w:val="none" w:sz="0" w:space="0" w:color="auto"/>
        <w:right w:val="none" w:sz="0" w:space="0" w:color="auto"/>
      </w:divBdr>
    </w:div>
    <w:div w:id="163787603">
      <w:marLeft w:val="0"/>
      <w:marRight w:val="0"/>
      <w:marTop w:val="10"/>
      <w:marBottom w:val="10"/>
      <w:divBdr>
        <w:top w:val="none" w:sz="0" w:space="0" w:color="auto"/>
        <w:left w:val="none" w:sz="0" w:space="0" w:color="auto"/>
        <w:bottom w:val="none" w:sz="0" w:space="0" w:color="auto"/>
        <w:right w:val="none" w:sz="0" w:space="0" w:color="auto"/>
      </w:divBdr>
    </w:div>
    <w:div w:id="175273136">
      <w:marLeft w:val="0"/>
      <w:marRight w:val="0"/>
      <w:marTop w:val="10"/>
      <w:marBottom w:val="10"/>
      <w:divBdr>
        <w:top w:val="none" w:sz="0" w:space="0" w:color="auto"/>
        <w:left w:val="none" w:sz="0" w:space="0" w:color="auto"/>
        <w:bottom w:val="none" w:sz="0" w:space="0" w:color="auto"/>
        <w:right w:val="none" w:sz="0" w:space="0" w:color="auto"/>
      </w:divBdr>
    </w:div>
    <w:div w:id="192156604">
      <w:marLeft w:val="0"/>
      <w:marRight w:val="0"/>
      <w:marTop w:val="10"/>
      <w:marBottom w:val="10"/>
      <w:divBdr>
        <w:top w:val="none" w:sz="0" w:space="0" w:color="auto"/>
        <w:left w:val="none" w:sz="0" w:space="0" w:color="auto"/>
        <w:bottom w:val="none" w:sz="0" w:space="0" w:color="auto"/>
        <w:right w:val="none" w:sz="0" w:space="0" w:color="auto"/>
      </w:divBdr>
    </w:div>
    <w:div w:id="194194459">
      <w:marLeft w:val="0"/>
      <w:marRight w:val="0"/>
      <w:marTop w:val="10"/>
      <w:marBottom w:val="10"/>
      <w:divBdr>
        <w:top w:val="none" w:sz="0" w:space="0" w:color="auto"/>
        <w:left w:val="none" w:sz="0" w:space="0" w:color="auto"/>
        <w:bottom w:val="none" w:sz="0" w:space="0" w:color="auto"/>
        <w:right w:val="none" w:sz="0" w:space="0" w:color="auto"/>
      </w:divBdr>
    </w:div>
    <w:div w:id="271596509">
      <w:marLeft w:val="0"/>
      <w:marRight w:val="720"/>
      <w:marTop w:val="10"/>
      <w:marBottom w:val="10"/>
      <w:divBdr>
        <w:top w:val="none" w:sz="0" w:space="0" w:color="auto"/>
        <w:left w:val="none" w:sz="0" w:space="0" w:color="auto"/>
        <w:bottom w:val="none" w:sz="0" w:space="0" w:color="auto"/>
        <w:right w:val="none" w:sz="0" w:space="0" w:color="auto"/>
      </w:divBdr>
    </w:div>
    <w:div w:id="289364791">
      <w:marLeft w:val="0"/>
      <w:marRight w:val="0"/>
      <w:marTop w:val="10"/>
      <w:marBottom w:val="10"/>
      <w:divBdr>
        <w:top w:val="none" w:sz="0" w:space="0" w:color="auto"/>
        <w:left w:val="none" w:sz="0" w:space="0" w:color="auto"/>
        <w:bottom w:val="none" w:sz="0" w:space="0" w:color="auto"/>
        <w:right w:val="none" w:sz="0" w:space="0" w:color="auto"/>
      </w:divBdr>
    </w:div>
    <w:div w:id="333578481">
      <w:marLeft w:val="0"/>
      <w:marRight w:val="0"/>
      <w:marTop w:val="10"/>
      <w:marBottom w:val="10"/>
      <w:divBdr>
        <w:top w:val="none" w:sz="0" w:space="0" w:color="auto"/>
        <w:left w:val="none" w:sz="0" w:space="0" w:color="auto"/>
        <w:bottom w:val="none" w:sz="0" w:space="0" w:color="auto"/>
        <w:right w:val="none" w:sz="0" w:space="0" w:color="auto"/>
      </w:divBdr>
    </w:div>
    <w:div w:id="356270227">
      <w:marLeft w:val="0"/>
      <w:marRight w:val="0"/>
      <w:marTop w:val="10"/>
      <w:marBottom w:val="10"/>
      <w:divBdr>
        <w:top w:val="none" w:sz="0" w:space="0" w:color="auto"/>
        <w:left w:val="none" w:sz="0" w:space="0" w:color="auto"/>
        <w:bottom w:val="none" w:sz="0" w:space="0" w:color="auto"/>
        <w:right w:val="none" w:sz="0" w:space="0" w:color="auto"/>
      </w:divBdr>
    </w:div>
    <w:div w:id="478426938">
      <w:marLeft w:val="0"/>
      <w:marRight w:val="0"/>
      <w:marTop w:val="10"/>
      <w:marBottom w:val="10"/>
      <w:divBdr>
        <w:top w:val="none" w:sz="0" w:space="0" w:color="auto"/>
        <w:left w:val="none" w:sz="0" w:space="0" w:color="auto"/>
        <w:bottom w:val="none" w:sz="0" w:space="0" w:color="auto"/>
        <w:right w:val="none" w:sz="0" w:space="0" w:color="auto"/>
      </w:divBdr>
    </w:div>
    <w:div w:id="586421949">
      <w:marLeft w:val="0"/>
      <w:marRight w:val="0"/>
      <w:marTop w:val="10"/>
      <w:marBottom w:val="10"/>
      <w:divBdr>
        <w:top w:val="none" w:sz="0" w:space="0" w:color="auto"/>
        <w:left w:val="none" w:sz="0" w:space="0" w:color="auto"/>
        <w:bottom w:val="none" w:sz="0" w:space="0" w:color="auto"/>
        <w:right w:val="none" w:sz="0" w:space="0" w:color="auto"/>
      </w:divBdr>
    </w:div>
    <w:div w:id="629287866">
      <w:marLeft w:val="0"/>
      <w:marRight w:val="0"/>
      <w:marTop w:val="10"/>
      <w:marBottom w:val="10"/>
      <w:divBdr>
        <w:top w:val="none" w:sz="0" w:space="0" w:color="auto"/>
        <w:left w:val="none" w:sz="0" w:space="0" w:color="auto"/>
        <w:bottom w:val="none" w:sz="0" w:space="0" w:color="auto"/>
        <w:right w:val="none" w:sz="0" w:space="0" w:color="auto"/>
      </w:divBdr>
    </w:div>
    <w:div w:id="631639148">
      <w:marLeft w:val="0"/>
      <w:marRight w:val="0"/>
      <w:marTop w:val="10"/>
      <w:marBottom w:val="10"/>
      <w:divBdr>
        <w:top w:val="none" w:sz="0" w:space="0" w:color="auto"/>
        <w:left w:val="none" w:sz="0" w:space="0" w:color="auto"/>
        <w:bottom w:val="none" w:sz="0" w:space="0" w:color="auto"/>
        <w:right w:val="none" w:sz="0" w:space="0" w:color="auto"/>
      </w:divBdr>
    </w:div>
    <w:div w:id="636380299">
      <w:marLeft w:val="0"/>
      <w:marRight w:val="0"/>
      <w:marTop w:val="10"/>
      <w:marBottom w:val="10"/>
      <w:divBdr>
        <w:top w:val="none" w:sz="0" w:space="0" w:color="auto"/>
        <w:left w:val="none" w:sz="0" w:space="0" w:color="auto"/>
        <w:bottom w:val="none" w:sz="0" w:space="0" w:color="auto"/>
        <w:right w:val="none" w:sz="0" w:space="0" w:color="auto"/>
      </w:divBdr>
    </w:div>
    <w:div w:id="690565582">
      <w:marLeft w:val="0"/>
      <w:marRight w:val="0"/>
      <w:marTop w:val="10"/>
      <w:marBottom w:val="10"/>
      <w:divBdr>
        <w:top w:val="none" w:sz="0" w:space="0" w:color="auto"/>
        <w:left w:val="none" w:sz="0" w:space="0" w:color="auto"/>
        <w:bottom w:val="none" w:sz="0" w:space="0" w:color="auto"/>
        <w:right w:val="none" w:sz="0" w:space="0" w:color="auto"/>
      </w:divBdr>
    </w:div>
    <w:div w:id="724135659">
      <w:marLeft w:val="0"/>
      <w:marRight w:val="720"/>
      <w:marTop w:val="10"/>
      <w:marBottom w:val="10"/>
      <w:divBdr>
        <w:top w:val="none" w:sz="0" w:space="0" w:color="auto"/>
        <w:left w:val="none" w:sz="0" w:space="0" w:color="auto"/>
        <w:bottom w:val="none" w:sz="0" w:space="0" w:color="auto"/>
        <w:right w:val="none" w:sz="0" w:space="0" w:color="auto"/>
      </w:divBdr>
    </w:div>
    <w:div w:id="791826944">
      <w:marLeft w:val="0"/>
      <w:marRight w:val="0"/>
      <w:marTop w:val="10"/>
      <w:marBottom w:val="10"/>
      <w:divBdr>
        <w:top w:val="none" w:sz="0" w:space="0" w:color="auto"/>
        <w:left w:val="none" w:sz="0" w:space="0" w:color="auto"/>
        <w:bottom w:val="none" w:sz="0" w:space="0" w:color="auto"/>
        <w:right w:val="none" w:sz="0" w:space="0" w:color="auto"/>
      </w:divBdr>
    </w:div>
    <w:div w:id="807667882">
      <w:marLeft w:val="0"/>
      <w:marRight w:val="0"/>
      <w:marTop w:val="10"/>
      <w:marBottom w:val="10"/>
      <w:divBdr>
        <w:top w:val="none" w:sz="0" w:space="0" w:color="auto"/>
        <w:left w:val="none" w:sz="0" w:space="0" w:color="auto"/>
        <w:bottom w:val="none" w:sz="0" w:space="0" w:color="auto"/>
        <w:right w:val="none" w:sz="0" w:space="0" w:color="auto"/>
      </w:divBdr>
    </w:div>
    <w:div w:id="819155869">
      <w:marLeft w:val="0"/>
      <w:marRight w:val="0"/>
      <w:marTop w:val="10"/>
      <w:marBottom w:val="10"/>
      <w:divBdr>
        <w:top w:val="none" w:sz="0" w:space="0" w:color="auto"/>
        <w:left w:val="none" w:sz="0" w:space="0" w:color="auto"/>
        <w:bottom w:val="none" w:sz="0" w:space="0" w:color="auto"/>
        <w:right w:val="none" w:sz="0" w:space="0" w:color="auto"/>
      </w:divBdr>
    </w:div>
    <w:div w:id="905993857">
      <w:marLeft w:val="0"/>
      <w:marRight w:val="0"/>
      <w:marTop w:val="10"/>
      <w:marBottom w:val="10"/>
      <w:divBdr>
        <w:top w:val="none" w:sz="0" w:space="0" w:color="auto"/>
        <w:left w:val="none" w:sz="0" w:space="0" w:color="auto"/>
        <w:bottom w:val="none" w:sz="0" w:space="0" w:color="auto"/>
        <w:right w:val="none" w:sz="0" w:space="0" w:color="auto"/>
      </w:divBdr>
    </w:div>
    <w:div w:id="945233014">
      <w:marLeft w:val="0"/>
      <w:marRight w:val="0"/>
      <w:marTop w:val="10"/>
      <w:marBottom w:val="10"/>
      <w:divBdr>
        <w:top w:val="none" w:sz="0" w:space="0" w:color="auto"/>
        <w:left w:val="none" w:sz="0" w:space="0" w:color="auto"/>
        <w:bottom w:val="none" w:sz="0" w:space="0" w:color="auto"/>
        <w:right w:val="none" w:sz="0" w:space="0" w:color="auto"/>
      </w:divBdr>
    </w:div>
    <w:div w:id="1015310170">
      <w:marLeft w:val="0"/>
      <w:marRight w:val="0"/>
      <w:marTop w:val="10"/>
      <w:marBottom w:val="10"/>
      <w:divBdr>
        <w:top w:val="none" w:sz="0" w:space="0" w:color="auto"/>
        <w:left w:val="none" w:sz="0" w:space="0" w:color="auto"/>
        <w:bottom w:val="none" w:sz="0" w:space="0" w:color="auto"/>
        <w:right w:val="none" w:sz="0" w:space="0" w:color="auto"/>
      </w:divBdr>
    </w:div>
    <w:div w:id="1032418808">
      <w:marLeft w:val="0"/>
      <w:marRight w:val="0"/>
      <w:marTop w:val="10"/>
      <w:marBottom w:val="10"/>
      <w:divBdr>
        <w:top w:val="none" w:sz="0" w:space="0" w:color="auto"/>
        <w:left w:val="none" w:sz="0" w:space="0" w:color="auto"/>
        <w:bottom w:val="none" w:sz="0" w:space="0" w:color="auto"/>
        <w:right w:val="none" w:sz="0" w:space="0" w:color="auto"/>
      </w:divBdr>
    </w:div>
    <w:div w:id="1125275878">
      <w:marLeft w:val="0"/>
      <w:marRight w:val="0"/>
      <w:marTop w:val="10"/>
      <w:marBottom w:val="10"/>
      <w:divBdr>
        <w:top w:val="none" w:sz="0" w:space="0" w:color="auto"/>
        <w:left w:val="none" w:sz="0" w:space="0" w:color="auto"/>
        <w:bottom w:val="none" w:sz="0" w:space="0" w:color="auto"/>
        <w:right w:val="none" w:sz="0" w:space="0" w:color="auto"/>
      </w:divBdr>
    </w:div>
    <w:div w:id="1129054450">
      <w:marLeft w:val="0"/>
      <w:marRight w:val="0"/>
      <w:marTop w:val="10"/>
      <w:marBottom w:val="10"/>
      <w:divBdr>
        <w:top w:val="none" w:sz="0" w:space="0" w:color="auto"/>
        <w:left w:val="none" w:sz="0" w:space="0" w:color="auto"/>
        <w:bottom w:val="none" w:sz="0" w:space="0" w:color="auto"/>
        <w:right w:val="none" w:sz="0" w:space="0" w:color="auto"/>
      </w:divBdr>
    </w:div>
    <w:div w:id="1153565525">
      <w:marLeft w:val="0"/>
      <w:marRight w:val="0"/>
      <w:marTop w:val="10"/>
      <w:marBottom w:val="10"/>
      <w:divBdr>
        <w:top w:val="none" w:sz="0" w:space="0" w:color="auto"/>
        <w:left w:val="none" w:sz="0" w:space="0" w:color="auto"/>
        <w:bottom w:val="none" w:sz="0" w:space="0" w:color="auto"/>
        <w:right w:val="none" w:sz="0" w:space="0" w:color="auto"/>
      </w:divBdr>
    </w:div>
    <w:div w:id="1204637852">
      <w:marLeft w:val="0"/>
      <w:marRight w:val="720"/>
      <w:marTop w:val="10"/>
      <w:marBottom w:val="10"/>
      <w:divBdr>
        <w:top w:val="none" w:sz="0" w:space="0" w:color="auto"/>
        <w:left w:val="none" w:sz="0" w:space="0" w:color="auto"/>
        <w:bottom w:val="none" w:sz="0" w:space="0" w:color="auto"/>
        <w:right w:val="none" w:sz="0" w:space="0" w:color="auto"/>
      </w:divBdr>
    </w:div>
    <w:div w:id="1331566538">
      <w:marLeft w:val="0"/>
      <w:marRight w:val="0"/>
      <w:marTop w:val="10"/>
      <w:marBottom w:val="10"/>
      <w:divBdr>
        <w:top w:val="none" w:sz="0" w:space="0" w:color="auto"/>
        <w:left w:val="none" w:sz="0" w:space="0" w:color="auto"/>
        <w:bottom w:val="none" w:sz="0" w:space="0" w:color="auto"/>
        <w:right w:val="none" w:sz="0" w:space="0" w:color="auto"/>
      </w:divBdr>
    </w:div>
    <w:div w:id="1332491882">
      <w:marLeft w:val="0"/>
      <w:marRight w:val="720"/>
      <w:marTop w:val="10"/>
      <w:marBottom w:val="10"/>
      <w:divBdr>
        <w:top w:val="none" w:sz="0" w:space="0" w:color="auto"/>
        <w:left w:val="none" w:sz="0" w:space="0" w:color="auto"/>
        <w:bottom w:val="none" w:sz="0" w:space="0" w:color="auto"/>
        <w:right w:val="none" w:sz="0" w:space="0" w:color="auto"/>
      </w:divBdr>
    </w:div>
    <w:div w:id="1375621227">
      <w:marLeft w:val="0"/>
      <w:marRight w:val="0"/>
      <w:marTop w:val="10"/>
      <w:marBottom w:val="10"/>
      <w:divBdr>
        <w:top w:val="none" w:sz="0" w:space="0" w:color="auto"/>
        <w:left w:val="none" w:sz="0" w:space="0" w:color="auto"/>
        <w:bottom w:val="none" w:sz="0" w:space="0" w:color="auto"/>
        <w:right w:val="none" w:sz="0" w:space="0" w:color="auto"/>
      </w:divBdr>
    </w:div>
    <w:div w:id="1377661584">
      <w:marLeft w:val="0"/>
      <w:marRight w:val="0"/>
      <w:marTop w:val="10"/>
      <w:marBottom w:val="10"/>
      <w:divBdr>
        <w:top w:val="none" w:sz="0" w:space="0" w:color="auto"/>
        <w:left w:val="none" w:sz="0" w:space="0" w:color="auto"/>
        <w:bottom w:val="none" w:sz="0" w:space="0" w:color="auto"/>
        <w:right w:val="none" w:sz="0" w:space="0" w:color="auto"/>
      </w:divBdr>
    </w:div>
    <w:div w:id="1399593979">
      <w:marLeft w:val="0"/>
      <w:marRight w:val="0"/>
      <w:marTop w:val="10"/>
      <w:marBottom w:val="10"/>
      <w:divBdr>
        <w:top w:val="none" w:sz="0" w:space="0" w:color="auto"/>
        <w:left w:val="none" w:sz="0" w:space="0" w:color="auto"/>
        <w:bottom w:val="none" w:sz="0" w:space="0" w:color="auto"/>
        <w:right w:val="none" w:sz="0" w:space="0" w:color="auto"/>
      </w:divBdr>
    </w:div>
    <w:div w:id="1539858138">
      <w:marLeft w:val="0"/>
      <w:marRight w:val="0"/>
      <w:marTop w:val="10"/>
      <w:marBottom w:val="10"/>
      <w:divBdr>
        <w:top w:val="none" w:sz="0" w:space="0" w:color="auto"/>
        <w:left w:val="none" w:sz="0" w:space="0" w:color="auto"/>
        <w:bottom w:val="none" w:sz="0" w:space="0" w:color="auto"/>
        <w:right w:val="none" w:sz="0" w:space="0" w:color="auto"/>
      </w:divBdr>
    </w:div>
    <w:div w:id="1550721685">
      <w:marLeft w:val="0"/>
      <w:marRight w:val="0"/>
      <w:marTop w:val="10"/>
      <w:marBottom w:val="10"/>
      <w:divBdr>
        <w:top w:val="none" w:sz="0" w:space="0" w:color="auto"/>
        <w:left w:val="none" w:sz="0" w:space="0" w:color="auto"/>
        <w:bottom w:val="none" w:sz="0" w:space="0" w:color="auto"/>
        <w:right w:val="none" w:sz="0" w:space="0" w:color="auto"/>
      </w:divBdr>
    </w:div>
    <w:div w:id="1571454228">
      <w:marLeft w:val="0"/>
      <w:marRight w:val="0"/>
      <w:marTop w:val="10"/>
      <w:marBottom w:val="10"/>
      <w:divBdr>
        <w:top w:val="none" w:sz="0" w:space="0" w:color="auto"/>
        <w:left w:val="none" w:sz="0" w:space="0" w:color="auto"/>
        <w:bottom w:val="none" w:sz="0" w:space="0" w:color="auto"/>
        <w:right w:val="none" w:sz="0" w:space="0" w:color="auto"/>
      </w:divBdr>
    </w:div>
    <w:div w:id="1673289490">
      <w:marLeft w:val="0"/>
      <w:marRight w:val="0"/>
      <w:marTop w:val="10"/>
      <w:marBottom w:val="10"/>
      <w:divBdr>
        <w:top w:val="none" w:sz="0" w:space="0" w:color="auto"/>
        <w:left w:val="none" w:sz="0" w:space="0" w:color="auto"/>
        <w:bottom w:val="none" w:sz="0" w:space="0" w:color="auto"/>
        <w:right w:val="none" w:sz="0" w:space="0" w:color="auto"/>
      </w:divBdr>
    </w:div>
    <w:div w:id="1719740714">
      <w:marLeft w:val="0"/>
      <w:marRight w:val="0"/>
      <w:marTop w:val="10"/>
      <w:marBottom w:val="10"/>
      <w:divBdr>
        <w:top w:val="none" w:sz="0" w:space="0" w:color="auto"/>
        <w:left w:val="none" w:sz="0" w:space="0" w:color="auto"/>
        <w:bottom w:val="none" w:sz="0" w:space="0" w:color="auto"/>
        <w:right w:val="none" w:sz="0" w:space="0" w:color="auto"/>
      </w:divBdr>
    </w:div>
    <w:div w:id="1737585734">
      <w:marLeft w:val="0"/>
      <w:marRight w:val="0"/>
      <w:marTop w:val="10"/>
      <w:marBottom w:val="10"/>
      <w:divBdr>
        <w:top w:val="none" w:sz="0" w:space="0" w:color="auto"/>
        <w:left w:val="none" w:sz="0" w:space="0" w:color="auto"/>
        <w:bottom w:val="none" w:sz="0" w:space="0" w:color="auto"/>
        <w:right w:val="none" w:sz="0" w:space="0" w:color="auto"/>
      </w:divBdr>
    </w:div>
    <w:div w:id="1763452458">
      <w:marLeft w:val="0"/>
      <w:marRight w:val="0"/>
      <w:marTop w:val="10"/>
      <w:marBottom w:val="10"/>
      <w:divBdr>
        <w:top w:val="none" w:sz="0" w:space="0" w:color="auto"/>
        <w:left w:val="none" w:sz="0" w:space="0" w:color="auto"/>
        <w:bottom w:val="none" w:sz="0" w:space="0" w:color="auto"/>
        <w:right w:val="none" w:sz="0" w:space="0" w:color="auto"/>
      </w:divBdr>
    </w:div>
    <w:div w:id="1814523920">
      <w:marLeft w:val="0"/>
      <w:marRight w:val="0"/>
      <w:marTop w:val="10"/>
      <w:marBottom w:val="10"/>
      <w:divBdr>
        <w:top w:val="none" w:sz="0" w:space="0" w:color="auto"/>
        <w:left w:val="none" w:sz="0" w:space="0" w:color="auto"/>
        <w:bottom w:val="none" w:sz="0" w:space="0" w:color="auto"/>
        <w:right w:val="none" w:sz="0" w:space="0" w:color="auto"/>
      </w:divBdr>
    </w:div>
    <w:div w:id="1832332011">
      <w:marLeft w:val="0"/>
      <w:marRight w:val="0"/>
      <w:marTop w:val="10"/>
      <w:marBottom w:val="10"/>
      <w:divBdr>
        <w:top w:val="none" w:sz="0" w:space="0" w:color="auto"/>
        <w:left w:val="none" w:sz="0" w:space="0" w:color="auto"/>
        <w:bottom w:val="none" w:sz="0" w:space="0" w:color="auto"/>
        <w:right w:val="none" w:sz="0" w:space="0" w:color="auto"/>
      </w:divBdr>
    </w:div>
    <w:div w:id="1847163248">
      <w:marLeft w:val="0"/>
      <w:marRight w:val="0"/>
      <w:marTop w:val="10"/>
      <w:marBottom w:val="10"/>
      <w:divBdr>
        <w:top w:val="none" w:sz="0" w:space="0" w:color="auto"/>
        <w:left w:val="none" w:sz="0" w:space="0" w:color="auto"/>
        <w:bottom w:val="none" w:sz="0" w:space="0" w:color="auto"/>
        <w:right w:val="none" w:sz="0" w:space="0" w:color="auto"/>
      </w:divBdr>
    </w:div>
    <w:div w:id="1917742314">
      <w:marLeft w:val="0"/>
      <w:marRight w:val="0"/>
      <w:marTop w:val="10"/>
      <w:marBottom w:val="10"/>
      <w:divBdr>
        <w:top w:val="none" w:sz="0" w:space="0" w:color="auto"/>
        <w:left w:val="none" w:sz="0" w:space="0" w:color="auto"/>
        <w:bottom w:val="none" w:sz="0" w:space="0" w:color="auto"/>
        <w:right w:val="none" w:sz="0" w:space="0" w:color="auto"/>
      </w:divBdr>
    </w:div>
    <w:div w:id="1936401444">
      <w:marLeft w:val="0"/>
      <w:marRight w:val="0"/>
      <w:marTop w:val="10"/>
      <w:marBottom w:val="10"/>
      <w:divBdr>
        <w:top w:val="none" w:sz="0" w:space="0" w:color="auto"/>
        <w:left w:val="none" w:sz="0" w:space="0" w:color="auto"/>
        <w:bottom w:val="none" w:sz="0" w:space="0" w:color="auto"/>
        <w:right w:val="none" w:sz="0" w:space="0" w:color="auto"/>
      </w:divBdr>
    </w:div>
    <w:div w:id="2001153785">
      <w:marLeft w:val="0"/>
      <w:marRight w:val="0"/>
      <w:marTop w:val="10"/>
      <w:marBottom w:val="10"/>
      <w:divBdr>
        <w:top w:val="none" w:sz="0" w:space="0" w:color="auto"/>
        <w:left w:val="none" w:sz="0" w:space="0" w:color="auto"/>
        <w:bottom w:val="none" w:sz="0" w:space="0" w:color="auto"/>
        <w:right w:val="none" w:sz="0" w:space="0" w:color="auto"/>
      </w:divBdr>
    </w:div>
    <w:div w:id="2090803906">
      <w:marLeft w:val="0"/>
      <w:marRight w:val="0"/>
      <w:marTop w:val="10"/>
      <w:marBottom w:val="10"/>
      <w:divBdr>
        <w:top w:val="none" w:sz="0" w:space="0" w:color="auto"/>
        <w:left w:val="none" w:sz="0" w:space="0" w:color="auto"/>
        <w:bottom w:val="none" w:sz="0" w:space="0" w:color="auto"/>
        <w:right w:val="none" w:sz="0" w:space="0" w:color="auto"/>
      </w:divBdr>
    </w:div>
    <w:div w:id="21155919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3648</Characters>
  <Application>Microsoft Office Word</Application>
  <DocSecurity>0</DocSecurity>
  <Lines>30</Lines>
  <Paragraphs>8</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