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7971" w:rsidRDefault="00267971">
      <w:pPr>
        <w:spacing w:line="500" w:lineRule="atLeast"/>
        <w:jc w:val="center"/>
        <w:divId w:val="750396202"/>
        <w:rPr>
          <w:rFonts w:ascii="黑体" w:eastAsia="黑体" w:hAnsi="黑体"/>
          <w:sz w:val="36"/>
          <w:szCs w:val="36"/>
        </w:rPr>
      </w:pPr>
      <w:r>
        <w:rPr>
          <w:rFonts w:ascii="黑体" w:eastAsia="黑体" w:hAnsi="黑体" w:hint="eastAsia"/>
          <w:sz w:val="36"/>
          <w:szCs w:val="36"/>
        </w:rPr>
        <w:t>汕头市金平区人民法院</w:t>
      </w:r>
    </w:p>
    <w:p w:rsidR="00267971" w:rsidRDefault="00267971">
      <w:pPr>
        <w:spacing w:line="500" w:lineRule="atLeast"/>
        <w:jc w:val="center"/>
        <w:divId w:val="2816171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67971" w:rsidRDefault="00267971">
      <w:pPr>
        <w:spacing w:line="500" w:lineRule="atLeast"/>
        <w:jc w:val="right"/>
        <w:divId w:val="2001811063"/>
        <w:rPr>
          <w:rFonts w:hint="eastAsia"/>
          <w:sz w:val="30"/>
          <w:szCs w:val="30"/>
        </w:rPr>
      </w:pPr>
      <w:r>
        <w:rPr>
          <w:rFonts w:hint="eastAsia"/>
          <w:sz w:val="30"/>
          <w:szCs w:val="30"/>
        </w:rPr>
        <w:t>(2016)</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256</w:t>
      </w:r>
      <w:r>
        <w:rPr>
          <w:rFonts w:hint="eastAsia"/>
          <w:sz w:val="30"/>
          <w:szCs w:val="30"/>
        </w:rPr>
        <w:t>号</w:t>
      </w:r>
    </w:p>
    <w:p w:rsidR="00267971" w:rsidRDefault="00267971">
      <w:pPr>
        <w:spacing w:line="500" w:lineRule="atLeast"/>
        <w:ind w:firstLine="600"/>
        <w:divId w:val="352849755"/>
        <w:rPr>
          <w:rFonts w:hint="eastAsia"/>
          <w:sz w:val="30"/>
          <w:szCs w:val="30"/>
        </w:rPr>
      </w:pPr>
      <w:r>
        <w:rPr>
          <w:rFonts w:hint="eastAsia"/>
          <w:sz w:val="30"/>
          <w:szCs w:val="30"/>
        </w:rPr>
        <w:t>公诉机关汕头市金平区人民检察院。</w:t>
      </w:r>
    </w:p>
    <w:p w:rsidR="00267971" w:rsidRDefault="00267971">
      <w:pPr>
        <w:spacing w:line="500" w:lineRule="atLeast"/>
        <w:ind w:firstLine="600"/>
        <w:divId w:val="589236490"/>
        <w:rPr>
          <w:rFonts w:hint="eastAsia"/>
          <w:sz w:val="30"/>
          <w:szCs w:val="30"/>
        </w:rPr>
      </w:pPr>
      <w:r>
        <w:rPr>
          <w:rFonts w:hint="eastAsia"/>
          <w:sz w:val="30"/>
          <w:szCs w:val="30"/>
        </w:rPr>
        <w:t>被告人黄某，男，汉族，住汕头市，广东省揭东县人，文化程度大专，中共党员，系汕头市金平区政协原常委、汕头市金平区农业局原局长。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日因涉嫌犯受贿罪被汕头市人民检察院取保候审，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日被汕头市金平区人民检察院取保候审。</w:t>
      </w:r>
    </w:p>
    <w:p w:rsidR="00267971" w:rsidRDefault="00267971">
      <w:pPr>
        <w:spacing w:line="500" w:lineRule="atLeast"/>
        <w:ind w:firstLine="600"/>
        <w:divId w:val="1189880236"/>
        <w:rPr>
          <w:rFonts w:hint="eastAsia"/>
          <w:sz w:val="30"/>
          <w:szCs w:val="30"/>
        </w:rPr>
      </w:pPr>
      <w:r>
        <w:rPr>
          <w:rFonts w:hint="eastAsia"/>
          <w:sz w:val="30"/>
          <w:szCs w:val="30"/>
        </w:rPr>
        <w:t>辩护人康楚辉、黄子伦。</w:t>
      </w:r>
    </w:p>
    <w:p w:rsidR="00267971" w:rsidRDefault="00267971">
      <w:pPr>
        <w:spacing w:line="500" w:lineRule="atLeast"/>
        <w:ind w:firstLine="600"/>
        <w:divId w:val="1295020333"/>
        <w:rPr>
          <w:rFonts w:hint="eastAsia"/>
          <w:sz w:val="30"/>
          <w:szCs w:val="30"/>
        </w:rPr>
      </w:pPr>
      <w:r>
        <w:rPr>
          <w:rFonts w:hint="eastAsia"/>
          <w:sz w:val="30"/>
          <w:szCs w:val="30"/>
        </w:rPr>
        <w:t>汕头市金平区人民检察院以汕金检刑诉（</w:t>
      </w:r>
      <w:r>
        <w:rPr>
          <w:rFonts w:hint="eastAsia"/>
          <w:sz w:val="30"/>
          <w:szCs w:val="30"/>
        </w:rPr>
        <w:t>2016</w:t>
      </w:r>
      <w:r>
        <w:rPr>
          <w:rFonts w:hint="eastAsia"/>
          <w:sz w:val="30"/>
          <w:szCs w:val="30"/>
        </w:rPr>
        <w:t>）第</w:t>
      </w:r>
      <w:r>
        <w:rPr>
          <w:rFonts w:hint="eastAsia"/>
          <w:sz w:val="30"/>
          <w:szCs w:val="30"/>
        </w:rPr>
        <w:t>210</w:t>
      </w:r>
      <w:r>
        <w:rPr>
          <w:rFonts w:hint="eastAsia"/>
          <w:sz w:val="30"/>
          <w:szCs w:val="30"/>
        </w:rPr>
        <w:t>号起诉书指控被告人黄某犯受贿罪，于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日向本院提起公诉。本院于</w:t>
      </w:r>
      <w:r>
        <w:rPr>
          <w:rFonts w:hint="eastAsia"/>
          <w:sz w:val="30"/>
          <w:szCs w:val="30"/>
        </w:rPr>
        <w:t>5</w:t>
      </w:r>
      <w:r>
        <w:rPr>
          <w:rFonts w:hint="eastAsia"/>
          <w:sz w:val="30"/>
          <w:szCs w:val="30"/>
        </w:rPr>
        <w:t>月</w:t>
      </w:r>
      <w:r>
        <w:rPr>
          <w:rFonts w:hint="eastAsia"/>
          <w:sz w:val="30"/>
          <w:szCs w:val="30"/>
        </w:rPr>
        <w:t>9</w:t>
      </w:r>
      <w:r>
        <w:rPr>
          <w:rFonts w:hint="eastAsia"/>
          <w:sz w:val="30"/>
          <w:szCs w:val="30"/>
        </w:rPr>
        <w:t>日立案，依法组成合议庭，于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日公开开庭进行审理。汕头市金平区人民检察院指派检察员陈朝晖出庭支持公诉，被告人黄某及辩护人康楚辉、黄子伦到庭参加诉讼。现已审理终结。</w:t>
      </w:r>
    </w:p>
    <w:p w:rsidR="00267971" w:rsidRDefault="00267971">
      <w:pPr>
        <w:spacing w:line="500" w:lineRule="atLeast"/>
        <w:ind w:firstLine="600"/>
        <w:divId w:val="1745293687"/>
        <w:rPr>
          <w:rFonts w:hint="eastAsia"/>
          <w:sz w:val="30"/>
          <w:szCs w:val="30"/>
        </w:rPr>
      </w:pPr>
      <w:r>
        <w:rPr>
          <w:rFonts w:hint="eastAsia"/>
          <w:sz w:val="30"/>
          <w:szCs w:val="30"/>
        </w:rPr>
        <w:t>公诉机关指控：被告人黄某在</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月担任汕头市金平区农业局局长期间，在审批拨付给下属企业金平区鮀浦养殖场海域管理费资金时，利用职务便利为鮀浦养殖场提供便利和帮助，并先后六次收取鮀浦养殖场场长林某甲的现金共</w:t>
      </w:r>
      <w:r>
        <w:rPr>
          <w:rFonts w:hint="eastAsia"/>
          <w:sz w:val="30"/>
          <w:szCs w:val="30"/>
        </w:rPr>
        <w:t>12</w:t>
      </w:r>
      <w:r>
        <w:rPr>
          <w:rFonts w:hint="eastAsia"/>
          <w:sz w:val="30"/>
          <w:szCs w:val="30"/>
        </w:rPr>
        <w:t>万元。公诉机关向法庭提供了相应的证据，认定被告人黄某的行为构成受贿罪，应依照《中华人民共和国刑法》第三百八十五条的规定处罚。鉴于被告人黄某有自首情节，依法可以从轻处罚。</w:t>
      </w:r>
    </w:p>
    <w:p w:rsidR="00267971" w:rsidRDefault="00267971">
      <w:pPr>
        <w:spacing w:line="500" w:lineRule="atLeast"/>
        <w:ind w:firstLine="600"/>
        <w:divId w:val="72506840"/>
        <w:rPr>
          <w:rFonts w:hint="eastAsia"/>
          <w:sz w:val="30"/>
          <w:szCs w:val="30"/>
        </w:rPr>
      </w:pPr>
      <w:r>
        <w:rPr>
          <w:rFonts w:hint="eastAsia"/>
          <w:sz w:val="30"/>
          <w:szCs w:val="30"/>
        </w:rPr>
        <w:t>被告人黄某对公诉机关指控的事实没有异议。其辩护人提出被告人黄某有自首情节及悔罪表现；案发后退清全部赃款，</w:t>
      </w:r>
      <w:r>
        <w:rPr>
          <w:rFonts w:hint="eastAsia"/>
          <w:sz w:val="30"/>
          <w:szCs w:val="30"/>
        </w:rPr>
        <w:lastRenderedPageBreak/>
        <w:t>避免了损害结果的发生。建议法庭对被告人黄某判处缓刑或免于刑事处罚。</w:t>
      </w:r>
    </w:p>
    <w:p w:rsidR="00267971" w:rsidRDefault="00267971">
      <w:pPr>
        <w:spacing w:line="500" w:lineRule="atLeast"/>
        <w:ind w:firstLine="600"/>
        <w:divId w:val="1516765457"/>
        <w:rPr>
          <w:rFonts w:hint="eastAsia"/>
          <w:sz w:val="30"/>
          <w:szCs w:val="30"/>
        </w:rPr>
      </w:pPr>
      <w:r>
        <w:rPr>
          <w:rFonts w:hint="eastAsia"/>
          <w:sz w:val="30"/>
          <w:szCs w:val="30"/>
        </w:rPr>
        <w:t>经审理查明：被告人黄某于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月期间担任汕头市金平区农业局局长。</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始，被告人黄某在向下属企业金平区鮀浦养殖场（以下简称鮀浦养殖场）审批拨付海域管理费资金时，鮀浦养殖场场长林某甲向其表示若被告人审批下拨给养殖场海域管理费资金，养殖场会提取一部分经费送给被告人黄某。被告人黄某表示默许。</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月，被告人黄某先后六次在其办公室及家里，收取林某甲从收到的海域管理费资金中套取的现金共</w:t>
      </w:r>
      <w:r>
        <w:rPr>
          <w:rFonts w:hint="eastAsia"/>
          <w:sz w:val="30"/>
          <w:szCs w:val="30"/>
        </w:rPr>
        <w:t>12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日，被告人黄某在侦查机关就鮀浦养殖场有关问题对其进行询问调查时，主动交代上述收受林某甲送给其</w:t>
      </w:r>
      <w:r>
        <w:rPr>
          <w:rFonts w:hint="eastAsia"/>
          <w:sz w:val="30"/>
          <w:szCs w:val="30"/>
        </w:rPr>
        <w:t>12</w:t>
      </w:r>
      <w:r>
        <w:rPr>
          <w:rFonts w:hint="eastAsia"/>
          <w:sz w:val="30"/>
          <w:szCs w:val="30"/>
        </w:rPr>
        <w:t>万元的事实，并向检察机关退清了</w:t>
      </w:r>
      <w:r>
        <w:rPr>
          <w:rFonts w:hint="eastAsia"/>
          <w:sz w:val="30"/>
          <w:szCs w:val="30"/>
        </w:rPr>
        <w:t>12</w:t>
      </w:r>
      <w:r>
        <w:rPr>
          <w:rFonts w:hint="eastAsia"/>
          <w:sz w:val="30"/>
          <w:szCs w:val="30"/>
        </w:rPr>
        <w:t>万元赃款。</w:t>
      </w:r>
    </w:p>
    <w:p w:rsidR="00267971" w:rsidRDefault="00267971">
      <w:pPr>
        <w:spacing w:line="500" w:lineRule="atLeast"/>
        <w:ind w:firstLine="600"/>
        <w:divId w:val="2003577620"/>
        <w:rPr>
          <w:rFonts w:hint="eastAsia"/>
          <w:sz w:val="30"/>
          <w:szCs w:val="30"/>
        </w:rPr>
      </w:pPr>
      <w:r>
        <w:rPr>
          <w:rFonts w:hint="eastAsia"/>
          <w:sz w:val="30"/>
          <w:szCs w:val="30"/>
        </w:rPr>
        <w:t>上述事实，被告人黄某在开庭审理过程中亦无异议，且有证人林某甲、林某乙、林某丙、汤某、林某丁、许某的证言及辨认材料，被告人黄某的任职证明，汕头市金平区农业局有关鮀浦养殖场拨款的文件、拨款明细表以及相关资金财务凭证和收款收据，侦查机关的立案决定书、发破案经过及扣押财物清单、退赃收据等证据证实，足以认定。</w:t>
      </w:r>
    </w:p>
    <w:p w:rsidR="00267971" w:rsidRDefault="00267971">
      <w:pPr>
        <w:spacing w:line="500" w:lineRule="atLeast"/>
        <w:ind w:firstLine="600"/>
        <w:divId w:val="543443844"/>
        <w:rPr>
          <w:rFonts w:hint="eastAsia"/>
          <w:sz w:val="30"/>
          <w:szCs w:val="30"/>
        </w:rPr>
      </w:pPr>
      <w:r>
        <w:rPr>
          <w:rFonts w:hint="eastAsia"/>
          <w:sz w:val="30"/>
          <w:szCs w:val="30"/>
        </w:rPr>
        <w:t>本院认为：公诉机关指控被告人黄某在审批拨付鮀浦养殖场海域管理费时，收受鮀浦养殖场场长林某甲送予现金</w:t>
      </w:r>
      <w:r>
        <w:rPr>
          <w:rFonts w:hint="eastAsia"/>
          <w:sz w:val="30"/>
          <w:szCs w:val="30"/>
        </w:rPr>
        <w:t>12</w:t>
      </w:r>
      <w:r>
        <w:rPr>
          <w:rFonts w:hint="eastAsia"/>
          <w:sz w:val="30"/>
          <w:szCs w:val="30"/>
        </w:rPr>
        <w:t>万元的事实清楚，证据确实充分，本院予以认定。被告人黄某身为国家工作人员，利用职务上的便利，非法收受他人给予的现金，为他人谋取利益，其行为侵犯了国家机关的正常管理活动和国家工作人员职务行为的廉洁性，构成受贿罪，数额较大。鉴于被告人黄某在侦查机关采取强制措施及立案前能如实交代其犯罪事实，是自首，以及案发后已退清全部赃款，依法可从轻处罚并适用缓刑。其辩护人建议对其适用缓刑的辩护意见可予采纳。</w:t>
      </w:r>
    </w:p>
    <w:p w:rsidR="00267971" w:rsidRDefault="00267971">
      <w:pPr>
        <w:spacing w:line="500" w:lineRule="atLeast"/>
        <w:ind w:firstLine="600"/>
        <w:divId w:val="752556114"/>
        <w:rPr>
          <w:rFonts w:hint="eastAsia"/>
          <w:sz w:val="30"/>
          <w:szCs w:val="30"/>
        </w:rPr>
      </w:pPr>
      <w:r>
        <w:rPr>
          <w:rFonts w:hint="eastAsia"/>
          <w:sz w:val="30"/>
          <w:szCs w:val="30"/>
        </w:rPr>
        <w:t>依照《中华人民共和国刑法》第三百八十五条第一款、第三百八十三条第（一）项、第三百八十六条、第六十七条第一款、第七十二条第一款、第七十三条第二款、第三款和最高人民法院、最高人民检察院《关于办理贪污贿赂刑事案件适用法律若干问题的解释》第一条第一款、第十九条第一款、最高人民法院《关于处理自首和立功具体应用法律若干问题的解释》第一条之规定，判决如下：</w:t>
      </w:r>
    </w:p>
    <w:p w:rsidR="00267971" w:rsidRDefault="00267971">
      <w:pPr>
        <w:spacing w:line="500" w:lineRule="atLeast"/>
        <w:ind w:firstLine="600"/>
        <w:divId w:val="98572499"/>
        <w:rPr>
          <w:rFonts w:hint="eastAsia"/>
          <w:sz w:val="30"/>
          <w:szCs w:val="30"/>
        </w:rPr>
      </w:pPr>
      <w:r>
        <w:rPr>
          <w:rFonts w:hint="eastAsia"/>
          <w:sz w:val="30"/>
          <w:szCs w:val="30"/>
        </w:rPr>
        <w:t>被告人黄某犯受贿罪，判处有期徒刑一年，缓刑一年，并处罚金</w:t>
      </w:r>
      <w:r>
        <w:rPr>
          <w:rFonts w:hint="eastAsia"/>
          <w:sz w:val="30"/>
          <w:szCs w:val="30"/>
        </w:rPr>
        <w:t>100000</w:t>
      </w:r>
      <w:r>
        <w:rPr>
          <w:rFonts w:hint="eastAsia"/>
          <w:sz w:val="30"/>
          <w:szCs w:val="30"/>
        </w:rPr>
        <w:t>元。</w:t>
      </w:r>
    </w:p>
    <w:p w:rsidR="00267971" w:rsidRDefault="00267971">
      <w:pPr>
        <w:spacing w:line="500" w:lineRule="atLeast"/>
        <w:ind w:firstLine="600"/>
        <w:divId w:val="1911846371"/>
        <w:rPr>
          <w:rFonts w:hint="eastAsia"/>
          <w:sz w:val="30"/>
          <w:szCs w:val="30"/>
        </w:rPr>
      </w:pPr>
      <w:r>
        <w:rPr>
          <w:rFonts w:hint="eastAsia"/>
          <w:sz w:val="30"/>
          <w:szCs w:val="30"/>
        </w:rPr>
        <w:t>(</w:t>
      </w:r>
      <w:r>
        <w:rPr>
          <w:rFonts w:hint="eastAsia"/>
          <w:sz w:val="30"/>
          <w:szCs w:val="30"/>
        </w:rPr>
        <w:t>缓刑考验期限，自判决确定之日起计算。罚金已缴纳。</w:t>
      </w:r>
      <w:r>
        <w:rPr>
          <w:rFonts w:hint="eastAsia"/>
          <w:sz w:val="30"/>
          <w:szCs w:val="30"/>
        </w:rPr>
        <w:t>)</w:t>
      </w:r>
    </w:p>
    <w:p w:rsidR="00267971" w:rsidRDefault="00267971">
      <w:pPr>
        <w:spacing w:line="500" w:lineRule="atLeast"/>
        <w:ind w:firstLine="600"/>
        <w:divId w:val="961153698"/>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267971" w:rsidRDefault="00267971">
      <w:pPr>
        <w:spacing w:line="500" w:lineRule="atLeast"/>
        <w:jc w:val="right"/>
        <w:divId w:val="2048604517"/>
        <w:rPr>
          <w:rFonts w:hint="eastAsia"/>
          <w:sz w:val="30"/>
          <w:szCs w:val="30"/>
        </w:rPr>
      </w:pPr>
      <w:r>
        <w:rPr>
          <w:rFonts w:hint="eastAsia"/>
          <w:sz w:val="30"/>
          <w:szCs w:val="30"/>
        </w:rPr>
        <w:t>审判长　何　嵘</w:t>
      </w:r>
    </w:p>
    <w:p w:rsidR="00267971" w:rsidRDefault="00267971">
      <w:pPr>
        <w:spacing w:line="500" w:lineRule="atLeast"/>
        <w:jc w:val="right"/>
        <w:divId w:val="1687290672"/>
        <w:rPr>
          <w:rFonts w:hint="eastAsia"/>
          <w:sz w:val="30"/>
          <w:szCs w:val="30"/>
        </w:rPr>
      </w:pPr>
      <w:r>
        <w:rPr>
          <w:rFonts w:hint="eastAsia"/>
          <w:sz w:val="30"/>
          <w:szCs w:val="30"/>
        </w:rPr>
        <w:t>审判员　胡晓虹</w:t>
      </w:r>
    </w:p>
    <w:p w:rsidR="00267971" w:rsidRDefault="00267971">
      <w:pPr>
        <w:spacing w:line="500" w:lineRule="atLeast"/>
        <w:jc w:val="right"/>
        <w:divId w:val="1652980500"/>
        <w:rPr>
          <w:rFonts w:hint="eastAsia"/>
          <w:sz w:val="30"/>
          <w:szCs w:val="30"/>
        </w:rPr>
      </w:pPr>
      <w:r>
        <w:rPr>
          <w:rFonts w:hint="eastAsia"/>
          <w:sz w:val="30"/>
          <w:szCs w:val="30"/>
        </w:rPr>
        <w:t>审判员　杨俊容</w:t>
      </w:r>
    </w:p>
    <w:p w:rsidR="00267971" w:rsidRDefault="00267971">
      <w:pPr>
        <w:spacing w:line="500" w:lineRule="atLeast"/>
        <w:jc w:val="right"/>
        <w:divId w:val="1367409091"/>
        <w:rPr>
          <w:rFonts w:hint="eastAsia"/>
          <w:sz w:val="30"/>
          <w:szCs w:val="30"/>
        </w:rPr>
      </w:pPr>
      <w:r>
        <w:rPr>
          <w:rFonts w:hint="eastAsia"/>
          <w:sz w:val="30"/>
          <w:szCs w:val="30"/>
        </w:rPr>
        <w:t>二〇一六年六月二十八日</w:t>
      </w:r>
    </w:p>
    <w:p w:rsidR="00267971" w:rsidRDefault="00267971">
      <w:pPr>
        <w:spacing w:line="500" w:lineRule="atLeast"/>
        <w:jc w:val="right"/>
        <w:divId w:val="269319055"/>
        <w:rPr>
          <w:rFonts w:hint="eastAsia"/>
          <w:sz w:val="30"/>
          <w:szCs w:val="30"/>
        </w:rPr>
      </w:pPr>
      <w:r>
        <w:rPr>
          <w:rFonts w:hint="eastAsia"/>
          <w:sz w:val="30"/>
          <w:szCs w:val="30"/>
        </w:rPr>
        <w:t>书记员　杨　捷</w:t>
      </w:r>
    </w:p>
    <w:p w:rsidR="00267971" w:rsidRDefault="00267971">
      <w:pPr>
        <w:spacing w:line="500" w:lineRule="atLeast"/>
        <w:ind w:firstLine="600"/>
        <w:divId w:val="1158574410"/>
        <w:rPr>
          <w:rFonts w:hint="eastAsia"/>
          <w:sz w:val="30"/>
          <w:szCs w:val="30"/>
        </w:rPr>
      </w:pPr>
      <w:r>
        <w:rPr>
          <w:rFonts w:hint="eastAsia"/>
          <w:sz w:val="30"/>
          <w:szCs w:val="30"/>
        </w:rPr>
        <w:t>附相关法律条文：</w:t>
      </w:r>
    </w:p>
    <w:p w:rsidR="00267971" w:rsidRDefault="00267971">
      <w:pPr>
        <w:spacing w:line="500" w:lineRule="atLeast"/>
        <w:ind w:firstLine="600"/>
        <w:divId w:val="1281231344"/>
        <w:rPr>
          <w:rFonts w:hint="eastAsia"/>
          <w:sz w:val="30"/>
          <w:szCs w:val="30"/>
        </w:rPr>
      </w:pPr>
      <w:r>
        <w:rPr>
          <w:rFonts w:hint="eastAsia"/>
          <w:sz w:val="30"/>
          <w:szCs w:val="30"/>
        </w:rPr>
        <w:t>《中华人民共和国刑法》</w:t>
      </w:r>
    </w:p>
    <w:p w:rsidR="00267971" w:rsidRDefault="00267971">
      <w:pPr>
        <w:spacing w:line="500" w:lineRule="atLeast"/>
        <w:ind w:firstLine="600"/>
        <w:divId w:val="101819829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267971" w:rsidRDefault="00267971">
      <w:pPr>
        <w:spacing w:line="500" w:lineRule="atLeast"/>
        <w:ind w:firstLine="600"/>
        <w:divId w:val="40969649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267971" w:rsidRDefault="00267971">
      <w:pPr>
        <w:spacing w:line="500" w:lineRule="atLeast"/>
        <w:ind w:firstLine="600"/>
        <w:divId w:val="1801803219"/>
        <w:rPr>
          <w:rFonts w:hint="eastAsia"/>
          <w:sz w:val="30"/>
          <w:szCs w:val="30"/>
        </w:rPr>
      </w:pPr>
      <w:r>
        <w:rPr>
          <w:rFonts w:hint="eastAsia"/>
          <w:sz w:val="30"/>
          <w:szCs w:val="30"/>
        </w:rPr>
        <w:t>第三百八十三条第一款第（一）项对犯贪污罪的，根据情节轻重，分别依照下列规定处罚：</w:t>
      </w:r>
    </w:p>
    <w:p w:rsidR="00267971" w:rsidRDefault="00267971">
      <w:pPr>
        <w:spacing w:line="500" w:lineRule="atLeast"/>
        <w:ind w:firstLine="600"/>
        <w:divId w:val="813791574"/>
        <w:rPr>
          <w:rFonts w:hint="eastAsia"/>
          <w:sz w:val="30"/>
          <w:szCs w:val="30"/>
        </w:rPr>
      </w:pPr>
      <w:r>
        <w:rPr>
          <w:rFonts w:hint="eastAsia"/>
          <w:sz w:val="30"/>
          <w:szCs w:val="30"/>
        </w:rPr>
        <w:t>（一）个人贪污数额较大或者有其他较重情节的，处三年以下有期徒刑或者拘役，并处罚金。</w:t>
      </w:r>
    </w:p>
    <w:p w:rsidR="00267971" w:rsidRDefault="00267971">
      <w:pPr>
        <w:spacing w:line="500" w:lineRule="atLeast"/>
        <w:ind w:firstLine="600"/>
        <w:divId w:val="2056005270"/>
        <w:rPr>
          <w:rFonts w:hint="eastAsia"/>
          <w:sz w:val="30"/>
          <w:szCs w:val="30"/>
        </w:rPr>
      </w:pPr>
      <w:r>
        <w:rPr>
          <w:rFonts w:hint="eastAsia"/>
          <w:sz w:val="30"/>
          <w:szCs w:val="30"/>
        </w:rPr>
        <w:t>第六十七第一款犯罪以后自动投案，如实供述自己的罪行的，是自首。对于自首的犯罪分子，可以从轻或者减轻处罚。其中，犯罪较轻的，可以免除处罚。</w:t>
      </w:r>
    </w:p>
    <w:p w:rsidR="00267971" w:rsidRDefault="00267971">
      <w:pPr>
        <w:spacing w:line="500" w:lineRule="atLeast"/>
        <w:ind w:firstLine="600"/>
        <w:divId w:val="158637637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67971" w:rsidRDefault="00267971">
      <w:pPr>
        <w:spacing w:line="500" w:lineRule="atLeast"/>
        <w:ind w:firstLine="600"/>
        <w:divId w:val="1190412906"/>
        <w:rPr>
          <w:rFonts w:hint="eastAsia"/>
          <w:sz w:val="30"/>
          <w:szCs w:val="30"/>
        </w:rPr>
      </w:pPr>
      <w:r>
        <w:rPr>
          <w:rFonts w:hint="eastAsia"/>
          <w:sz w:val="30"/>
          <w:szCs w:val="30"/>
        </w:rPr>
        <w:t>犯罪情节较轻；</w:t>
      </w:r>
    </w:p>
    <w:p w:rsidR="00267971" w:rsidRDefault="00267971">
      <w:pPr>
        <w:spacing w:line="500" w:lineRule="atLeast"/>
        <w:ind w:firstLine="600"/>
        <w:divId w:val="1799910823"/>
        <w:rPr>
          <w:rFonts w:hint="eastAsia"/>
          <w:sz w:val="30"/>
          <w:szCs w:val="30"/>
        </w:rPr>
      </w:pPr>
      <w:r>
        <w:rPr>
          <w:rFonts w:hint="eastAsia"/>
          <w:sz w:val="30"/>
          <w:szCs w:val="30"/>
        </w:rPr>
        <w:t>有悔罪表现；</w:t>
      </w:r>
    </w:p>
    <w:p w:rsidR="00267971" w:rsidRDefault="00267971">
      <w:pPr>
        <w:spacing w:line="500" w:lineRule="atLeast"/>
        <w:ind w:firstLine="600"/>
        <w:divId w:val="544871488"/>
        <w:rPr>
          <w:rFonts w:hint="eastAsia"/>
          <w:sz w:val="30"/>
          <w:szCs w:val="30"/>
        </w:rPr>
      </w:pPr>
      <w:r>
        <w:rPr>
          <w:rFonts w:hint="eastAsia"/>
          <w:sz w:val="30"/>
          <w:szCs w:val="30"/>
        </w:rPr>
        <w:t>没有再犯罪的危险；</w:t>
      </w:r>
    </w:p>
    <w:p w:rsidR="00267971" w:rsidRDefault="00267971">
      <w:pPr>
        <w:spacing w:line="500" w:lineRule="atLeast"/>
        <w:ind w:firstLine="600"/>
        <w:divId w:val="2032993873"/>
        <w:rPr>
          <w:rFonts w:hint="eastAsia"/>
          <w:sz w:val="30"/>
          <w:szCs w:val="30"/>
        </w:rPr>
      </w:pPr>
      <w:r>
        <w:rPr>
          <w:rFonts w:hint="eastAsia"/>
          <w:sz w:val="30"/>
          <w:szCs w:val="30"/>
        </w:rPr>
        <w:t>宣告缓刑对所居住社区没有重大不良影响。</w:t>
      </w:r>
    </w:p>
    <w:p w:rsidR="00267971" w:rsidRDefault="00267971">
      <w:pPr>
        <w:spacing w:line="500" w:lineRule="atLeast"/>
        <w:ind w:firstLine="600"/>
        <w:divId w:val="1427069427"/>
        <w:rPr>
          <w:rFonts w:hint="eastAsia"/>
          <w:sz w:val="30"/>
          <w:szCs w:val="30"/>
        </w:rPr>
      </w:pPr>
      <w:r>
        <w:rPr>
          <w:rFonts w:hint="eastAsia"/>
          <w:sz w:val="30"/>
          <w:szCs w:val="30"/>
        </w:rPr>
        <w:t>第七十三条有期徒刑的缓刑考验期限为原判刑期以上五年以下，但是不能少于一年。</w:t>
      </w:r>
    </w:p>
    <w:p w:rsidR="00267971" w:rsidRDefault="00267971">
      <w:pPr>
        <w:spacing w:line="500" w:lineRule="atLeast"/>
        <w:ind w:firstLine="600"/>
        <w:divId w:val="1409116890"/>
        <w:rPr>
          <w:rFonts w:hint="eastAsia"/>
          <w:sz w:val="30"/>
          <w:szCs w:val="30"/>
        </w:rPr>
      </w:pPr>
      <w:r>
        <w:rPr>
          <w:rFonts w:hint="eastAsia"/>
          <w:sz w:val="30"/>
          <w:szCs w:val="30"/>
        </w:rPr>
        <w:t>缓刑考验期限，从判决确定之日起计算。</w:t>
      </w:r>
    </w:p>
    <w:p w:rsidR="00267971" w:rsidRDefault="00267971">
      <w:pPr>
        <w:spacing w:line="500" w:lineRule="atLeast"/>
        <w:ind w:firstLine="600"/>
        <w:divId w:val="1259489647"/>
        <w:rPr>
          <w:rFonts w:hint="eastAsia"/>
          <w:sz w:val="30"/>
          <w:szCs w:val="30"/>
        </w:rPr>
      </w:pPr>
      <w:r>
        <w:rPr>
          <w:rFonts w:hint="eastAsia"/>
          <w:sz w:val="30"/>
          <w:szCs w:val="30"/>
        </w:rPr>
        <w:t>最高人民法院、最高人民检察院《关于办理贪污贿赂刑事案件适用法律若干问题的解释》第一条第一款贪污或者受贿数额在三万元以上不满二十万元的，应当认定为刑法第三百八十三条第一款规定的“数额较大”，依法判处三年以下有期徒刑或者拘役，并处罚金。</w:t>
      </w:r>
    </w:p>
    <w:p w:rsidR="00267971" w:rsidRDefault="00267971">
      <w:pPr>
        <w:spacing w:line="500" w:lineRule="atLeast"/>
        <w:ind w:firstLine="600"/>
        <w:divId w:val="940532082"/>
        <w:rPr>
          <w:rFonts w:hint="eastAsia"/>
          <w:sz w:val="30"/>
          <w:szCs w:val="30"/>
        </w:rPr>
      </w:pPr>
      <w:r>
        <w:rPr>
          <w:rFonts w:hint="eastAsia"/>
          <w:sz w:val="30"/>
          <w:szCs w:val="30"/>
        </w:rPr>
        <w:t>第十九条第一款对贪污罪、受贿罪判处三年以下有期徒刑或者拘役的，应当并处罚金十万元以上五十万元以下的罚金；</w:t>
      </w:r>
    </w:p>
    <w:p w:rsidR="00267971" w:rsidRDefault="00267971">
      <w:pPr>
        <w:spacing w:line="500" w:lineRule="atLeast"/>
        <w:ind w:firstLine="600"/>
        <w:divId w:val="158424125"/>
        <w:rPr>
          <w:rFonts w:hint="eastAsia"/>
          <w:sz w:val="30"/>
          <w:szCs w:val="30"/>
        </w:rPr>
      </w:pPr>
      <w:r>
        <w:rPr>
          <w:rFonts w:hint="eastAsia"/>
          <w:sz w:val="30"/>
          <w:szCs w:val="30"/>
        </w:rPr>
        <w:t>最高人民法院《关于处理自首和立功具体应用法律若干问题的解释》第一条根据刑法第六十七条第一款的规定，犯罪以后自动投案，如实供述自己的罪行的，是自首。</w:t>
      </w:r>
    </w:p>
    <w:p w:rsidR="00267971" w:rsidRDefault="00267971">
      <w:pPr>
        <w:spacing w:line="500" w:lineRule="atLeast"/>
        <w:ind w:firstLine="600"/>
        <w:divId w:val="768965414"/>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7971" w:rsidRDefault="00267971" w:rsidP="00267971">
      <w:pPr>
        <w:rPr>
          <w:rFonts w:hint="eastAsia"/>
        </w:rPr>
      </w:pPr>
      <w:r>
        <w:separator/>
      </w:r>
    </w:p>
  </w:endnote>
  <w:endnote w:type="continuationSeparator" w:id="0">
    <w:p w:rsidR="00267971" w:rsidRDefault="00267971" w:rsidP="002679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7971" w:rsidRDefault="00267971" w:rsidP="00267971">
      <w:pPr>
        <w:rPr>
          <w:rFonts w:hint="eastAsia"/>
        </w:rPr>
      </w:pPr>
      <w:r>
        <w:separator/>
      </w:r>
    </w:p>
  </w:footnote>
  <w:footnote w:type="continuationSeparator" w:id="0">
    <w:p w:rsidR="00267971" w:rsidRDefault="00267971" w:rsidP="002679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7971"/>
    <w:rsid w:val="00267971"/>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67971"/>
    <w:pPr>
      <w:tabs>
        <w:tab w:val="center" w:pos="4153"/>
        <w:tab w:val="right" w:pos="8306"/>
      </w:tabs>
      <w:snapToGrid w:val="0"/>
      <w:jc w:val="center"/>
    </w:pPr>
    <w:rPr>
      <w:sz w:val="18"/>
      <w:szCs w:val="18"/>
    </w:rPr>
  </w:style>
  <w:style w:type="character" w:customStyle="1" w:styleId="a4">
    <w:name w:val="页眉 字符"/>
    <w:basedOn w:val="a0"/>
    <w:link w:val="a3"/>
    <w:uiPriority w:val="99"/>
    <w:rsid w:val="00267971"/>
    <w:rPr>
      <w:rFonts w:ascii="宋体" w:eastAsia="宋体" w:hAnsi="宋体" w:cs="宋体"/>
      <w:sz w:val="18"/>
      <w:szCs w:val="18"/>
    </w:rPr>
  </w:style>
  <w:style w:type="paragraph" w:styleId="a5">
    <w:name w:val="footer"/>
    <w:basedOn w:val="a"/>
    <w:link w:val="a6"/>
    <w:uiPriority w:val="99"/>
    <w:unhideWhenUsed/>
    <w:rsid w:val="00267971"/>
    <w:pPr>
      <w:tabs>
        <w:tab w:val="center" w:pos="4153"/>
        <w:tab w:val="right" w:pos="8306"/>
      </w:tabs>
      <w:snapToGrid w:val="0"/>
    </w:pPr>
    <w:rPr>
      <w:sz w:val="18"/>
      <w:szCs w:val="18"/>
    </w:rPr>
  </w:style>
  <w:style w:type="character" w:customStyle="1" w:styleId="a6">
    <w:name w:val="页脚 字符"/>
    <w:basedOn w:val="a0"/>
    <w:link w:val="a5"/>
    <w:uiPriority w:val="99"/>
    <w:rsid w:val="002679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06840">
      <w:marLeft w:val="0"/>
      <w:marRight w:val="0"/>
      <w:marTop w:val="10"/>
      <w:marBottom w:val="10"/>
      <w:divBdr>
        <w:top w:val="none" w:sz="0" w:space="0" w:color="auto"/>
        <w:left w:val="none" w:sz="0" w:space="0" w:color="auto"/>
        <w:bottom w:val="none" w:sz="0" w:space="0" w:color="auto"/>
        <w:right w:val="none" w:sz="0" w:space="0" w:color="auto"/>
      </w:divBdr>
    </w:div>
    <w:div w:id="98572499">
      <w:marLeft w:val="0"/>
      <w:marRight w:val="0"/>
      <w:marTop w:val="10"/>
      <w:marBottom w:val="10"/>
      <w:divBdr>
        <w:top w:val="none" w:sz="0" w:space="0" w:color="auto"/>
        <w:left w:val="none" w:sz="0" w:space="0" w:color="auto"/>
        <w:bottom w:val="none" w:sz="0" w:space="0" w:color="auto"/>
        <w:right w:val="none" w:sz="0" w:space="0" w:color="auto"/>
      </w:divBdr>
    </w:div>
    <w:div w:id="158424125">
      <w:marLeft w:val="0"/>
      <w:marRight w:val="0"/>
      <w:marTop w:val="10"/>
      <w:marBottom w:val="10"/>
      <w:divBdr>
        <w:top w:val="none" w:sz="0" w:space="0" w:color="auto"/>
        <w:left w:val="none" w:sz="0" w:space="0" w:color="auto"/>
        <w:bottom w:val="none" w:sz="0" w:space="0" w:color="auto"/>
        <w:right w:val="none" w:sz="0" w:space="0" w:color="auto"/>
      </w:divBdr>
    </w:div>
    <w:div w:id="269319055">
      <w:marLeft w:val="0"/>
      <w:marRight w:val="720"/>
      <w:marTop w:val="10"/>
      <w:marBottom w:val="10"/>
      <w:divBdr>
        <w:top w:val="none" w:sz="0" w:space="0" w:color="auto"/>
        <w:left w:val="none" w:sz="0" w:space="0" w:color="auto"/>
        <w:bottom w:val="none" w:sz="0" w:space="0" w:color="auto"/>
        <w:right w:val="none" w:sz="0" w:space="0" w:color="auto"/>
      </w:divBdr>
    </w:div>
    <w:div w:id="281617170">
      <w:marLeft w:val="0"/>
      <w:marRight w:val="0"/>
      <w:marTop w:val="10"/>
      <w:marBottom w:val="10"/>
      <w:divBdr>
        <w:top w:val="none" w:sz="0" w:space="0" w:color="auto"/>
        <w:left w:val="none" w:sz="0" w:space="0" w:color="auto"/>
        <w:bottom w:val="none" w:sz="0" w:space="0" w:color="auto"/>
        <w:right w:val="none" w:sz="0" w:space="0" w:color="auto"/>
      </w:divBdr>
    </w:div>
    <w:div w:id="352849755">
      <w:marLeft w:val="0"/>
      <w:marRight w:val="0"/>
      <w:marTop w:val="10"/>
      <w:marBottom w:val="10"/>
      <w:divBdr>
        <w:top w:val="none" w:sz="0" w:space="0" w:color="auto"/>
        <w:left w:val="none" w:sz="0" w:space="0" w:color="auto"/>
        <w:bottom w:val="none" w:sz="0" w:space="0" w:color="auto"/>
        <w:right w:val="none" w:sz="0" w:space="0" w:color="auto"/>
      </w:divBdr>
    </w:div>
    <w:div w:id="409696497">
      <w:marLeft w:val="0"/>
      <w:marRight w:val="0"/>
      <w:marTop w:val="10"/>
      <w:marBottom w:val="10"/>
      <w:divBdr>
        <w:top w:val="none" w:sz="0" w:space="0" w:color="auto"/>
        <w:left w:val="none" w:sz="0" w:space="0" w:color="auto"/>
        <w:bottom w:val="none" w:sz="0" w:space="0" w:color="auto"/>
        <w:right w:val="none" w:sz="0" w:space="0" w:color="auto"/>
      </w:divBdr>
    </w:div>
    <w:div w:id="543443844">
      <w:marLeft w:val="0"/>
      <w:marRight w:val="0"/>
      <w:marTop w:val="10"/>
      <w:marBottom w:val="10"/>
      <w:divBdr>
        <w:top w:val="none" w:sz="0" w:space="0" w:color="auto"/>
        <w:left w:val="none" w:sz="0" w:space="0" w:color="auto"/>
        <w:bottom w:val="none" w:sz="0" w:space="0" w:color="auto"/>
        <w:right w:val="none" w:sz="0" w:space="0" w:color="auto"/>
      </w:divBdr>
    </w:div>
    <w:div w:id="544871488">
      <w:marLeft w:val="0"/>
      <w:marRight w:val="0"/>
      <w:marTop w:val="10"/>
      <w:marBottom w:val="10"/>
      <w:divBdr>
        <w:top w:val="none" w:sz="0" w:space="0" w:color="auto"/>
        <w:left w:val="none" w:sz="0" w:space="0" w:color="auto"/>
        <w:bottom w:val="none" w:sz="0" w:space="0" w:color="auto"/>
        <w:right w:val="none" w:sz="0" w:space="0" w:color="auto"/>
      </w:divBdr>
    </w:div>
    <w:div w:id="589236490">
      <w:marLeft w:val="0"/>
      <w:marRight w:val="0"/>
      <w:marTop w:val="10"/>
      <w:marBottom w:val="10"/>
      <w:divBdr>
        <w:top w:val="none" w:sz="0" w:space="0" w:color="auto"/>
        <w:left w:val="none" w:sz="0" w:space="0" w:color="auto"/>
        <w:bottom w:val="none" w:sz="0" w:space="0" w:color="auto"/>
        <w:right w:val="none" w:sz="0" w:space="0" w:color="auto"/>
      </w:divBdr>
    </w:div>
    <w:div w:id="750396202">
      <w:marLeft w:val="0"/>
      <w:marRight w:val="0"/>
      <w:marTop w:val="10"/>
      <w:marBottom w:val="10"/>
      <w:divBdr>
        <w:top w:val="none" w:sz="0" w:space="0" w:color="auto"/>
        <w:left w:val="none" w:sz="0" w:space="0" w:color="auto"/>
        <w:bottom w:val="none" w:sz="0" w:space="0" w:color="auto"/>
        <w:right w:val="none" w:sz="0" w:space="0" w:color="auto"/>
      </w:divBdr>
    </w:div>
    <w:div w:id="752556114">
      <w:marLeft w:val="0"/>
      <w:marRight w:val="0"/>
      <w:marTop w:val="10"/>
      <w:marBottom w:val="10"/>
      <w:divBdr>
        <w:top w:val="none" w:sz="0" w:space="0" w:color="auto"/>
        <w:left w:val="none" w:sz="0" w:space="0" w:color="auto"/>
        <w:bottom w:val="none" w:sz="0" w:space="0" w:color="auto"/>
        <w:right w:val="none" w:sz="0" w:space="0" w:color="auto"/>
      </w:divBdr>
    </w:div>
    <w:div w:id="768965414">
      <w:marLeft w:val="0"/>
      <w:marRight w:val="0"/>
      <w:marTop w:val="10"/>
      <w:marBottom w:val="10"/>
      <w:divBdr>
        <w:top w:val="none" w:sz="0" w:space="0" w:color="auto"/>
        <w:left w:val="none" w:sz="0" w:space="0" w:color="auto"/>
        <w:bottom w:val="none" w:sz="0" w:space="0" w:color="auto"/>
        <w:right w:val="none" w:sz="0" w:space="0" w:color="auto"/>
      </w:divBdr>
    </w:div>
    <w:div w:id="813791574">
      <w:marLeft w:val="0"/>
      <w:marRight w:val="0"/>
      <w:marTop w:val="10"/>
      <w:marBottom w:val="10"/>
      <w:divBdr>
        <w:top w:val="none" w:sz="0" w:space="0" w:color="auto"/>
        <w:left w:val="none" w:sz="0" w:space="0" w:color="auto"/>
        <w:bottom w:val="none" w:sz="0" w:space="0" w:color="auto"/>
        <w:right w:val="none" w:sz="0" w:space="0" w:color="auto"/>
      </w:divBdr>
    </w:div>
    <w:div w:id="940532082">
      <w:marLeft w:val="0"/>
      <w:marRight w:val="0"/>
      <w:marTop w:val="10"/>
      <w:marBottom w:val="10"/>
      <w:divBdr>
        <w:top w:val="none" w:sz="0" w:space="0" w:color="auto"/>
        <w:left w:val="none" w:sz="0" w:space="0" w:color="auto"/>
        <w:bottom w:val="none" w:sz="0" w:space="0" w:color="auto"/>
        <w:right w:val="none" w:sz="0" w:space="0" w:color="auto"/>
      </w:divBdr>
    </w:div>
    <w:div w:id="961153698">
      <w:marLeft w:val="0"/>
      <w:marRight w:val="0"/>
      <w:marTop w:val="10"/>
      <w:marBottom w:val="10"/>
      <w:divBdr>
        <w:top w:val="none" w:sz="0" w:space="0" w:color="auto"/>
        <w:left w:val="none" w:sz="0" w:space="0" w:color="auto"/>
        <w:bottom w:val="none" w:sz="0" w:space="0" w:color="auto"/>
        <w:right w:val="none" w:sz="0" w:space="0" w:color="auto"/>
      </w:divBdr>
    </w:div>
    <w:div w:id="1018198295">
      <w:marLeft w:val="0"/>
      <w:marRight w:val="0"/>
      <w:marTop w:val="10"/>
      <w:marBottom w:val="10"/>
      <w:divBdr>
        <w:top w:val="none" w:sz="0" w:space="0" w:color="auto"/>
        <w:left w:val="none" w:sz="0" w:space="0" w:color="auto"/>
        <w:bottom w:val="none" w:sz="0" w:space="0" w:color="auto"/>
        <w:right w:val="none" w:sz="0" w:space="0" w:color="auto"/>
      </w:divBdr>
    </w:div>
    <w:div w:id="1158574410">
      <w:marLeft w:val="0"/>
      <w:marRight w:val="0"/>
      <w:marTop w:val="10"/>
      <w:marBottom w:val="10"/>
      <w:divBdr>
        <w:top w:val="none" w:sz="0" w:space="0" w:color="auto"/>
        <w:left w:val="none" w:sz="0" w:space="0" w:color="auto"/>
        <w:bottom w:val="none" w:sz="0" w:space="0" w:color="auto"/>
        <w:right w:val="none" w:sz="0" w:space="0" w:color="auto"/>
      </w:divBdr>
    </w:div>
    <w:div w:id="1189880236">
      <w:marLeft w:val="0"/>
      <w:marRight w:val="0"/>
      <w:marTop w:val="10"/>
      <w:marBottom w:val="10"/>
      <w:divBdr>
        <w:top w:val="none" w:sz="0" w:space="0" w:color="auto"/>
        <w:left w:val="none" w:sz="0" w:space="0" w:color="auto"/>
        <w:bottom w:val="none" w:sz="0" w:space="0" w:color="auto"/>
        <w:right w:val="none" w:sz="0" w:space="0" w:color="auto"/>
      </w:divBdr>
    </w:div>
    <w:div w:id="1190412906">
      <w:marLeft w:val="0"/>
      <w:marRight w:val="0"/>
      <w:marTop w:val="10"/>
      <w:marBottom w:val="10"/>
      <w:divBdr>
        <w:top w:val="none" w:sz="0" w:space="0" w:color="auto"/>
        <w:left w:val="none" w:sz="0" w:space="0" w:color="auto"/>
        <w:bottom w:val="none" w:sz="0" w:space="0" w:color="auto"/>
        <w:right w:val="none" w:sz="0" w:space="0" w:color="auto"/>
      </w:divBdr>
    </w:div>
    <w:div w:id="1259489647">
      <w:marLeft w:val="0"/>
      <w:marRight w:val="0"/>
      <w:marTop w:val="10"/>
      <w:marBottom w:val="10"/>
      <w:divBdr>
        <w:top w:val="none" w:sz="0" w:space="0" w:color="auto"/>
        <w:left w:val="none" w:sz="0" w:space="0" w:color="auto"/>
        <w:bottom w:val="none" w:sz="0" w:space="0" w:color="auto"/>
        <w:right w:val="none" w:sz="0" w:space="0" w:color="auto"/>
      </w:divBdr>
    </w:div>
    <w:div w:id="1281231344">
      <w:marLeft w:val="0"/>
      <w:marRight w:val="0"/>
      <w:marTop w:val="10"/>
      <w:marBottom w:val="10"/>
      <w:divBdr>
        <w:top w:val="none" w:sz="0" w:space="0" w:color="auto"/>
        <w:left w:val="none" w:sz="0" w:space="0" w:color="auto"/>
        <w:bottom w:val="none" w:sz="0" w:space="0" w:color="auto"/>
        <w:right w:val="none" w:sz="0" w:space="0" w:color="auto"/>
      </w:divBdr>
    </w:div>
    <w:div w:id="1295020333">
      <w:marLeft w:val="0"/>
      <w:marRight w:val="0"/>
      <w:marTop w:val="10"/>
      <w:marBottom w:val="10"/>
      <w:divBdr>
        <w:top w:val="none" w:sz="0" w:space="0" w:color="auto"/>
        <w:left w:val="none" w:sz="0" w:space="0" w:color="auto"/>
        <w:bottom w:val="none" w:sz="0" w:space="0" w:color="auto"/>
        <w:right w:val="none" w:sz="0" w:space="0" w:color="auto"/>
      </w:divBdr>
    </w:div>
    <w:div w:id="1367409091">
      <w:marLeft w:val="0"/>
      <w:marRight w:val="720"/>
      <w:marTop w:val="10"/>
      <w:marBottom w:val="10"/>
      <w:divBdr>
        <w:top w:val="none" w:sz="0" w:space="0" w:color="auto"/>
        <w:left w:val="none" w:sz="0" w:space="0" w:color="auto"/>
        <w:bottom w:val="none" w:sz="0" w:space="0" w:color="auto"/>
        <w:right w:val="none" w:sz="0" w:space="0" w:color="auto"/>
      </w:divBdr>
    </w:div>
    <w:div w:id="1409116890">
      <w:marLeft w:val="0"/>
      <w:marRight w:val="0"/>
      <w:marTop w:val="10"/>
      <w:marBottom w:val="10"/>
      <w:divBdr>
        <w:top w:val="none" w:sz="0" w:space="0" w:color="auto"/>
        <w:left w:val="none" w:sz="0" w:space="0" w:color="auto"/>
        <w:bottom w:val="none" w:sz="0" w:space="0" w:color="auto"/>
        <w:right w:val="none" w:sz="0" w:space="0" w:color="auto"/>
      </w:divBdr>
    </w:div>
    <w:div w:id="1427069427">
      <w:marLeft w:val="0"/>
      <w:marRight w:val="0"/>
      <w:marTop w:val="10"/>
      <w:marBottom w:val="10"/>
      <w:divBdr>
        <w:top w:val="none" w:sz="0" w:space="0" w:color="auto"/>
        <w:left w:val="none" w:sz="0" w:space="0" w:color="auto"/>
        <w:bottom w:val="none" w:sz="0" w:space="0" w:color="auto"/>
        <w:right w:val="none" w:sz="0" w:space="0" w:color="auto"/>
      </w:divBdr>
    </w:div>
    <w:div w:id="1516765457">
      <w:marLeft w:val="0"/>
      <w:marRight w:val="0"/>
      <w:marTop w:val="10"/>
      <w:marBottom w:val="10"/>
      <w:divBdr>
        <w:top w:val="none" w:sz="0" w:space="0" w:color="auto"/>
        <w:left w:val="none" w:sz="0" w:space="0" w:color="auto"/>
        <w:bottom w:val="none" w:sz="0" w:space="0" w:color="auto"/>
        <w:right w:val="none" w:sz="0" w:space="0" w:color="auto"/>
      </w:divBdr>
    </w:div>
    <w:div w:id="1586376375">
      <w:marLeft w:val="0"/>
      <w:marRight w:val="0"/>
      <w:marTop w:val="10"/>
      <w:marBottom w:val="10"/>
      <w:divBdr>
        <w:top w:val="none" w:sz="0" w:space="0" w:color="auto"/>
        <w:left w:val="none" w:sz="0" w:space="0" w:color="auto"/>
        <w:bottom w:val="none" w:sz="0" w:space="0" w:color="auto"/>
        <w:right w:val="none" w:sz="0" w:space="0" w:color="auto"/>
      </w:divBdr>
    </w:div>
    <w:div w:id="1652980500">
      <w:marLeft w:val="0"/>
      <w:marRight w:val="720"/>
      <w:marTop w:val="10"/>
      <w:marBottom w:val="10"/>
      <w:divBdr>
        <w:top w:val="none" w:sz="0" w:space="0" w:color="auto"/>
        <w:left w:val="none" w:sz="0" w:space="0" w:color="auto"/>
        <w:bottom w:val="none" w:sz="0" w:space="0" w:color="auto"/>
        <w:right w:val="none" w:sz="0" w:space="0" w:color="auto"/>
      </w:divBdr>
    </w:div>
    <w:div w:id="1687290672">
      <w:marLeft w:val="0"/>
      <w:marRight w:val="720"/>
      <w:marTop w:val="10"/>
      <w:marBottom w:val="10"/>
      <w:divBdr>
        <w:top w:val="none" w:sz="0" w:space="0" w:color="auto"/>
        <w:left w:val="none" w:sz="0" w:space="0" w:color="auto"/>
        <w:bottom w:val="none" w:sz="0" w:space="0" w:color="auto"/>
        <w:right w:val="none" w:sz="0" w:space="0" w:color="auto"/>
      </w:divBdr>
    </w:div>
    <w:div w:id="1745293687">
      <w:marLeft w:val="0"/>
      <w:marRight w:val="0"/>
      <w:marTop w:val="10"/>
      <w:marBottom w:val="10"/>
      <w:divBdr>
        <w:top w:val="none" w:sz="0" w:space="0" w:color="auto"/>
        <w:left w:val="none" w:sz="0" w:space="0" w:color="auto"/>
        <w:bottom w:val="none" w:sz="0" w:space="0" w:color="auto"/>
        <w:right w:val="none" w:sz="0" w:space="0" w:color="auto"/>
      </w:divBdr>
    </w:div>
    <w:div w:id="1799910823">
      <w:marLeft w:val="0"/>
      <w:marRight w:val="0"/>
      <w:marTop w:val="10"/>
      <w:marBottom w:val="10"/>
      <w:divBdr>
        <w:top w:val="none" w:sz="0" w:space="0" w:color="auto"/>
        <w:left w:val="none" w:sz="0" w:space="0" w:color="auto"/>
        <w:bottom w:val="none" w:sz="0" w:space="0" w:color="auto"/>
        <w:right w:val="none" w:sz="0" w:space="0" w:color="auto"/>
      </w:divBdr>
    </w:div>
    <w:div w:id="1801803219">
      <w:marLeft w:val="0"/>
      <w:marRight w:val="0"/>
      <w:marTop w:val="10"/>
      <w:marBottom w:val="10"/>
      <w:divBdr>
        <w:top w:val="none" w:sz="0" w:space="0" w:color="auto"/>
        <w:left w:val="none" w:sz="0" w:space="0" w:color="auto"/>
        <w:bottom w:val="none" w:sz="0" w:space="0" w:color="auto"/>
        <w:right w:val="none" w:sz="0" w:space="0" w:color="auto"/>
      </w:divBdr>
    </w:div>
    <w:div w:id="1911846371">
      <w:marLeft w:val="0"/>
      <w:marRight w:val="0"/>
      <w:marTop w:val="10"/>
      <w:marBottom w:val="10"/>
      <w:divBdr>
        <w:top w:val="none" w:sz="0" w:space="0" w:color="auto"/>
        <w:left w:val="none" w:sz="0" w:space="0" w:color="auto"/>
        <w:bottom w:val="none" w:sz="0" w:space="0" w:color="auto"/>
        <w:right w:val="none" w:sz="0" w:space="0" w:color="auto"/>
      </w:divBdr>
    </w:div>
    <w:div w:id="2001811063">
      <w:marLeft w:val="0"/>
      <w:marRight w:val="0"/>
      <w:marTop w:val="10"/>
      <w:marBottom w:val="10"/>
      <w:divBdr>
        <w:top w:val="none" w:sz="0" w:space="0" w:color="auto"/>
        <w:left w:val="none" w:sz="0" w:space="0" w:color="auto"/>
        <w:bottom w:val="none" w:sz="0" w:space="0" w:color="auto"/>
        <w:right w:val="none" w:sz="0" w:space="0" w:color="auto"/>
      </w:divBdr>
    </w:div>
    <w:div w:id="2003577620">
      <w:marLeft w:val="0"/>
      <w:marRight w:val="0"/>
      <w:marTop w:val="10"/>
      <w:marBottom w:val="10"/>
      <w:divBdr>
        <w:top w:val="none" w:sz="0" w:space="0" w:color="auto"/>
        <w:left w:val="none" w:sz="0" w:space="0" w:color="auto"/>
        <w:bottom w:val="none" w:sz="0" w:space="0" w:color="auto"/>
        <w:right w:val="none" w:sz="0" w:space="0" w:color="auto"/>
      </w:divBdr>
    </w:div>
    <w:div w:id="2032993873">
      <w:marLeft w:val="0"/>
      <w:marRight w:val="0"/>
      <w:marTop w:val="10"/>
      <w:marBottom w:val="10"/>
      <w:divBdr>
        <w:top w:val="none" w:sz="0" w:space="0" w:color="auto"/>
        <w:left w:val="none" w:sz="0" w:space="0" w:color="auto"/>
        <w:bottom w:val="none" w:sz="0" w:space="0" w:color="auto"/>
        <w:right w:val="none" w:sz="0" w:space="0" w:color="auto"/>
      </w:divBdr>
    </w:div>
    <w:div w:id="2048604517">
      <w:marLeft w:val="0"/>
      <w:marRight w:val="720"/>
      <w:marTop w:val="10"/>
      <w:marBottom w:val="10"/>
      <w:divBdr>
        <w:top w:val="none" w:sz="0" w:space="0" w:color="auto"/>
        <w:left w:val="none" w:sz="0" w:space="0" w:color="auto"/>
        <w:bottom w:val="none" w:sz="0" w:space="0" w:color="auto"/>
        <w:right w:val="none" w:sz="0" w:space="0" w:color="auto"/>
      </w:divBdr>
    </w:div>
    <w:div w:id="20560052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