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787A" w:rsidRDefault="0011787A">
      <w:pPr>
        <w:spacing w:line="500" w:lineRule="atLeast"/>
        <w:jc w:val="center"/>
        <w:divId w:val="1498690089"/>
        <w:rPr>
          <w:rFonts w:ascii="黑体" w:eastAsia="黑体" w:hAnsi="黑体"/>
          <w:sz w:val="36"/>
          <w:szCs w:val="36"/>
        </w:rPr>
      </w:pPr>
      <w:r>
        <w:rPr>
          <w:rFonts w:ascii="黑体" w:eastAsia="黑体" w:hAnsi="黑体" w:hint="eastAsia"/>
          <w:sz w:val="36"/>
          <w:szCs w:val="36"/>
        </w:rPr>
        <w:t>广东省揭阳市榕城区人民法院</w:t>
      </w:r>
    </w:p>
    <w:p w:rsidR="0011787A" w:rsidRDefault="0011787A">
      <w:pPr>
        <w:spacing w:line="500" w:lineRule="atLeast"/>
        <w:jc w:val="center"/>
        <w:divId w:val="19022491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787A" w:rsidRDefault="0011787A">
      <w:pPr>
        <w:spacing w:line="500" w:lineRule="atLeast"/>
        <w:jc w:val="right"/>
        <w:divId w:val="7601801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200</w:t>
      </w:r>
      <w:r>
        <w:rPr>
          <w:rFonts w:hint="eastAsia"/>
          <w:sz w:val="30"/>
          <w:szCs w:val="30"/>
        </w:rPr>
        <w:t>号</w:t>
      </w:r>
    </w:p>
    <w:p w:rsidR="0011787A" w:rsidRDefault="0011787A">
      <w:pPr>
        <w:spacing w:line="500" w:lineRule="atLeast"/>
        <w:ind w:firstLine="600"/>
        <w:divId w:val="144783636"/>
        <w:rPr>
          <w:rFonts w:hint="eastAsia"/>
          <w:sz w:val="30"/>
          <w:szCs w:val="30"/>
        </w:rPr>
      </w:pPr>
      <w:r>
        <w:rPr>
          <w:rFonts w:hint="eastAsia"/>
          <w:sz w:val="30"/>
          <w:szCs w:val="30"/>
        </w:rPr>
        <w:t>公诉机关揭阳市榕城区人民检察院。</w:t>
      </w:r>
    </w:p>
    <w:p w:rsidR="0011787A" w:rsidRDefault="0011787A">
      <w:pPr>
        <w:spacing w:line="500" w:lineRule="atLeast"/>
        <w:ind w:firstLine="600"/>
        <w:divId w:val="1476877390"/>
        <w:rPr>
          <w:rFonts w:hint="eastAsia"/>
          <w:sz w:val="30"/>
          <w:szCs w:val="30"/>
        </w:rPr>
      </w:pPr>
      <w:r>
        <w:rPr>
          <w:rFonts w:hint="eastAsia"/>
          <w:sz w:val="30"/>
          <w:szCs w:val="30"/>
        </w:rPr>
        <w:t>被告人黄某杰，男，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日出生，汉族，揭阳市榕城区人，专科文化，原任揭阳市榕城区东兴街道办事处城市建设管理办公室负责人，住揭阳市榕城区。因本案于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日被留置，</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日被逮捕。现押于揭阳市看守所。</w:t>
      </w:r>
    </w:p>
    <w:p w:rsidR="0011787A" w:rsidRDefault="0011787A">
      <w:pPr>
        <w:spacing w:line="500" w:lineRule="atLeast"/>
        <w:ind w:firstLine="600"/>
        <w:divId w:val="952908314"/>
        <w:rPr>
          <w:rFonts w:hint="eastAsia"/>
          <w:sz w:val="30"/>
          <w:szCs w:val="30"/>
        </w:rPr>
      </w:pPr>
      <w:r>
        <w:rPr>
          <w:rFonts w:hint="eastAsia"/>
          <w:sz w:val="30"/>
          <w:szCs w:val="30"/>
        </w:rPr>
        <w:t>辩护人林文斌，广东潮星律师事务所律师。</w:t>
      </w:r>
    </w:p>
    <w:p w:rsidR="0011787A" w:rsidRDefault="0011787A">
      <w:pPr>
        <w:spacing w:line="500" w:lineRule="atLeast"/>
        <w:ind w:firstLine="600"/>
        <w:divId w:val="324279998"/>
        <w:rPr>
          <w:rFonts w:hint="eastAsia"/>
          <w:sz w:val="30"/>
          <w:szCs w:val="30"/>
        </w:rPr>
      </w:pPr>
      <w:r>
        <w:rPr>
          <w:rFonts w:hint="eastAsia"/>
          <w:sz w:val="30"/>
          <w:szCs w:val="30"/>
        </w:rPr>
        <w:t>被告人黄某墩，男，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日出生，汉族，揭阳市榕城区人，小学文化，住揭阳市榕城区。因本案于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日被留置，</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日被逮捕。现押于揭阳市看守所。</w:t>
      </w:r>
    </w:p>
    <w:p w:rsidR="0011787A" w:rsidRDefault="0011787A">
      <w:pPr>
        <w:spacing w:line="500" w:lineRule="atLeast"/>
        <w:ind w:firstLine="600"/>
        <w:divId w:val="1612325622"/>
        <w:rPr>
          <w:rFonts w:hint="eastAsia"/>
          <w:sz w:val="30"/>
          <w:szCs w:val="30"/>
        </w:rPr>
      </w:pPr>
      <w:r>
        <w:rPr>
          <w:rFonts w:hint="eastAsia"/>
          <w:sz w:val="30"/>
          <w:szCs w:val="30"/>
        </w:rPr>
        <w:t>辩护人吴奕练、吴晓佳，广东冠法律师事务所律师。</w:t>
      </w:r>
    </w:p>
    <w:p w:rsidR="0011787A" w:rsidRDefault="0011787A">
      <w:pPr>
        <w:spacing w:line="500" w:lineRule="atLeast"/>
        <w:ind w:firstLine="600"/>
        <w:divId w:val="1473058611"/>
        <w:rPr>
          <w:rFonts w:hint="eastAsia"/>
          <w:sz w:val="30"/>
          <w:szCs w:val="30"/>
        </w:rPr>
      </w:pPr>
      <w:r>
        <w:rPr>
          <w:rFonts w:hint="eastAsia"/>
          <w:sz w:val="30"/>
          <w:szCs w:val="30"/>
        </w:rPr>
        <w:t>揭阳市榕城区人民检察院以揭榕检公诉刑诉</w:t>
      </w:r>
      <w:r>
        <w:rPr>
          <w:rFonts w:hint="eastAsia"/>
          <w:sz w:val="30"/>
          <w:szCs w:val="30"/>
        </w:rPr>
        <w:t>[2018]179</w:t>
      </w:r>
      <w:r>
        <w:rPr>
          <w:rFonts w:hint="eastAsia"/>
          <w:sz w:val="30"/>
          <w:szCs w:val="30"/>
        </w:rPr>
        <w:t>号起诉书指控被告人黄某杰犯受贿罪、被告人黄某墩犯行贿罪，于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依法适用简易程序，组成合议庭，公开开庭审理了本案。揭阳市榕城区人民检察院指派检察员蔡克彬出庭支持公诉，被告人黄某杰及其辩护人林文斌、被告人黄某墩及其辩护人吴奕练、吴晓佳到庭参加诉讼。现已审理终结。</w:t>
      </w:r>
    </w:p>
    <w:p w:rsidR="0011787A" w:rsidRDefault="0011787A">
      <w:pPr>
        <w:spacing w:line="500" w:lineRule="atLeast"/>
        <w:ind w:firstLine="600"/>
        <w:divId w:val="115300581"/>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揭阳市政府、榕城区政府启动“五路一河”拆迁工作，需要对工程建设项目范围内有关建（构）筑物等依法进行征收。被告人黄某墩位于揭阳市榕城区东兴街道办事处凤潮社区的钢架结构厂房在拆迁范围内，黄某墩为了获取更多的拆迁补偿款，找到时任揭阳市榕城区东兴</w:t>
      </w:r>
      <w:r>
        <w:rPr>
          <w:rFonts w:hint="eastAsia"/>
          <w:sz w:val="30"/>
          <w:szCs w:val="30"/>
        </w:rPr>
        <w:lastRenderedPageBreak/>
        <w:t>街道办事处城市建设管理办公室负责人的被告人黄某杰，请求黄某杰在争取拆迁补偿款上给予帮助，并约定按领取补偿款的</w:t>
      </w:r>
      <w:r>
        <w:rPr>
          <w:rFonts w:hint="eastAsia"/>
          <w:sz w:val="30"/>
          <w:szCs w:val="30"/>
        </w:rPr>
        <w:t>4</w:t>
      </w:r>
      <w:r>
        <w:rPr>
          <w:rFonts w:hint="eastAsia"/>
          <w:sz w:val="30"/>
          <w:szCs w:val="30"/>
        </w:rPr>
        <w:t>成资金给黄某杰作为好处费。在黄某杰的帮助下，</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日，黄某墩在《征收补偿确认书》上签名并与东兴街道办事处签订《临江北路及临江北路西道路建设工程征收补偿协议书》。同日，黄某墩领取到拆迁补偿款人民币</w:t>
      </w:r>
      <w:r>
        <w:rPr>
          <w:rFonts w:hint="eastAsia"/>
          <w:sz w:val="30"/>
          <w:szCs w:val="30"/>
        </w:rPr>
        <w:t>326945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日，黄某墩在其位于榕城区东山第一小学前面玉浦新区</w:t>
      </w:r>
      <w:r>
        <w:rPr>
          <w:rFonts w:hint="eastAsia"/>
          <w:sz w:val="30"/>
          <w:szCs w:val="30"/>
        </w:rPr>
        <w:t>19</w:t>
      </w:r>
      <w:r>
        <w:rPr>
          <w:rFonts w:hint="eastAsia"/>
          <w:sz w:val="30"/>
          <w:szCs w:val="30"/>
        </w:rPr>
        <w:t>栋的住处，按照之前的约定拿了</w:t>
      </w:r>
      <w:r>
        <w:rPr>
          <w:rFonts w:hint="eastAsia"/>
          <w:sz w:val="30"/>
          <w:szCs w:val="30"/>
        </w:rPr>
        <w:t>127000</w:t>
      </w:r>
      <w:r>
        <w:rPr>
          <w:rFonts w:hint="eastAsia"/>
          <w:sz w:val="30"/>
          <w:szCs w:val="30"/>
        </w:rPr>
        <w:t>元给黄某杰，以答谢黄某杰在拆迁补偿上的帮助。黄某杰收下该款并用于个人家庭开支。</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榕城区纪委监察委在对凤潮社区拆迁户黄某墩拆迁补偿款问题进行核查过程中发现黄某杰涉嫌严重违法违纪，遂派员将黄某杰、黄某墩带到纪委监察委谈话点进行调查。案发后，黄某杰已将赃款上缴榕城区纪律检查委员会。</w:t>
      </w:r>
    </w:p>
    <w:p w:rsidR="0011787A" w:rsidRDefault="0011787A">
      <w:pPr>
        <w:spacing w:line="500" w:lineRule="atLeast"/>
        <w:ind w:firstLine="600"/>
        <w:divId w:val="1988779036"/>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日，黄某杰、黄某墩被带走调查后，黄某墩于当天</w:t>
      </w:r>
      <w:r>
        <w:rPr>
          <w:rFonts w:hint="eastAsia"/>
          <w:sz w:val="30"/>
          <w:szCs w:val="30"/>
        </w:rPr>
        <w:t>12</w:t>
      </w:r>
      <w:r>
        <w:rPr>
          <w:rFonts w:hint="eastAsia"/>
          <w:sz w:val="30"/>
          <w:szCs w:val="30"/>
        </w:rPr>
        <w:t>时</w:t>
      </w:r>
      <w:r>
        <w:rPr>
          <w:rFonts w:hint="eastAsia"/>
          <w:sz w:val="30"/>
          <w:szCs w:val="30"/>
        </w:rPr>
        <w:t>40</w:t>
      </w:r>
      <w:r>
        <w:rPr>
          <w:rFonts w:hint="eastAsia"/>
          <w:sz w:val="30"/>
          <w:szCs w:val="30"/>
        </w:rPr>
        <w:t>分主动交代其行贿行为。当天</w:t>
      </w:r>
      <w:r>
        <w:rPr>
          <w:rFonts w:hint="eastAsia"/>
          <w:sz w:val="30"/>
          <w:szCs w:val="30"/>
        </w:rPr>
        <w:t>19</w:t>
      </w:r>
      <w:r>
        <w:rPr>
          <w:rFonts w:hint="eastAsia"/>
          <w:sz w:val="30"/>
          <w:szCs w:val="30"/>
        </w:rPr>
        <w:t>时，榕城区监察委员会对案件立案调查，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15</w:t>
      </w:r>
      <w:r>
        <w:rPr>
          <w:rFonts w:hint="eastAsia"/>
          <w:sz w:val="30"/>
          <w:szCs w:val="30"/>
        </w:rPr>
        <w:t>时</w:t>
      </w:r>
      <w:r>
        <w:rPr>
          <w:rFonts w:hint="eastAsia"/>
          <w:sz w:val="30"/>
          <w:szCs w:val="30"/>
        </w:rPr>
        <w:t>27</w:t>
      </w:r>
      <w:r>
        <w:rPr>
          <w:rFonts w:hint="eastAsia"/>
          <w:sz w:val="30"/>
          <w:szCs w:val="30"/>
        </w:rPr>
        <w:t>分，黄某杰如实供述其受贿犯罪事实。</w:t>
      </w:r>
    </w:p>
    <w:p w:rsidR="0011787A" w:rsidRDefault="0011787A">
      <w:pPr>
        <w:spacing w:line="500" w:lineRule="atLeast"/>
        <w:ind w:firstLine="600"/>
        <w:divId w:val="1149595887"/>
        <w:rPr>
          <w:rFonts w:hint="eastAsia"/>
          <w:sz w:val="30"/>
          <w:szCs w:val="30"/>
        </w:rPr>
      </w:pPr>
      <w:r>
        <w:rPr>
          <w:rFonts w:hint="eastAsia"/>
          <w:sz w:val="30"/>
          <w:szCs w:val="30"/>
        </w:rPr>
        <w:t>上述事实</w:t>
      </w:r>
      <w:r>
        <w:rPr>
          <w:rFonts w:hint="eastAsia"/>
          <w:sz w:val="30"/>
          <w:szCs w:val="30"/>
        </w:rPr>
        <w:t>,</w:t>
      </w:r>
      <w:r>
        <w:rPr>
          <w:rFonts w:hint="eastAsia"/>
          <w:sz w:val="30"/>
          <w:szCs w:val="30"/>
        </w:rPr>
        <w:t>被告人黄某杰、黄某墩在开庭审理过程中亦无异议，并有证人林某、陈某等人的证言，黄某杰个人情况证明材料，《榕城区“五路一河”项目拆迁工作方案》，《关于规范“五路一河”房屋征收工作的通知》，项目房屋征收勘查表、工程房屋征收评估表及拆迁资产明细表（黄某墩），《征收补偿确认书》及《征收补偿协议书》（黄某墩），银行交易明细清单，个人定期明细信息，现场照片，非税收入罚款单据，到案经过证实材料，情况说明，被告人黄某杰、黄某墩的身份证实材料等证据证实，足以认定。</w:t>
      </w:r>
    </w:p>
    <w:p w:rsidR="0011787A" w:rsidRDefault="0011787A">
      <w:pPr>
        <w:spacing w:line="500" w:lineRule="atLeast"/>
        <w:ind w:firstLine="600"/>
        <w:divId w:val="444736144"/>
        <w:rPr>
          <w:rFonts w:hint="eastAsia"/>
          <w:sz w:val="30"/>
          <w:szCs w:val="30"/>
        </w:rPr>
      </w:pPr>
      <w:r>
        <w:rPr>
          <w:rFonts w:hint="eastAsia"/>
          <w:sz w:val="30"/>
          <w:szCs w:val="30"/>
        </w:rPr>
        <w:t>本院认为，被告人黄某杰无视国家法律，身为国家工作人员，利用职务上的便利，非法收受他人财物，为他人谋取不正当利益，数额较大，其行为已构成受贿罪。被告人黄某墩无视国家法律，为谋取不正当利益，给予国家工作人员以财物，其行为已构成行贿罪。公诉机关指控被告人黄某杰、黄某墩所犯罪名成立，本院予以支持。公诉机关指控认为被告人黄某杰的受贿行为致使公共财产遭受损失，应依照《中华人民共和国刑法》第三百八十三条第一款第㈡项规定的其他严重情节定罪处罚。经查，本案现有证据无法证明被告人黄某杰的受贿行为致使公共财产遭受损失及其具体数额，公诉机关的此项指控，理由不成立，不予采纳。被告人黄某杰在提起公诉前如实供述自己的罪行、积极退赃、有悔罪表现、避免、减少损害结果的发生，可以从轻处罚；当庭自愿认罪，可以酌情从轻处罚。被告人黄某墩在被追诉前主动交待行贿行为，可以从轻处罚；当庭自愿认罪，可以酌情从轻处罚。被告人黄某杰的违法所得，依法应当予以追缴，上缴国库。被告人黄某杰的辩护人辩护称被告人黄某杰是初犯、偶犯，归案后如实供述自己的罪行，主动退清全部赃款，有悔罪表现，请求对被告人黄某杰从轻处罚的意见，理由成立，予以采纳。被告人黄某墩的辩护人辩护称被告</w:t>
      </w:r>
      <w:r>
        <w:rPr>
          <w:rFonts w:hint="eastAsia"/>
          <w:sz w:val="30"/>
          <w:szCs w:val="30"/>
        </w:rPr>
        <w:t>人黄某墩的行为构成自首。经查，榕城区监察委员会证实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该委员会发现黄某杰涉嫌严重违法违纪后，派员到榕城区东兴街道办事处将黄某杰、黄某墩带到监察委员会进行问话，同日对黄某杰、黄某墩立案调查并采取留置措施；结合本案其他证据材料审查，被告人黄某墩到案后虽能如实供述自己的罪行，但没有投案的主动性，不符合自首的构成要件，依法不能认定为自首，辩护人提出此项辩护意见，理由不成立，不予采纳。被告人黄某墩的辩护人辩护还提出被告人黄某墩在被追诉前主动交代行贿行为。经查，被告人黄某墩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榕城区监察委员带走调查，并在榕城区监察委员决定立案前如实供述其行贿犯罪事实，应认定为在被追诉前主动交代行贿行为，辩护人此项辩护意见，理由成立，予以采纳；辩护还提出被告人黄某墩是初犯，认罪、悔罪表现好，请求对被告人黄某墩从轻处罚的意见，理由成立，予以采纳。综合考虑本案的犯罪事实、性质、情节，对被告人黄某杰、黄某墩不宜适用缓刑，被告人黄某杰、黄某墩的辩护人分别请求对二被告人适用缓刑等意见，理由不成立，不予采纳。依照《中华人民共和国刑法》第三百八十五条第一款，第三百八十六条，第三百八十三条第一款第㈠项、第三款，第三百八十</w:t>
      </w:r>
      <w:r>
        <w:rPr>
          <w:rFonts w:hint="eastAsia"/>
          <w:sz w:val="30"/>
          <w:szCs w:val="30"/>
        </w:rPr>
        <w:t>九条第一款，第三百九十条，第六十四条；《最高人民法院最高人民检察院关于办理贪污贿赂刑事案件适用法律若干问题的解释》第一条第一款、第七条第一款、第十八条、第十九条之规定，判决如下：</w:t>
      </w:r>
    </w:p>
    <w:p w:rsidR="0011787A" w:rsidRDefault="0011787A">
      <w:pPr>
        <w:spacing w:line="500" w:lineRule="atLeast"/>
        <w:ind w:firstLine="600"/>
        <w:divId w:val="2001350215"/>
        <w:rPr>
          <w:rFonts w:hint="eastAsia"/>
          <w:sz w:val="30"/>
          <w:szCs w:val="30"/>
        </w:rPr>
      </w:pPr>
      <w:r>
        <w:rPr>
          <w:rFonts w:hint="eastAsia"/>
          <w:sz w:val="30"/>
          <w:szCs w:val="30"/>
        </w:rPr>
        <w:t>一、被告人黄某杰犯受贿罪，判处有期徒刑一年六个月，并处罚金人民币十四万元。罚金应于判决生效之日起十日内缴纳。</w:t>
      </w:r>
    </w:p>
    <w:p w:rsidR="0011787A" w:rsidRDefault="0011787A">
      <w:pPr>
        <w:spacing w:line="500" w:lineRule="atLeast"/>
        <w:ind w:firstLine="600"/>
        <w:divId w:val="19463053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w:t>
      </w:r>
    </w:p>
    <w:p w:rsidR="0011787A" w:rsidRDefault="0011787A">
      <w:pPr>
        <w:spacing w:line="500" w:lineRule="atLeast"/>
        <w:ind w:firstLine="600"/>
        <w:divId w:val="1128085674"/>
        <w:rPr>
          <w:rFonts w:hint="eastAsia"/>
          <w:sz w:val="30"/>
          <w:szCs w:val="30"/>
        </w:rPr>
      </w:pPr>
      <w:r>
        <w:rPr>
          <w:rFonts w:hint="eastAsia"/>
          <w:sz w:val="30"/>
          <w:szCs w:val="30"/>
        </w:rPr>
        <w:t>二、被告人黄某墩犯行贿罪，判处有期徒刑十个月，并处罚金人民币十万元。罚金应于判决生效之日起十日内缴纳。</w:t>
      </w:r>
    </w:p>
    <w:p w:rsidR="0011787A" w:rsidRDefault="0011787A">
      <w:pPr>
        <w:spacing w:line="500" w:lineRule="atLeast"/>
        <w:ind w:firstLine="600"/>
        <w:divId w:val="16948374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w:t>
      </w:r>
    </w:p>
    <w:p w:rsidR="0011787A" w:rsidRDefault="0011787A">
      <w:pPr>
        <w:spacing w:line="500" w:lineRule="atLeast"/>
        <w:ind w:firstLine="600"/>
        <w:divId w:val="1050804458"/>
        <w:rPr>
          <w:rFonts w:hint="eastAsia"/>
          <w:sz w:val="30"/>
          <w:szCs w:val="30"/>
        </w:rPr>
      </w:pPr>
      <w:r>
        <w:rPr>
          <w:rFonts w:hint="eastAsia"/>
          <w:sz w:val="30"/>
          <w:szCs w:val="30"/>
        </w:rPr>
        <w:t>三、涉案违法所得人民币</w:t>
      </w:r>
      <w:r>
        <w:rPr>
          <w:rFonts w:hint="eastAsia"/>
          <w:sz w:val="30"/>
          <w:szCs w:val="30"/>
        </w:rPr>
        <w:t>127000</w:t>
      </w:r>
      <w:r>
        <w:rPr>
          <w:rFonts w:hint="eastAsia"/>
          <w:sz w:val="30"/>
          <w:szCs w:val="30"/>
        </w:rPr>
        <w:t>元，予以没收，由揭阳市榕城区监察委员会上缴国库。</w:t>
      </w:r>
    </w:p>
    <w:p w:rsidR="0011787A" w:rsidRDefault="0011787A">
      <w:pPr>
        <w:spacing w:line="500" w:lineRule="atLeast"/>
        <w:ind w:firstLine="600"/>
        <w:divId w:val="341591418"/>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11787A" w:rsidRDefault="0011787A">
      <w:pPr>
        <w:spacing w:line="500" w:lineRule="atLeast"/>
        <w:jc w:val="right"/>
        <w:divId w:val="1740977464"/>
        <w:rPr>
          <w:rFonts w:hint="eastAsia"/>
          <w:sz w:val="30"/>
          <w:szCs w:val="30"/>
        </w:rPr>
      </w:pPr>
      <w:r>
        <w:rPr>
          <w:rFonts w:hint="eastAsia"/>
          <w:sz w:val="30"/>
          <w:szCs w:val="30"/>
        </w:rPr>
        <w:t>审　判　长　　黄少文</w:t>
      </w:r>
    </w:p>
    <w:p w:rsidR="0011787A" w:rsidRDefault="0011787A">
      <w:pPr>
        <w:spacing w:line="500" w:lineRule="atLeast"/>
        <w:jc w:val="right"/>
        <w:divId w:val="832378744"/>
        <w:rPr>
          <w:rFonts w:hint="eastAsia"/>
          <w:sz w:val="30"/>
          <w:szCs w:val="30"/>
        </w:rPr>
      </w:pPr>
      <w:r>
        <w:rPr>
          <w:rFonts w:hint="eastAsia"/>
          <w:sz w:val="30"/>
          <w:szCs w:val="30"/>
        </w:rPr>
        <w:t>代理审判员　　刘少丰</w:t>
      </w:r>
    </w:p>
    <w:p w:rsidR="0011787A" w:rsidRDefault="0011787A">
      <w:pPr>
        <w:spacing w:line="500" w:lineRule="atLeast"/>
        <w:jc w:val="right"/>
        <w:divId w:val="1721438023"/>
        <w:rPr>
          <w:rFonts w:hint="eastAsia"/>
          <w:sz w:val="30"/>
          <w:szCs w:val="30"/>
        </w:rPr>
      </w:pPr>
      <w:r>
        <w:rPr>
          <w:rFonts w:hint="eastAsia"/>
          <w:sz w:val="30"/>
          <w:szCs w:val="30"/>
        </w:rPr>
        <w:t>人民陪审员　　谢邓周</w:t>
      </w:r>
    </w:p>
    <w:p w:rsidR="0011787A" w:rsidRDefault="0011787A">
      <w:pPr>
        <w:spacing w:line="500" w:lineRule="atLeast"/>
        <w:jc w:val="right"/>
        <w:divId w:val="707337599"/>
        <w:rPr>
          <w:rFonts w:hint="eastAsia"/>
          <w:sz w:val="30"/>
          <w:szCs w:val="30"/>
        </w:rPr>
      </w:pPr>
      <w:r>
        <w:rPr>
          <w:rFonts w:hint="eastAsia"/>
          <w:sz w:val="30"/>
          <w:szCs w:val="30"/>
        </w:rPr>
        <w:t>二〇一八年五月十一日</w:t>
      </w:r>
    </w:p>
    <w:p w:rsidR="0011787A" w:rsidRDefault="0011787A">
      <w:pPr>
        <w:spacing w:line="500" w:lineRule="atLeast"/>
        <w:jc w:val="right"/>
        <w:divId w:val="520048665"/>
        <w:rPr>
          <w:rFonts w:hint="eastAsia"/>
          <w:sz w:val="30"/>
          <w:szCs w:val="30"/>
        </w:rPr>
      </w:pPr>
      <w:r>
        <w:rPr>
          <w:rFonts w:hint="eastAsia"/>
          <w:sz w:val="30"/>
          <w:szCs w:val="30"/>
        </w:rPr>
        <w:t>代书　记员　　黄佳敏</w:t>
      </w:r>
    </w:p>
    <w:p w:rsidR="0011787A" w:rsidRDefault="0011787A">
      <w:pPr>
        <w:spacing w:line="500" w:lineRule="atLeast"/>
        <w:ind w:firstLine="600"/>
        <w:divId w:val="1909800810"/>
        <w:rPr>
          <w:rFonts w:hint="eastAsia"/>
          <w:sz w:val="30"/>
          <w:szCs w:val="30"/>
        </w:rPr>
      </w:pPr>
      <w:r>
        <w:rPr>
          <w:rFonts w:hint="eastAsia"/>
          <w:sz w:val="30"/>
          <w:szCs w:val="30"/>
        </w:rPr>
        <w:t>附相关法律条文：</w:t>
      </w:r>
    </w:p>
    <w:p w:rsidR="0011787A" w:rsidRDefault="0011787A">
      <w:pPr>
        <w:spacing w:line="500" w:lineRule="atLeast"/>
        <w:ind w:firstLine="600"/>
        <w:divId w:val="1907687857"/>
        <w:rPr>
          <w:rFonts w:hint="eastAsia"/>
          <w:sz w:val="30"/>
          <w:szCs w:val="30"/>
        </w:rPr>
      </w:pPr>
      <w:r>
        <w:rPr>
          <w:rFonts w:hint="eastAsia"/>
          <w:sz w:val="30"/>
          <w:szCs w:val="30"/>
        </w:rPr>
        <w:t>《中华人民共和国刑法》</w:t>
      </w:r>
    </w:p>
    <w:p w:rsidR="0011787A" w:rsidRDefault="0011787A">
      <w:pPr>
        <w:spacing w:line="500" w:lineRule="atLeast"/>
        <w:ind w:firstLine="600"/>
        <w:divId w:val="172663877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11787A" w:rsidRDefault="0011787A">
      <w:pPr>
        <w:spacing w:line="500" w:lineRule="atLeast"/>
        <w:ind w:firstLine="600"/>
        <w:divId w:val="1274942585"/>
        <w:rPr>
          <w:rFonts w:hint="eastAsia"/>
          <w:sz w:val="30"/>
          <w:szCs w:val="30"/>
        </w:rPr>
      </w:pPr>
      <w:r>
        <w:rPr>
          <w:rFonts w:hint="eastAsia"/>
          <w:sz w:val="30"/>
          <w:szCs w:val="30"/>
        </w:rPr>
        <w:t>第三百八十三条对犯贪污罪的，根据情节轻重，分别依照下列规定处罚：</w:t>
      </w:r>
    </w:p>
    <w:p w:rsidR="0011787A" w:rsidRDefault="0011787A">
      <w:pPr>
        <w:spacing w:line="500" w:lineRule="atLeast"/>
        <w:ind w:firstLine="600"/>
        <w:divId w:val="17922441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1787A" w:rsidRDefault="0011787A">
      <w:pPr>
        <w:spacing w:line="500" w:lineRule="atLeast"/>
        <w:ind w:firstLine="600"/>
        <w:divId w:val="420271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1787A" w:rsidRDefault="0011787A">
      <w:pPr>
        <w:spacing w:line="500" w:lineRule="atLeast"/>
        <w:ind w:firstLine="600"/>
        <w:divId w:val="13642116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1787A" w:rsidRDefault="0011787A">
      <w:pPr>
        <w:spacing w:line="500" w:lineRule="atLeast"/>
        <w:ind w:firstLine="600"/>
        <w:divId w:val="2009290025"/>
        <w:rPr>
          <w:rFonts w:hint="eastAsia"/>
          <w:sz w:val="30"/>
          <w:szCs w:val="30"/>
        </w:rPr>
      </w:pPr>
      <w:r>
        <w:rPr>
          <w:rFonts w:hint="eastAsia"/>
          <w:sz w:val="30"/>
          <w:szCs w:val="30"/>
        </w:rPr>
        <w:t>对多次贪污未经处理的，按照累计贪污数额处罚。</w:t>
      </w:r>
    </w:p>
    <w:p w:rsidR="0011787A" w:rsidRDefault="0011787A">
      <w:pPr>
        <w:spacing w:line="500" w:lineRule="atLeast"/>
        <w:ind w:firstLine="600"/>
        <w:divId w:val="6883346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1787A" w:rsidRDefault="0011787A">
      <w:pPr>
        <w:spacing w:line="500" w:lineRule="atLeast"/>
        <w:ind w:firstLine="600"/>
        <w:divId w:val="10288703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1787A" w:rsidRDefault="0011787A">
      <w:pPr>
        <w:spacing w:line="500" w:lineRule="atLeast"/>
        <w:ind w:firstLine="600"/>
        <w:divId w:val="3898095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1787A" w:rsidRDefault="0011787A">
      <w:pPr>
        <w:spacing w:line="500" w:lineRule="atLeast"/>
        <w:ind w:firstLine="600"/>
        <w:divId w:val="1721444129"/>
        <w:rPr>
          <w:rFonts w:hint="eastAsia"/>
          <w:sz w:val="30"/>
          <w:szCs w:val="30"/>
        </w:rPr>
      </w:pPr>
      <w:r>
        <w:rPr>
          <w:rFonts w:hint="eastAsia"/>
          <w:sz w:val="30"/>
          <w:szCs w:val="30"/>
        </w:rPr>
        <w:t>国家工作人员在经济往来中，违反国家规定，收受各种名义的回扣、手续费，归个人所有的，以受贿论处。</w:t>
      </w:r>
    </w:p>
    <w:p w:rsidR="0011787A" w:rsidRDefault="0011787A">
      <w:pPr>
        <w:spacing w:line="500" w:lineRule="atLeast"/>
        <w:ind w:firstLine="600"/>
        <w:divId w:val="90252245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1787A" w:rsidRDefault="0011787A">
      <w:pPr>
        <w:spacing w:line="500" w:lineRule="atLeast"/>
        <w:ind w:firstLine="600"/>
        <w:divId w:val="326056659"/>
        <w:rPr>
          <w:rFonts w:hint="eastAsia"/>
          <w:sz w:val="30"/>
          <w:szCs w:val="30"/>
        </w:rPr>
      </w:pPr>
      <w:r>
        <w:rPr>
          <w:rFonts w:hint="eastAsia"/>
          <w:sz w:val="30"/>
          <w:szCs w:val="30"/>
        </w:rPr>
        <w:t>第三百八十九条为谋取不正当利益，给予国家工作人员以财物的，是行贿罪。</w:t>
      </w:r>
    </w:p>
    <w:p w:rsidR="0011787A" w:rsidRDefault="0011787A">
      <w:pPr>
        <w:spacing w:line="500" w:lineRule="atLeast"/>
        <w:ind w:firstLine="600"/>
        <w:divId w:val="109852093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11787A" w:rsidRDefault="0011787A">
      <w:pPr>
        <w:spacing w:line="500" w:lineRule="atLeast"/>
        <w:ind w:firstLine="600"/>
        <w:divId w:val="402680701"/>
        <w:rPr>
          <w:rFonts w:hint="eastAsia"/>
          <w:sz w:val="30"/>
          <w:szCs w:val="30"/>
        </w:rPr>
      </w:pPr>
      <w:r>
        <w:rPr>
          <w:rFonts w:hint="eastAsia"/>
          <w:sz w:val="30"/>
          <w:szCs w:val="30"/>
        </w:rPr>
        <w:t>因被勒索给予国家工作人员以财物，没有获得不正当利益的，不是行贿。</w:t>
      </w:r>
    </w:p>
    <w:p w:rsidR="0011787A" w:rsidRDefault="0011787A">
      <w:pPr>
        <w:spacing w:line="500" w:lineRule="atLeast"/>
        <w:ind w:firstLine="600"/>
        <w:divId w:val="865949904"/>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11787A" w:rsidRDefault="0011787A">
      <w:pPr>
        <w:spacing w:line="500" w:lineRule="atLeast"/>
        <w:ind w:firstLine="600"/>
        <w:divId w:val="128322200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11787A" w:rsidRDefault="0011787A">
      <w:pPr>
        <w:spacing w:line="500" w:lineRule="atLeast"/>
        <w:ind w:firstLine="600"/>
        <w:divId w:val="1496873230"/>
        <w:rPr>
          <w:rFonts w:hint="eastAsia"/>
          <w:sz w:val="30"/>
          <w:szCs w:val="30"/>
        </w:rPr>
      </w:pPr>
      <w:r>
        <w:rPr>
          <w:rFonts w:hint="eastAsia"/>
          <w:sz w:val="30"/>
          <w:szCs w:val="30"/>
        </w:rPr>
        <w:t>《最高人民法院最高人民检察院关于办理贪污贿赂刑事案件适用法律若干问题的解释》</w:t>
      </w:r>
    </w:p>
    <w:p w:rsidR="0011787A" w:rsidRDefault="0011787A">
      <w:pPr>
        <w:spacing w:line="500" w:lineRule="atLeast"/>
        <w:ind w:firstLine="600"/>
        <w:divId w:val="127266540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1787A" w:rsidRDefault="0011787A">
      <w:pPr>
        <w:spacing w:line="500" w:lineRule="atLeast"/>
        <w:ind w:firstLine="600"/>
        <w:divId w:val="175881885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1787A" w:rsidRDefault="0011787A">
      <w:pPr>
        <w:spacing w:line="500" w:lineRule="atLeast"/>
        <w:ind w:firstLine="600"/>
        <w:divId w:val="58630707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11787A" w:rsidRDefault="0011787A">
      <w:pPr>
        <w:spacing w:line="500" w:lineRule="atLeast"/>
        <w:ind w:firstLine="600"/>
        <w:divId w:val="4678670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11787A" w:rsidRDefault="0011787A">
      <w:pPr>
        <w:spacing w:line="500" w:lineRule="atLeast"/>
        <w:ind w:firstLine="600"/>
        <w:divId w:val="20277055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11787A" w:rsidRDefault="0011787A">
      <w:pPr>
        <w:spacing w:line="500" w:lineRule="atLeast"/>
        <w:ind w:firstLine="600"/>
        <w:divId w:val="7072944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11787A" w:rsidRDefault="0011787A">
      <w:pPr>
        <w:spacing w:line="500" w:lineRule="atLeast"/>
        <w:ind w:firstLine="600"/>
        <w:divId w:val="156861417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11787A" w:rsidRDefault="0011787A">
      <w:pPr>
        <w:spacing w:line="500" w:lineRule="atLeast"/>
        <w:ind w:firstLine="600"/>
        <w:divId w:val="134724935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11787A" w:rsidRDefault="0011787A">
      <w:pPr>
        <w:spacing w:line="500" w:lineRule="atLeast"/>
        <w:ind w:firstLine="600"/>
        <w:divId w:val="99156118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1787A" w:rsidRDefault="0011787A">
      <w:pPr>
        <w:spacing w:line="500" w:lineRule="atLeast"/>
        <w:ind w:firstLine="600"/>
        <w:divId w:val="148808937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11787A" w:rsidRDefault="0011787A">
      <w:pPr>
        <w:spacing w:line="500" w:lineRule="atLeast"/>
        <w:ind w:firstLine="600"/>
        <w:divId w:val="3072524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11787A" w:rsidRDefault="0011787A">
      <w:pPr>
        <w:spacing w:line="500" w:lineRule="atLeast"/>
        <w:ind w:firstLine="600"/>
        <w:divId w:val="10611972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11787A" w:rsidRDefault="0011787A">
      <w:pPr>
        <w:spacing w:line="500" w:lineRule="atLeast"/>
        <w:ind w:firstLine="600"/>
        <w:divId w:val="37539895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11787A" w:rsidRDefault="0011787A">
      <w:pPr>
        <w:spacing w:line="500" w:lineRule="atLeast"/>
        <w:ind w:firstLine="600"/>
        <w:divId w:val="38981418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11787A" w:rsidRDefault="0011787A">
      <w:pPr>
        <w:spacing w:line="500" w:lineRule="atLeast"/>
        <w:ind w:firstLine="600"/>
        <w:divId w:val="4057334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11787A" w:rsidRDefault="0011787A">
      <w:pPr>
        <w:spacing w:line="500" w:lineRule="atLeast"/>
        <w:ind w:firstLine="600"/>
        <w:divId w:val="9360114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11787A" w:rsidRDefault="0011787A">
      <w:pPr>
        <w:spacing w:line="500" w:lineRule="atLeast"/>
        <w:ind w:firstLine="600"/>
        <w:divId w:val="14990737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11787A" w:rsidRDefault="0011787A">
      <w:pPr>
        <w:spacing w:line="500" w:lineRule="atLeast"/>
        <w:ind w:firstLine="600"/>
        <w:divId w:val="188208987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11787A" w:rsidRDefault="0011787A">
      <w:pPr>
        <w:spacing w:line="500" w:lineRule="atLeast"/>
        <w:ind w:firstLine="600"/>
        <w:divId w:val="175578054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11787A" w:rsidRDefault="0011787A">
      <w:pPr>
        <w:spacing w:line="500" w:lineRule="atLeast"/>
        <w:ind w:firstLine="600"/>
        <w:divId w:val="44801514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11787A" w:rsidRDefault="0011787A">
      <w:pPr>
        <w:spacing w:line="500" w:lineRule="atLeast"/>
        <w:ind w:firstLine="600"/>
        <w:divId w:val="56665034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11787A" w:rsidRDefault="0011787A">
      <w:pPr>
        <w:spacing w:line="500" w:lineRule="atLeast"/>
        <w:ind w:firstLine="600"/>
        <w:divId w:val="21062668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1787A" w:rsidRDefault="0011787A">
      <w:pPr>
        <w:spacing w:line="500" w:lineRule="atLeast"/>
        <w:ind w:firstLine="600"/>
        <w:divId w:val="130739630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787A" w:rsidRDefault="0011787A" w:rsidP="0011787A">
      <w:pPr>
        <w:rPr>
          <w:rFonts w:hint="eastAsia"/>
        </w:rPr>
      </w:pPr>
      <w:r>
        <w:separator/>
      </w:r>
    </w:p>
  </w:endnote>
  <w:endnote w:type="continuationSeparator" w:id="0">
    <w:p w:rsidR="0011787A" w:rsidRDefault="0011787A" w:rsidP="001178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787A" w:rsidRDefault="0011787A" w:rsidP="0011787A">
      <w:pPr>
        <w:rPr>
          <w:rFonts w:hint="eastAsia"/>
        </w:rPr>
      </w:pPr>
      <w:r>
        <w:separator/>
      </w:r>
    </w:p>
  </w:footnote>
  <w:footnote w:type="continuationSeparator" w:id="0">
    <w:p w:rsidR="0011787A" w:rsidRDefault="0011787A" w:rsidP="001178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787A"/>
    <w:rsid w:val="0011787A"/>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787A"/>
    <w:pPr>
      <w:tabs>
        <w:tab w:val="center" w:pos="4153"/>
        <w:tab w:val="right" w:pos="8306"/>
      </w:tabs>
      <w:snapToGrid w:val="0"/>
      <w:jc w:val="center"/>
    </w:pPr>
    <w:rPr>
      <w:sz w:val="18"/>
      <w:szCs w:val="18"/>
    </w:rPr>
  </w:style>
  <w:style w:type="character" w:customStyle="1" w:styleId="a4">
    <w:name w:val="页眉 字符"/>
    <w:basedOn w:val="a0"/>
    <w:link w:val="a3"/>
    <w:uiPriority w:val="99"/>
    <w:rsid w:val="0011787A"/>
    <w:rPr>
      <w:rFonts w:ascii="宋体" w:eastAsia="宋体" w:hAnsi="宋体" w:cs="宋体"/>
      <w:sz w:val="18"/>
      <w:szCs w:val="18"/>
    </w:rPr>
  </w:style>
  <w:style w:type="paragraph" w:styleId="a5">
    <w:name w:val="footer"/>
    <w:basedOn w:val="a"/>
    <w:link w:val="a6"/>
    <w:uiPriority w:val="99"/>
    <w:unhideWhenUsed/>
    <w:rsid w:val="0011787A"/>
    <w:pPr>
      <w:tabs>
        <w:tab w:val="center" w:pos="4153"/>
        <w:tab w:val="right" w:pos="8306"/>
      </w:tabs>
      <w:snapToGrid w:val="0"/>
    </w:pPr>
    <w:rPr>
      <w:sz w:val="18"/>
      <w:szCs w:val="18"/>
    </w:rPr>
  </w:style>
  <w:style w:type="character" w:customStyle="1" w:styleId="a6">
    <w:name w:val="页脚 字符"/>
    <w:basedOn w:val="a0"/>
    <w:link w:val="a5"/>
    <w:uiPriority w:val="99"/>
    <w:rsid w:val="001178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7115">
      <w:marLeft w:val="0"/>
      <w:marRight w:val="0"/>
      <w:marTop w:val="10"/>
      <w:marBottom w:val="10"/>
      <w:divBdr>
        <w:top w:val="none" w:sz="0" w:space="0" w:color="auto"/>
        <w:left w:val="none" w:sz="0" w:space="0" w:color="auto"/>
        <w:bottom w:val="none" w:sz="0" w:space="0" w:color="auto"/>
        <w:right w:val="none" w:sz="0" w:space="0" w:color="auto"/>
      </w:divBdr>
    </w:div>
    <w:div w:id="93601148">
      <w:marLeft w:val="0"/>
      <w:marRight w:val="0"/>
      <w:marTop w:val="10"/>
      <w:marBottom w:val="10"/>
      <w:divBdr>
        <w:top w:val="none" w:sz="0" w:space="0" w:color="auto"/>
        <w:left w:val="none" w:sz="0" w:space="0" w:color="auto"/>
        <w:bottom w:val="none" w:sz="0" w:space="0" w:color="auto"/>
        <w:right w:val="none" w:sz="0" w:space="0" w:color="auto"/>
      </w:divBdr>
    </w:div>
    <w:div w:id="106119723">
      <w:marLeft w:val="0"/>
      <w:marRight w:val="0"/>
      <w:marTop w:val="10"/>
      <w:marBottom w:val="10"/>
      <w:divBdr>
        <w:top w:val="none" w:sz="0" w:space="0" w:color="auto"/>
        <w:left w:val="none" w:sz="0" w:space="0" w:color="auto"/>
        <w:bottom w:val="none" w:sz="0" w:space="0" w:color="auto"/>
        <w:right w:val="none" w:sz="0" w:space="0" w:color="auto"/>
      </w:divBdr>
    </w:div>
    <w:div w:id="115300581">
      <w:marLeft w:val="0"/>
      <w:marRight w:val="0"/>
      <w:marTop w:val="10"/>
      <w:marBottom w:val="10"/>
      <w:divBdr>
        <w:top w:val="none" w:sz="0" w:space="0" w:color="auto"/>
        <w:left w:val="none" w:sz="0" w:space="0" w:color="auto"/>
        <w:bottom w:val="none" w:sz="0" w:space="0" w:color="auto"/>
        <w:right w:val="none" w:sz="0" w:space="0" w:color="auto"/>
      </w:divBdr>
    </w:div>
    <w:div w:id="144783636">
      <w:marLeft w:val="0"/>
      <w:marRight w:val="0"/>
      <w:marTop w:val="10"/>
      <w:marBottom w:val="10"/>
      <w:divBdr>
        <w:top w:val="none" w:sz="0" w:space="0" w:color="auto"/>
        <w:left w:val="none" w:sz="0" w:space="0" w:color="auto"/>
        <w:bottom w:val="none" w:sz="0" w:space="0" w:color="auto"/>
        <w:right w:val="none" w:sz="0" w:space="0" w:color="auto"/>
      </w:divBdr>
    </w:div>
    <w:div w:id="307252496">
      <w:marLeft w:val="0"/>
      <w:marRight w:val="0"/>
      <w:marTop w:val="10"/>
      <w:marBottom w:val="10"/>
      <w:divBdr>
        <w:top w:val="none" w:sz="0" w:space="0" w:color="auto"/>
        <w:left w:val="none" w:sz="0" w:space="0" w:color="auto"/>
        <w:bottom w:val="none" w:sz="0" w:space="0" w:color="auto"/>
        <w:right w:val="none" w:sz="0" w:space="0" w:color="auto"/>
      </w:divBdr>
    </w:div>
    <w:div w:id="324279998">
      <w:marLeft w:val="0"/>
      <w:marRight w:val="0"/>
      <w:marTop w:val="10"/>
      <w:marBottom w:val="10"/>
      <w:divBdr>
        <w:top w:val="none" w:sz="0" w:space="0" w:color="auto"/>
        <w:left w:val="none" w:sz="0" w:space="0" w:color="auto"/>
        <w:bottom w:val="none" w:sz="0" w:space="0" w:color="auto"/>
        <w:right w:val="none" w:sz="0" w:space="0" w:color="auto"/>
      </w:divBdr>
    </w:div>
    <w:div w:id="326056659">
      <w:marLeft w:val="0"/>
      <w:marRight w:val="0"/>
      <w:marTop w:val="10"/>
      <w:marBottom w:val="10"/>
      <w:divBdr>
        <w:top w:val="none" w:sz="0" w:space="0" w:color="auto"/>
        <w:left w:val="none" w:sz="0" w:space="0" w:color="auto"/>
        <w:bottom w:val="none" w:sz="0" w:space="0" w:color="auto"/>
        <w:right w:val="none" w:sz="0" w:space="0" w:color="auto"/>
      </w:divBdr>
    </w:div>
    <w:div w:id="341591418">
      <w:marLeft w:val="0"/>
      <w:marRight w:val="0"/>
      <w:marTop w:val="10"/>
      <w:marBottom w:val="10"/>
      <w:divBdr>
        <w:top w:val="none" w:sz="0" w:space="0" w:color="auto"/>
        <w:left w:val="none" w:sz="0" w:space="0" w:color="auto"/>
        <w:bottom w:val="none" w:sz="0" w:space="0" w:color="auto"/>
        <w:right w:val="none" w:sz="0" w:space="0" w:color="auto"/>
      </w:divBdr>
    </w:div>
    <w:div w:id="375398956">
      <w:marLeft w:val="0"/>
      <w:marRight w:val="0"/>
      <w:marTop w:val="10"/>
      <w:marBottom w:val="10"/>
      <w:divBdr>
        <w:top w:val="none" w:sz="0" w:space="0" w:color="auto"/>
        <w:left w:val="none" w:sz="0" w:space="0" w:color="auto"/>
        <w:bottom w:val="none" w:sz="0" w:space="0" w:color="auto"/>
        <w:right w:val="none" w:sz="0" w:space="0" w:color="auto"/>
      </w:divBdr>
    </w:div>
    <w:div w:id="389809548">
      <w:marLeft w:val="0"/>
      <w:marRight w:val="0"/>
      <w:marTop w:val="10"/>
      <w:marBottom w:val="10"/>
      <w:divBdr>
        <w:top w:val="none" w:sz="0" w:space="0" w:color="auto"/>
        <w:left w:val="none" w:sz="0" w:space="0" w:color="auto"/>
        <w:bottom w:val="none" w:sz="0" w:space="0" w:color="auto"/>
        <w:right w:val="none" w:sz="0" w:space="0" w:color="auto"/>
      </w:divBdr>
    </w:div>
    <w:div w:id="389814187">
      <w:marLeft w:val="0"/>
      <w:marRight w:val="0"/>
      <w:marTop w:val="10"/>
      <w:marBottom w:val="10"/>
      <w:divBdr>
        <w:top w:val="none" w:sz="0" w:space="0" w:color="auto"/>
        <w:left w:val="none" w:sz="0" w:space="0" w:color="auto"/>
        <w:bottom w:val="none" w:sz="0" w:space="0" w:color="auto"/>
        <w:right w:val="none" w:sz="0" w:space="0" w:color="auto"/>
      </w:divBdr>
    </w:div>
    <w:div w:id="402680701">
      <w:marLeft w:val="0"/>
      <w:marRight w:val="0"/>
      <w:marTop w:val="10"/>
      <w:marBottom w:val="10"/>
      <w:divBdr>
        <w:top w:val="none" w:sz="0" w:space="0" w:color="auto"/>
        <w:left w:val="none" w:sz="0" w:space="0" w:color="auto"/>
        <w:bottom w:val="none" w:sz="0" w:space="0" w:color="auto"/>
        <w:right w:val="none" w:sz="0" w:space="0" w:color="auto"/>
      </w:divBdr>
    </w:div>
    <w:div w:id="405733496">
      <w:marLeft w:val="0"/>
      <w:marRight w:val="0"/>
      <w:marTop w:val="10"/>
      <w:marBottom w:val="10"/>
      <w:divBdr>
        <w:top w:val="none" w:sz="0" w:space="0" w:color="auto"/>
        <w:left w:val="none" w:sz="0" w:space="0" w:color="auto"/>
        <w:bottom w:val="none" w:sz="0" w:space="0" w:color="auto"/>
        <w:right w:val="none" w:sz="0" w:space="0" w:color="auto"/>
      </w:divBdr>
    </w:div>
    <w:div w:id="444736144">
      <w:marLeft w:val="0"/>
      <w:marRight w:val="0"/>
      <w:marTop w:val="10"/>
      <w:marBottom w:val="10"/>
      <w:divBdr>
        <w:top w:val="none" w:sz="0" w:space="0" w:color="auto"/>
        <w:left w:val="none" w:sz="0" w:space="0" w:color="auto"/>
        <w:bottom w:val="none" w:sz="0" w:space="0" w:color="auto"/>
        <w:right w:val="none" w:sz="0" w:space="0" w:color="auto"/>
      </w:divBdr>
    </w:div>
    <w:div w:id="448015144">
      <w:marLeft w:val="0"/>
      <w:marRight w:val="0"/>
      <w:marTop w:val="10"/>
      <w:marBottom w:val="10"/>
      <w:divBdr>
        <w:top w:val="none" w:sz="0" w:space="0" w:color="auto"/>
        <w:left w:val="none" w:sz="0" w:space="0" w:color="auto"/>
        <w:bottom w:val="none" w:sz="0" w:space="0" w:color="auto"/>
        <w:right w:val="none" w:sz="0" w:space="0" w:color="auto"/>
      </w:divBdr>
    </w:div>
    <w:div w:id="467867082">
      <w:marLeft w:val="0"/>
      <w:marRight w:val="0"/>
      <w:marTop w:val="10"/>
      <w:marBottom w:val="10"/>
      <w:divBdr>
        <w:top w:val="none" w:sz="0" w:space="0" w:color="auto"/>
        <w:left w:val="none" w:sz="0" w:space="0" w:color="auto"/>
        <w:bottom w:val="none" w:sz="0" w:space="0" w:color="auto"/>
        <w:right w:val="none" w:sz="0" w:space="0" w:color="auto"/>
      </w:divBdr>
    </w:div>
    <w:div w:id="520048665">
      <w:marLeft w:val="0"/>
      <w:marRight w:val="720"/>
      <w:marTop w:val="10"/>
      <w:marBottom w:val="10"/>
      <w:divBdr>
        <w:top w:val="none" w:sz="0" w:space="0" w:color="auto"/>
        <w:left w:val="none" w:sz="0" w:space="0" w:color="auto"/>
        <w:bottom w:val="none" w:sz="0" w:space="0" w:color="auto"/>
        <w:right w:val="none" w:sz="0" w:space="0" w:color="auto"/>
      </w:divBdr>
    </w:div>
    <w:div w:id="566650340">
      <w:marLeft w:val="0"/>
      <w:marRight w:val="0"/>
      <w:marTop w:val="10"/>
      <w:marBottom w:val="10"/>
      <w:divBdr>
        <w:top w:val="none" w:sz="0" w:space="0" w:color="auto"/>
        <w:left w:val="none" w:sz="0" w:space="0" w:color="auto"/>
        <w:bottom w:val="none" w:sz="0" w:space="0" w:color="auto"/>
        <w:right w:val="none" w:sz="0" w:space="0" w:color="auto"/>
      </w:divBdr>
    </w:div>
    <w:div w:id="586307077">
      <w:marLeft w:val="0"/>
      <w:marRight w:val="0"/>
      <w:marTop w:val="10"/>
      <w:marBottom w:val="10"/>
      <w:divBdr>
        <w:top w:val="none" w:sz="0" w:space="0" w:color="auto"/>
        <w:left w:val="none" w:sz="0" w:space="0" w:color="auto"/>
        <w:bottom w:val="none" w:sz="0" w:space="0" w:color="auto"/>
        <w:right w:val="none" w:sz="0" w:space="0" w:color="auto"/>
      </w:divBdr>
    </w:div>
    <w:div w:id="688334652">
      <w:marLeft w:val="0"/>
      <w:marRight w:val="0"/>
      <w:marTop w:val="10"/>
      <w:marBottom w:val="10"/>
      <w:divBdr>
        <w:top w:val="none" w:sz="0" w:space="0" w:color="auto"/>
        <w:left w:val="none" w:sz="0" w:space="0" w:color="auto"/>
        <w:bottom w:val="none" w:sz="0" w:space="0" w:color="auto"/>
        <w:right w:val="none" w:sz="0" w:space="0" w:color="auto"/>
      </w:divBdr>
    </w:div>
    <w:div w:id="707294449">
      <w:marLeft w:val="0"/>
      <w:marRight w:val="0"/>
      <w:marTop w:val="10"/>
      <w:marBottom w:val="10"/>
      <w:divBdr>
        <w:top w:val="none" w:sz="0" w:space="0" w:color="auto"/>
        <w:left w:val="none" w:sz="0" w:space="0" w:color="auto"/>
        <w:bottom w:val="none" w:sz="0" w:space="0" w:color="auto"/>
        <w:right w:val="none" w:sz="0" w:space="0" w:color="auto"/>
      </w:divBdr>
    </w:div>
    <w:div w:id="707337599">
      <w:marLeft w:val="0"/>
      <w:marRight w:val="720"/>
      <w:marTop w:val="10"/>
      <w:marBottom w:val="10"/>
      <w:divBdr>
        <w:top w:val="none" w:sz="0" w:space="0" w:color="auto"/>
        <w:left w:val="none" w:sz="0" w:space="0" w:color="auto"/>
        <w:bottom w:val="none" w:sz="0" w:space="0" w:color="auto"/>
        <w:right w:val="none" w:sz="0" w:space="0" w:color="auto"/>
      </w:divBdr>
    </w:div>
    <w:div w:id="760180100">
      <w:marLeft w:val="0"/>
      <w:marRight w:val="0"/>
      <w:marTop w:val="10"/>
      <w:marBottom w:val="10"/>
      <w:divBdr>
        <w:top w:val="none" w:sz="0" w:space="0" w:color="auto"/>
        <w:left w:val="none" w:sz="0" w:space="0" w:color="auto"/>
        <w:bottom w:val="none" w:sz="0" w:space="0" w:color="auto"/>
        <w:right w:val="none" w:sz="0" w:space="0" w:color="auto"/>
      </w:divBdr>
    </w:div>
    <w:div w:id="832378744">
      <w:marLeft w:val="0"/>
      <w:marRight w:val="720"/>
      <w:marTop w:val="10"/>
      <w:marBottom w:val="10"/>
      <w:divBdr>
        <w:top w:val="none" w:sz="0" w:space="0" w:color="auto"/>
        <w:left w:val="none" w:sz="0" w:space="0" w:color="auto"/>
        <w:bottom w:val="none" w:sz="0" w:space="0" w:color="auto"/>
        <w:right w:val="none" w:sz="0" w:space="0" w:color="auto"/>
      </w:divBdr>
    </w:div>
    <w:div w:id="865949904">
      <w:marLeft w:val="0"/>
      <w:marRight w:val="0"/>
      <w:marTop w:val="10"/>
      <w:marBottom w:val="10"/>
      <w:divBdr>
        <w:top w:val="none" w:sz="0" w:space="0" w:color="auto"/>
        <w:left w:val="none" w:sz="0" w:space="0" w:color="auto"/>
        <w:bottom w:val="none" w:sz="0" w:space="0" w:color="auto"/>
        <w:right w:val="none" w:sz="0" w:space="0" w:color="auto"/>
      </w:divBdr>
    </w:div>
    <w:div w:id="902522454">
      <w:marLeft w:val="0"/>
      <w:marRight w:val="0"/>
      <w:marTop w:val="10"/>
      <w:marBottom w:val="10"/>
      <w:divBdr>
        <w:top w:val="none" w:sz="0" w:space="0" w:color="auto"/>
        <w:left w:val="none" w:sz="0" w:space="0" w:color="auto"/>
        <w:bottom w:val="none" w:sz="0" w:space="0" w:color="auto"/>
        <w:right w:val="none" w:sz="0" w:space="0" w:color="auto"/>
      </w:divBdr>
    </w:div>
    <w:div w:id="952908314">
      <w:marLeft w:val="0"/>
      <w:marRight w:val="0"/>
      <w:marTop w:val="10"/>
      <w:marBottom w:val="10"/>
      <w:divBdr>
        <w:top w:val="none" w:sz="0" w:space="0" w:color="auto"/>
        <w:left w:val="none" w:sz="0" w:space="0" w:color="auto"/>
        <w:bottom w:val="none" w:sz="0" w:space="0" w:color="auto"/>
        <w:right w:val="none" w:sz="0" w:space="0" w:color="auto"/>
      </w:divBdr>
    </w:div>
    <w:div w:id="991561183">
      <w:marLeft w:val="0"/>
      <w:marRight w:val="0"/>
      <w:marTop w:val="10"/>
      <w:marBottom w:val="10"/>
      <w:divBdr>
        <w:top w:val="none" w:sz="0" w:space="0" w:color="auto"/>
        <w:left w:val="none" w:sz="0" w:space="0" w:color="auto"/>
        <w:bottom w:val="none" w:sz="0" w:space="0" w:color="auto"/>
        <w:right w:val="none" w:sz="0" w:space="0" w:color="auto"/>
      </w:divBdr>
    </w:div>
    <w:div w:id="1028870327">
      <w:marLeft w:val="0"/>
      <w:marRight w:val="0"/>
      <w:marTop w:val="10"/>
      <w:marBottom w:val="10"/>
      <w:divBdr>
        <w:top w:val="none" w:sz="0" w:space="0" w:color="auto"/>
        <w:left w:val="none" w:sz="0" w:space="0" w:color="auto"/>
        <w:bottom w:val="none" w:sz="0" w:space="0" w:color="auto"/>
        <w:right w:val="none" w:sz="0" w:space="0" w:color="auto"/>
      </w:divBdr>
    </w:div>
    <w:div w:id="1050804458">
      <w:marLeft w:val="0"/>
      <w:marRight w:val="0"/>
      <w:marTop w:val="10"/>
      <w:marBottom w:val="10"/>
      <w:divBdr>
        <w:top w:val="none" w:sz="0" w:space="0" w:color="auto"/>
        <w:left w:val="none" w:sz="0" w:space="0" w:color="auto"/>
        <w:bottom w:val="none" w:sz="0" w:space="0" w:color="auto"/>
        <w:right w:val="none" w:sz="0" w:space="0" w:color="auto"/>
      </w:divBdr>
    </w:div>
    <w:div w:id="1098520938">
      <w:marLeft w:val="0"/>
      <w:marRight w:val="0"/>
      <w:marTop w:val="10"/>
      <w:marBottom w:val="10"/>
      <w:divBdr>
        <w:top w:val="none" w:sz="0" w:space="0" w:color="auto"/>
        <w:left w:val="none" w:sz="0" w:space="0" w:color="auto"/>
        <w:bottom w:val="none" w:sz="0" w:space="0" w:color="auto"/>
        <w:right w:val="none" w:sz="0" w:space="0" w:color="auto"/>
      </w:divBdr>
    </w:div>
    <w:div w:id="1128085674">
      <w:marLeft w:val="0"/>
      <w:marRight w:val="0"/>
      <w:marTop w:val="10"/>
      <w:marBottom w:val="10"/>
      <w:divBdr>
        <w:top w:val="none" w:sz="0" w:space="0" w:color="auto"/>
        <w:left w:val="none" w:sz="0" w:space="0" w:color="auto"/>
        <w:bottom w:val="none" w:sz="0" w:space="0" w:color="auto"/>
        <w:right w:val="none" w:sz="0" w:space="0" w:color="auto"/>
      </w:divBdr>
    </w:div>
    <w:div w:id="1149595887">
      <w:marLeft w:val="0"/>
      <w:marRight w:val="0"/>
      <w:marTop w:val="10"/>
      <w:marBottom w:val="10"/>
      <w:divBdr>
        <w:top w:val="none" w:sz="0" w:space="0" w:color="auto"/>
        <w:left w:val="none" w:sz="0" w:space="0" w:color="auto"/>
        <w:bottom w:val="none" w:sz="0" w:space="0" w:color="auto"/>
        <w:right w:val="none" w:sz="0" w:space="0" w:color="auto"/>
      </w:divBdr>
    </w:div>
    <w:div w:id="1272665400">
      <w:marLeft w:val="0"/>
      <w:marRight w:val="0"/>
      <w:marTop w:val="10"/>
      <w:marBottom w:val="10"/>
      <w:divBdr>
        <w:top w:val="none" w:sz="0" w:space="0" w:color="auto"/>
        <w:left w:val="none" w:sz="0" w:space="0" w:color="auto"/>
        <w:bottom w:val="none" w:sz="0" w:space="0" w:color="auto"/>
        <w:right w:val="none" w:sz="0" w:space="0" w:color="auto"/>
      </w:divBdr>
    </w:div>
    <w:div w:id="1274942585">
      <w:marLeft w:val="0"/>
      <w:marRight w:val="0"/>
      <w:marTop w:val="10"/>
      <w:marBottom w:val="10"/>
      <w:divBdr>
        <w:top w:val="none" w:sz="0" w:space="0" w:color="auto"/>
        <w:left w:val="none" w:sz="0" w:space="0" w:color="auto"/>
        <w:bottom w:val="none" w:sz="0" w:space="0" w:color="auto"/>
        <w:right w:val="none" w:sz="0" w:space="0" w:color="auto"/>
      </w:divBdr>
    </w:div>
    <w:div w:id="1283222001">
      <w:marLeft w:val="0"/>
      <w:marRight w:val="0"/>
      <w:marTop w:val="10"/>
      <w:marBottom w:val="10"/>
      <w:divBdr>
        <w:top w:val="none" w:sz="0" w:space="0" w:color="auto"/>
        <w:left w:val="none" w:sz="0" w:space="0" w:color="auto"/>
        <w:bottom w:val="none" w:sz="0" w:space="0" w:color="auto"/>
        <w:right w:val="none" w:sz="0" w:space="0" w:color="auto"/>
      </w:divBdr>
    </w:div>
    <w:div w:id="1307396301">
      <w:marLeft w:val="0"/>
      <w:marRight w:val="0"/>
      <w:marTop w:val="10"/>
      <w:marBottom w:val="10"/>
      <w:divBdr>
        <w:top w:val="none" w:sz="0" w:space="0" w:color="auto"/>
        <w:left w:val="none" w:sz="0" w:space="0" w:color="auto"/>
        <w:bottom w:val="none" w:sz="0" w:space="0" w:color="auto"/>
        <w:right w:val="none" w:sz="0" w:space="0" w:color="auto"/>
      </w:divBdr>
    </w:div>
    <w:div w:id="1347249357">
      <w:marLeft w:val="0"/>
      <w:marRight w:val="0"/>
      <w:marTop w:val="10"/>
      <w:marBottom w:val="10"/>
      <w:divBdr>
        <w:top w:val="none" w:sz="0" w:space="0" w:color="auto"/>
        <w:left w:val="none" w:sz="0" w:space="0" w:color="auto"/>
        <w:bottom w:val="none" w:sz="0" w:space="0" w:color="auto"/>
        <w:right w:val="none" w:sz="0" w:space="0" w:color="auto"/>
      </w:divBdr>
    </w:div>
    <w:div w:id="1364211675">
      <w:marLeft w:val="0"/>
      <w:marRight w:val="0"/>
      <w:marTop w:val="10"/>
      <w:marBottom w:val="10"/>
      <w:divBdr>
        <w:top w:val="none" w:sz="0" w:space="0" w:color="auto"/>
        <w:left w:val="none" w:sz="0" w:space="0" w:color="auto"/>
        <w:bottom w:val="none" w:sz="0" w:space="0" w:color="auto"/>
        <w:right w:val="none" w:sz="0" w:space="0" w:color="auto"/>
      </w:divBdr>
    </w:div>
    <w:div w:id="1473058611">
      <w:marLeft w:val="0"/>
      <w:marRight w:val="0"/>
      <w:marTop w:val="10"/>
      <w:marBottom w:val="10"/>
      <w:divBdr>
        <w:top w:val="none" w:sz="0" w:space="0" w:color="auto"/>
        <w:left w:val="none" w:sz="0" w:space="0" w:color="auto"/>
        <w:bottom w:val="none" w:sz="0" w:space="0" w:color="auto"/>
        <w:right w:val="none" w:sz="0" w:space="0" w:color="auto"/>
      </w:divBdr>
    </w:div>
    <w:div w:id="1476877390">
      <w:marLeft w:val="0"/>
      <w:marRight w:val="0"/>
      <w:marTop w:val="10"/>
      <w:marBottom w:val="10"/>
      <w:divBdr>
        <w:top w:val="none" w:sz="0" w:space="0" w:color="auto"/>
        <w:left w:val="none" w:sz="0" w:space="0" w:color="auto"/>
        <w:bottom w:val="none" w:sz="0" w:space="0" w:color="auto"/>
        <w:right w:val="none" w:sz="0" w:space="0" w:color="auto"/>
      </w:divBdr>
    </w:div>
    <w:div w:id="1488089376">
      <w:marLeft w:val="0"/>
      <w:marRight w:val="0"/>
      <w:marTop w:val="10"/>
      <w:marBottom w:val="10"/>
      <w:divBdr>
        <w:top w:val="none" w:sz="0" w:space="0" w:color="auto"/>
        <w:left w:val="none" w:sz="0" w:space="0" w:color="auto"/>
        <w:bottom w:val="none" w:sz="0" w:space="0" w:color="auto"/>
        <w:right w:val="none" w:sz="0" w:space="0" w:color="auto"/>
      </w:divBdr>
    </w:div>
    <w:div w:id="1496873230">
      <w:marLeft w:val="0"/>
      <w:marRight w:val="0"/>
      <w:marTop w:val="10"/>
      <w:marBottom w:val="10"/>
      <w:divBdr>
        <w:top w:val="none" w:sz="0" w:space="0" w:color="auto"/>
        <w:left w:val="none" w:sz="0" w:space="0" w:color="auto"/>
        <w:bottom w:val="none" w:sz="0" w:space="0" w:color="auto"/>
        <w:right w:val="none" w:sz="0" w:space="0" w:color="auto"/>
      </w:divBdr>
    </w:div>
    <w:div w:id="1498690089">
      <w:marLeft w:val="0"/>
      <w:marRight w:val="0"/>
      <w:marTop w:val="10"/>
      <w:marBottom w:val="10"/>
      <w:divBdr>
        <w:top w:val="none" w:sz="0" w:space="0" w:color="auto"/>
        <w:left w:val="none" w:sz="0" w:space="0" w:color="auto"/>
        <w:bottom w:val="none" w:sz="0" w:space="0" w:color="auto"/>
        <w:right w:val="none" w:sz="0" w:space="0" w:color="auto"/>
      </w:divBdr>
    </w:div>
    <w:div w:id="1499073716">
      <w:marLeft w:val="0"/>
      <w:marRight w:val="0"/>
      <w:marTop w:val="10"/>
      <w:marBottom w:val="10"/>
      <w:divBdr>
        <w:top w:val="none" w:sz="0" w:space="0" w:color="auto"/>
        <w:left w:val="none" w:sz="0" w:space="0" w:color="auto"/>
        <w:bottom w:val="none" w:sz="0" w:space="0" w:color="auto"/>
        <w:right w:val="none" w:sz="0" w:space="0" w:color="auto"/>
      </w:divBdr>
    </w:div>
    <w:div w:id="1568614171">
      <w:marLeft w:val="0"/>
      <w:marRight w:val="0"/>
      <w:marTop w:val="10"/>
      <w:marBottom w:val="10"/>
      <w:divBdr>
        <w:top w:val="none" w:sz="0" w:space="0" w:color="auto"/>
        <w:left w:val="none" w:sz="0" w:space="0" w:color="auto"/>
        <w:bottom w:val="none" w:sz="0" w:space="0" w:color="auto"/>
        <w:right w:val="none" w:sz="0" w:space="0" w:color="auto"/>
      </w:divBdr>
    </w:div>
    <w:div w:id="1612325622">
      <w:marLeft w:val="0"/>
      <w:marRight w:val="0"/>
      <w:marTop w:val="10"/>
      <w:marBottom w:val="10"/>
      <w:divBdr>
        <w:top w:val="none" w:sz="0" w:space="0" w:color="auto"/>
        <w:left w:val="none" w:sz="0" w:space="0" w:color="auto"/>
        <w:bottom w:val="none" w:sz="0" w:space="0" w:color="auto"/>
        <w:right w:val="none" w:sz="0" w:space="0" w:color="auto"/>
      </w:divBdr>
    </w:div>
    <w:div w:id="1694837484">
      <w:marLeft w:val="0"/>
      <w:marRight w:val="0"/>
      <w:marTop w:val="10"/>
      <w:marBottom w:val="10"/>
      <w:divBdr>
        <w:top w:val="none" w:sz="0" w:space="0" w:color="auto"/>
        <w:left w:val="none" w:sz="0" w:space="0" w:color="auto"/>
        <w:bottom w:val="none" w:sz="0" w:space="0" w:color="auto"/>
        <w:right w:val="none" w:sz="0" w:space="0" w:color="auto"/>
      </w:divBdr>
    </w:div>
    <w:div w:id="1721438023">
      <w:marLeft w:val="0"/>
      <w:marRight w:val="720"/>
      <w:marTop w:val="10"/>
      <w:marBottom w:val="10"/>
      <w:divBdr>
        <w:top w:val="none" w:sz="0" w:space="0" w:color="auto"/>
        <w:left w:val="none" w:sz="0" w:space="0" w:color="auto"/>
        <w:bottom w:val="none" w:sz="0" w:space="0" w:color="auto"/>
        <w:right w:val="none" w:sz="0" w:space="0" w:color="auto"/>
      </w:divBdr>
    </w:div>
    <w:div w:id="1721444129">
      <w:marLeft w:val="0"/>
      <w:marRight w:val="0"/>
      <w:marTop w:val="10"/>
      <w:marBottom w:val="10"/>
      <w:divBdr>
        <w:top w:val="none" w:sz="0" w:space="0" w:color="auto"/>
        <w:left w:val="none" w:sz="0" w:space="0" w:color="auto"/>
        <w:bottom w:val="none" w:sz="0" w:space="0" w:color="auto"/>
        <w:right w:val="none" w:sz="0" w:space="0" w:color="auto"/>
      </w:divBdr>
    </w:div>
    <w:div w:id="1726638773">
      <w:marLeft w:val="0"/>
      <w:marRight w:val="0"/>
      <w:marTop w:val="10"/>
      <w:marBottom w:val="10"/>
      <w:divBdr>
        <w:top w:val="none" w:sz="0" w:space="0" w:color="auto"/>
        <w:left w:val="none" w:sz="0" w:space="0" w:color="auto"/>
        <w:bottom w:val="none" w:sz="0" w:space="0" w:color="auto"/>
        <w:right w:val="none" w:sz="0" w:space="0" w:color="auto"/>
      </w:divBdr>
    </w:div>
    <w:div w:id="1740977464">
      <w:marLeft w:val="0"/>
      <w:marRight w:val="720"/>
      <w:marTop w:val="10"/>
      <w:marBottom w:val="10"/>
      <w:divBdr>
        <w:top w:val="none" w:sz="0" w:space="0" w:color="auto"/>
        <w:left w:val="none" w:sz="0" w:space="0" w:color="auto"/>
        <w:bottom w:val="none" w:sz="0" w:space="0" w:color="auto"/>
        <w:right w:val="none" w:sz="0" w:space="0" w:color="auto"/>
      </w:divBdr>
    </w:div>
    <w:div w:id="1755780542">
      <w:marLeft w:val="0"/>
      <w:marRight w:val="0"/>
      <w:marTop w:val="10"/>
      <w:marBottom w:val="10"/>
      <w:divBdr>
        <w:top w:val="none" w:sz="0" w:space="0" w:color="auto"/>
        <w:left w:val="none" w:sz="0" w:space="0" w:color="auto"/>
        <w:bottom w:val="none" w:sz="0" w:space="0" w:color="auto"/>
        <w:right w:val="none" w:sz="0" w:space="0" w:color="auto"/>
      </w:divBdr>
    </w:div>
    <w:div w:id="1758818853">
      <w:marLeft w:val="0"/>
      <w:marRight w:val="0"/>
      <w:marTop w:val="10"/>
      <w:marBottom w:val="10"/>
      <w:divBdr>
        <w:top w:val="none" w:sz="0" w:space="0" w:color="auto"/>
        <w:left w:val="none" w:sz="0" w:space="0" w:color="auto"/>
        <w:bottom w:val="none" w:sz="0" w:space="0" w:color="auto"/>
        <w:right w:val="none" w:sz="0" w:space="0" w:color="auto"/>
      </w:divBdr>
    </w:div>
    <w:div w:id="1792244197">
      <w:marLeft w:val="0"/>
      <w:marRight w:val="0"/>
      <w:marTop w:val="10"/>
      <w:marBottom w:val="10"/>
      <w:divBdr>
        <w:top w:val="none" w:sz="0" w:space="0" w:color="auto"/>
        <w:left w:val="none" w:sz="0" w:space="0" w:color="auto"/>
        <w:bottom w:val="none" w:sz="0" w:space="0" w:color="auto"/>
        <w:right w:val="none" w:sz="0" w:space="0" w:color="auto"/>
      </w:divBdr>
    </w:div>
    <w:div w:id="1882089872">
      <w:marLeft w:val="0"/>
      <w:marRight w:val="0"/>
      <w:marTop w:val="10"/>
      <w:marBottom w:val="10"/>
      <w:divBdr>
        <w:top w:val="none" w:sz="0" w:space="0" w:color="auto"/>
        <w:left w:val="none" w:sz="0" w:space="0" w:color="auto"/>
        <w:bottom w:val="none" w:sz="0" w:space="0" w:color="auto"/>
        <w:right w:val="none" w:sz="0" w:space="0" w:color="auto"/>
      </w:divBdr>
    </w:div>
    <w:div w:id="1902249101">
      <w:marLeft w:val="0"/>
      <w:marRight w:val="0"/>
      <w:marTop w:val="10"/>
      <w:marBottom w:val="10"/>
      <w:divBdr>
        <w:top w:val="none" w:sz="0" w:space="0" w:color="auto"/>
        <w:left w:val="none" w:sz="0" w:space="0" w:color="auto"/>
        <w:bottom w:val="none" w:sz="0" w:space="0" w:color="auto"/>
        <w:right w:val="none" w:sz="0" w:space="0" w:color="auto"/>
      </w:divBdr>
    </w:div>
    <w:div w:id="1907687857">
      <w:marLeft w:val="0"/>
      <w:marRight w:val="0"/>
      <w:marTop w:val="10"/>
      <w:marBottom w:val="10"/>
      <w:divBdr>
        <w:top w:val="none" w:sz="0" w:space="0" w:color="auto"/>
        <w:left w:val="none" w:sz="0" w:space="0" w:color="auto"/>
        <w:bottom w:val="none" w:sz="0" w:space="0" w:color="auto"/>
        <w:right w:val="none" w:sz="0" w:space="0" w:color="auto"/>
      </w:divBdr>
    </w:div>
    <w:div w:id="1909800810">
      <w:marLeft w:val="0"/>
      <w:marRight w:val="0"/>
      <w:marTop w:val="10"/>
      <w:marBottom w:val="10"/>
      <w:divBdr>
        <w:top w:val="none" w:sz="0" w:space="0" w:color="auto"/>
        <w:left w:val="none" w:sz="0" w:space="0" w:color="auto"/>
        <w:bottom w:val="none" w:sz="0" w:space="0" w:color="auto"/>
        <w:right w:val="none" w:sz="0" w:space="0" w:color="auto"/>
      </w:divBdr>
    </w:div>
    <w:div w:id="1946305392">
      <w:marLeft w:val="0"/>
      <w:marRight w:val="0"/>
      <w:marTop w:val="10"/>
      <w:marBottom w:val="10"/>
      <w:divBdr>
        <w:top w:val="none" w:sz="0" w:space="0" w:color="auto"/>
        <w:left w:val="none" w:sz="0" w:space="0" w:color="auto"/>
        <w:bottom w:val="none" w:sz="0" w:space="0" w:color="auto"/>
        <w:right w:val="none" w:sz="0" w:space="0" w:color="auto"/>
      </w:divBdr>
    </w:div>
    <w:div w:id="1988779036">
      <w:marLeft w:val="0"/>
      <w:marRight w:val="0"/>
      <w:marTop w:val="10"/>
      <w:marBottom w:val="10"/>
      <w:divBdr>
        <w:top w:val="none" w:sz="0" w:space="0" w:color="auto"/>
        <w:left w:val="none" w:sz="0" w:space="0" w:color="auto"/>
        <w:bottom w:val="none" w:sz="0" w:space="0" w:color="auto"/>
        <w:right w:val="none" w:sz="0" w:space="0" w:color="auto"/>
      </w:divBdr>
    </w:div>
    <w:div w:id="2001350215">
      <w:marLeft w:val="0"/>
      <w:marRight w:val="0"/>
      <w:marTop w:val="10"/>
      <w:marBottom w:val="10"/>
      <w:divBdr>
        <w:top w:val="none" w:sz="0" w:space="0" w:color="auto"/>
        <w:left w:val="none" w:sz="0" w:space="0" w:color="auto"/>
        <w:bottom w:val="none" w:sz="0" w:space="0" w:color="auto"/>
        <w:right w:val="none" w:sz="0" w:space="0" w:color="auto"/>
      </w:divBdr>
    </w:div>
    <w:div w:id="2009290025">
      <w:marLeft w:val="0"/>
      <w:marRight w:val="0"/>
      <w:marTop w:val="10"/>
      <w:marBottom w:val="10"/>
      <w:divBdr>
        <w:top w:val="none" w:sz="0" w:space="0" w:color="auto"/>
        <w:left w:val="none" w:sz="0" w:space="0" w:color="auto"/>
        <w:bottom w:val="none" w:sz="0" w:space="0" w:color="auto"/>
        <w:right w:val="none" w:sz="0" w:space="0" w:color="auto"/>
      </w:divBdr>
    </w:div>
    <w:div w:id="2027705561">
      <w:marLeft w:val="0"/>
      <w:marRight w:val="0"/>
      <w:marTop w:val="10"/>
      <w:marBottom w:val="10"/>
      <w:divBdr>
        <w:top w:val="none" w:sz="0" w:space="0" w:color="auto"/>
        <w:left w:val="none" w:sz="0" w:space="0" w:color="auto"/>
        <w:bottom w:val="none" w:sz="0" w:space="0" w:color="auto"/>
        <w:right w:val="none" w:sz="0" w:space="0" w:color="auto"/>
      </w:divBdr>
    </w:div>
    <w:div w:id="21062668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