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76B3F" w:rsidRDefault="00876B3F">
      <w:pPr>
        <w:spacing w:line="500" w:lineRule="atLeast"/>
        <w:jc w:val="center"/>
        <w:divId w:val="2030134541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广东省珠海市斗门区人民法院</w:t>
      </w:r>
    </w:p>
    <w:p w:rsidR="00876B3F" w:rsidRDefault="00876B3F">
      <w:pPr>
        <w:spacing w:line="500" w:lineRule="atLeast"/>
        <w:jc w:val="center"/>
        <w:divId w:val="1532760561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:rsidR="00876B3F" w:rsidRDefault="00876B3F">
      <w:pPr>
        <w:spacing w:line="500" w:lineRule="atLeast"/>
        <w:jc w:val="right"/>
        <w:divId w:val="132378018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）珠斗法刑初字第</w:t>
      </w:r>
      <w:r>
        <w:rPr>
          <w:rFonts w:hint="eastAsia"/>
          <w:sz w:val="30"/>
          <w:szCs w:val="30"/>
        </w:rPr>
        <w:t>390</w:t>
      </w:r>
      <w:r>
        <w:rPr>
          <w:rFonts w:hint="eastAsia"/>
          <w:sz w:val="30"/>
          <w:szCs w:val="30"/>
        </w:rPr>
        <w:t>号</w:t>
      </w:r>
    </w:p>
    <w:p w:rsidR="00876B3F" w:rsidRDefault="00876B3F">
      <w:pPr>
        <w:spacing w:line="500" w:lineRule="atLeast"/>
        <w:ind w:firstLine="600"/>
        <w:divId w:val="99033096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公诉机关珠海市斗门区人民检察院。</w:t>
      </w:r>
    </w:p>
    <w:p w:rsidR="00876B3F" w:rsidRDefault="00876B3F">
      <w:pPr>
        <w:spacing w:line="500" w:lineRule="atLeast"/>
        <w:ind w:firstLine="600"/>
        <w:divId w:val="39442715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被告人黄某某，男，</w:t>
      </w:r>
      <w:r>
        <w:rPr>
          <w:rFonts w:hint="eastAsia"/>
          <w:sz w:val="30"/>
          <w:szCs w:val="30"/>
        </w:rPr>
        <w:t>1953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日出生，汉族，广东省江门市人，大专文化，中共党员。因本案于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15</w:t>
      </w:r>
      <w:r>
        <w:rPr>
          <w:rFonts w:hint="eastAsia"/>
          <w:sz w:val="30"/>
          <w:szCs w:val="30"/>
        </w:rPr>
        <w:t>日被取保候审，同年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日被逮捕，现押于珠海市第二看守所。</w:t>
      </w:r>
    </w:p>
    <w:p w:rsidR="00876B3F" w:rsidRDefault="00876B3F">
      <w:pPr>
        <w:spacing w:line="500" w:lineRule="atLeast"/>
        <w:ind w:firstLine="600"/>
        <w:divId w:val="52653045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珠海市斗门区人民检察院以珠斗检公诉科刑诉（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）</w:t>
      </w:r>
      <w:r>
        <w:rPr>
          <w:rFonts w:hint="eastAsia"/>
          <w:sz w:val="30"/>
          <w:szCs w:val="30"/>
        </w:rPr>
        <w:t>375</w:t>
      </w:r>
      <w:r>
        <w:rPr>
          <w:rFonts w:hint="eastAsia"/>
          <w:sz w:val="30"/>
          <w:szCs w:val="30"/>
        </w:rPr>
        <w:t>号起诉书指控被告人黄某某犯受贿罪，于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13</w:t>
      </w:r>
      <w:r>
        <w:rPr>
          <w:rFonts w:hint="eastAsia"/>
          <w:sz w:val="30"/>
          <w:szCs w:val="30"/>
        </w:rPr>
        <w:t>日向本院提起公诉。本院依法组成合议庭，公开开庭审理了本案。珠海市斗门区人民检察院指派检察员袁冬华出庭支持公诉，被告人黄某某到庭参加了诉讼。因公诉机关补充侦查，依法延期审理一次。现已审理终结。</w:t>
      </w:r>
    </w:p>
    <w:p w:rsidR="00876B3F" w:rsidRDefault="00876B3F">
      <w:pPr>
        <w:spacing w:line="500" w:lineRule="atLeast"/>
        <w:divId w:val="148196625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经审理查明：</w:t>
      </w:r>
    </w:p>
    <w:p w:rsidR="00876B3F" w:rsidRDefault="00876B3F">
      <w:pPr>
        <w:spacing w:line="500" w:lineRule="atLeast"/>
        <w:ind w:firstLine="600"/>
        <w:divId w:val="96123058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（一）</w:t>
      </w:r>
      <w:r>
        <w:rPr>
          <w:rFonts w:hint="eastAsia"/>
          <w:sz w:val="30"/>
          <w:szCs w:val="30"/>
        </w:rPr>
        <w:t>2003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2005</w:t>
      </w:r>
      <w:r>
        <w:rPr>
          <w:rFonts w:hint="eastAsia"/>
          <w:sz w:val="30"/>
          <w:szCs w:val="30"/>
        </w:rPr>
        <w:t>年间，被告人黄某某利用其担任检测员的职务之便，经与工作人员陈某某（另案处理）、曾某某（另案处理）商定，共同收受工程承包人林某（另案处理）送予的“好处费”人民币</w:t>
      </w:r>
      <w:r>
        <w:rPr>
          <w:rFonts w:hint="eastAsia"/>
          <w:sz w:val="30"/>
          <w:szCs w:val="30"/>
        </w:rPr>
        <w:t>200000</w:t>
      </w:r>
      <w:r>
        <w:rPr>
          <w:rFonts w:hint="eastAsia"/>
          <w:sz w:val="30"/>
          <w:szCs w:val="30"/>
        </w:rPr>
        <w:t>元，并在桩基检测业务、验收结算报告等事情上对相关人员给予关照，被告人黄某某个人从中分得人民币</w:t>
      </w:r>
      <w:r>
        <w:rPr>
          <w:rFonts w:hint="eastAsia"/>
          <w:sz w:val="30"/>
          <w:szCs w:val="30"/>
        </w:rPr>
        <w:t>60000</w:t>
      </w:r>
      <w:r>
        <w:rPr>
          <w:rFonts w:hint="eastAsia"/>
          <w:sz w:val="30"/>
          <w:szCs w:val="30"/>
        </w:rPr>
        <w:t>元。</w:t>
      </w:r>
    </w:p>
    <w:p w:rsidR="00876B3F" w:rsidRDefault="00876B3F">
      <w:pPr>
        <w:spacing w:line="500" w:lineRule="atLeast"/>
        <w:ind w:firstLine="600"/>
        <w:divId w:val="160106793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（二）</w:t>
      </w:r>
      <w:r>
        <w:rPr>
          <w:rFonts w:hint="eastAsia"/>
          <w:sz w:val="30"/>
          <w:szCs w:val="30"/>
        </w:rPr>
        <w:t>2003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2005</w:t>
      </w:r>
      <w:r>
        <w:rPr>
          <w:rFonts w:hint="eastAsia"/>
          <w:sz w:val="30"/>
          <w:szCs w:val="30"/>
        </w:rPr>
        <w:t>年间，被告人黄某某利用其担任检测员的职务之便，经与陈某某、曾某某商定，共同收受工程承包人陈某甲（另案处理）送予的好处费人民币约</w:t>
      </w:r>
      <w:r>
        <w:rPr>
          <w:rFonts w:hint="eastAsia"/>
          <w:sz w:val="30"/>
          <w:szCs w:val="30"/>
        </w:rPr>
        <w:t>260000</w:t>
      </w:r>
      <w:r>
        <w:rPr>
          <w:rFonts w:hint="eastAsia"/>
          <w:sz w:val="30"/>
          <w:szCs w:val="30"/>
        </w:rPr>
        <w:t>元，并在桩基检测业务、验收结算报告等事情上对相关人员给予关照，被告人黄某某个人从中分得人民币</w:t>
      </w:r>
      <w:r>
        <w:rPr>
          <w:rFonts w:hint="eastAsia"/>
          <w:sz w:val="30"/>
          <w:szCs w:val="30"/>
        </w:rPr>
        <w:t>80000</w:t>
      </w:r>
      <w:r>
        <w:rPr>
          <w:rFonts w:hint="eastAsia"/>
          <w:sz w:val="30"/>
          <w:szCs w:val="30"/>
        </w:rPr>
        <w:t>元。</w:t>
      </w:r>
    </w:p>
    <w:p w:rsidR="00876B3F" w:rsidRDefault="00876B3F">
      <w:pPr>
        <w:spacing w:line="500" w:lineRule="atLeast"/>
        <w:ind w:firstLine="600"/>
        <w:divId w:val="108757474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另查明，被告人黄某某于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日主动到珠海市斗门区人民检察院投案自首。案发后，被告人黄某某已退清全部赃款。</w:t>
      </w:r>
    </w:p>
    <w:p w:rsidR="00876B3F" w:rsidRDefault="00876B3F">
      <w:pPr>
        <w:spacing w:line="500" w:lineRule="atLeast"/>
        <w:ind w:firstLine="600"/>
        <w:divId w:val="136671383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上述事实，被告人黄某某在开庭审理过程中亦无异议，且有证人林某、陈某甲、郑某某、陈某某、曾某某、梁某某的证言，</w:t>
      </w:r>
      <w:r>
        <w:rPr>
          <w:rFonts w:hint="eastAsia"/>
          <w:sz w:val="30"/>
          <w:szCs w:val="30"/>
        </w:rPr>
        <w:t>2003</w:t>
      </w:r>
      <w:r>
        <w:rPr>
          <w:rFonts w:hint="eastAsia"/>
          <w:sz w:val="30"/>
          <w:szCs w:val="30"/>
        </w:rPr>
        <w:t>年到</w:t>
      </w:r>
      <w:r>
        <w:rPr>
          <w:rFonts w:hint="eastAsia"/>
          <w:sz w:val="30"/>
          <w:szCs w:val="30"/>
        </w:rPr>
        <w:t>2005</w:t>
      </w:r>
      <w:r>
        <w:rPr>
          <w:rFonts w:hint="eastAsia"/>
          <w:sz w:val="30"/>
          <w:szCs w:val="30"/>
        </w:rPr>
        <w:t>年期间陈某甲、林某班组安装搬运费用明细表、工程结算单、结款通知书、工程量清单、搬运费发票，珠海市专业技术人员年度考核登记表，自首证明，退赃收据，被告人户籍信息，检测站组织机构代码证等证据证实，足以认定。</w:t>
      </w:r>
    </w:p>
    <w:p w:rsidR="00876B3F" w:rsidRDefault="00876B3F">
      <w:pPr>
        <w:spacing w:line="500" w:lineRule="atLeast"/>
        <w:ind w:firstLine="600"/>
        <w:divId w:val="35581648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本院认为，被告人黄某某身为国家工作人员，利用职务之便，非法收受他人财物共计人民币</w:t>
      </w:r>
      <w:r>
        <w:rPr>
          <w:rFonts w:hint="eastAsia"/>
          <w:sz w:val="30"/>
          <w:szCs w:val="30"/>
        </w:rPr>
        <w:t>140000</w:t>
      </w:r>
      <w:r>
        <w:rPr>
          <w:rFonts w:hint="eastAsia"/>
          <w:sz w:val="30"/>
          <w:szCs w:val="30"/>
        </w:rPr>
        <w:t>元，为他人谋取利益，其行为已构成受贿罪。公诉机关指控的犯罪事实清楚，证据确实充分，罪名成立，予以支持。被告人黄某某犯罪后自动投案，如实供述其犯罪事实，属于自首，依法可以从轻或者减轻处罚。被告人黄某某案发后积极退清全部赃款，确有悔罪表现，可酌情从轻处罚。根据本案的具体情况及被告人的认罪态度，依法对被告人黄某某减轻处罚。依照《中华人民共和国刑法》第三百八十五条、第三百八十六条、第三百八十三条、第六十七条第一款、第六十四条的规定，判决如下：</w:t>
      </w:r>
    </w:p>
    <w:p w:rsidR="00876B3F" w:rsidRDefault="00876B3F">
      <w:pPr>
        <w:spacing w:line="500" w:lineRule="atLeast"/>
        <w:ind w:firstLine="600"/>
        <w:divId w:val="173153378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一、被告人黄某某犯受贿罪，判处有期徒刑五年，并处没收财产人民币二万元（刑期从判决执行之日起计算。判决执行以前先行羁押的，羁押一日折抵刑期一日，即自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日起至</w:t>
      </w:r>
      <w:r>
        <w:rPr>
          <w:rFonts w:hint="eastAsia"/>
          <w:sz w:val="30"/>
          <w:szCs w:val="30"/>
        </w:rPr>
        <w:t>2019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日止；没收财产从判决发生法律效力之日起一个月内缴纳。）。</w:t>
      </w:r>
    </w:p>
    <w:p w:rsidR="00876B3F" w:rsidRDefault="00876B3F">
      <w:pPr>
        <w:spacing w:line="500" w:lineRule="atLeast"/>
        <w:ind w:firstLine="600"/>
        <w:divId w:val="51060416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二、对被告人黄某某退还的赃款人民币十四万元，予以没收，上缴国库。</w:t>
      </w:r>
    </w:p>
    <w:p w:rsidR="00876B3F" w:rsidRDefault="00876B3F">
      <w:pPr>
        <w:spacing w:line="500" w:lineRule="atLeast"/>
        <w:ind w:firstLine="600"/>
        <w:divId w:val="205064816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如不服本判决，可在接到判决书的第二日起十日内，通过本院或者直接向珠海市中级人民法院提出上诉。书面上诉的，应当提交上诉状正本一份，副本二份。</w:t>
      </w:r>
    </w:p>
    <w:p w:rsidR="00876B3F" w:rsidRDefault="00876B3F">
      <w:pPr>
        <w:spacing w:line="500" w:lineRule="atLeast"/>
        <w:jc w:val="right"/>
        <w:divId w:val="109255396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张玉慧</w:t>
      </w:r>
    </w:p>
    <w:p w:rsidR="00876B3F" w:rsidRDefault="00876B3F">
      <w:pPr>
        <w:spacing w:line="500" w:lineRule="atLeast"/>
        <w:jc w:val="right"/>
        <w:divId w:val="63668619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员　　姬鸿雁</w:t>
      </w:r>
    </w:p>
    <w:p w:rsidR="00876B3F" w:rsidRDefault="00876B3F">
      <w:pPr>
        <w:spacing w:line="500" w:lineRule="atLeast"/>
        <w:jc w:val="right"/>
        <w:divId w:val="166640118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梁泽潮</w:t>
      </w:r>
    </w:p>
    <w:p w:rsidR="00876B3F" w:rsidRDefault="00876B3F">
      <w:pPr>
        <w:spacing w:line="500" w:lineRule="atLeast"/>
        <w:jc w:val="right"/>
        <w:divId w:val="53381464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二〇一四年十月二十三日</w:t>
      </w:r>
    </w:p>
    <w:p w:rsidR="00876B3F" w:rsidRDefault="00876B3F">
      <w:pPr>
        <w:spacing w:line="500" w:lineRule="atLeast"/>
        <w:jc w:val="right"/>
        <w:divId w:val="25737477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郑海珠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76B3F" w:rsidRDefault="00876B3F" w:rsidP="00876B3F">
      <w:pPr>
        <w:rPr>
          <w:rFonts w:hint="eastAsia"/>
        </w:rPr>
      </w:pPr>
      <w:r>
        <w:separator/>
      </w:r>
    </w:p>
  </w:endnote>
  <w:endnote w:type="continuationSeparator" w:id="0">
    <w:p w:rsidR="00876B3F" w:rsidRDefault="00876B3F" w:rsidP="00876B3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76B3F" w:rsidRDefault="00876B3F" w:rsidP="00876B3F">
      <w:pPr>
        <w:rPr>
          <w:rFonts w:hint="eastAsia"/>
        </w:rPr>
      </w:pPr>
      <w:r>
        <w:separator/>
      </w:r>
    </w:p>
  </w:footnote>
  <w:footnote w:type="continuationSeparator" w:id="0">
    <w:p w:rsidR="00876B3F" w:rsidRDefault="00876B3F" w:rsidP="00876B3F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B3F"/>
    <w:rsid w:val="002A6721"/>
    <w:rsid w:val="00876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8B419B7-A72E-4E42-BC52-2CFE0ADB9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876B3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76B3F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76B3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76B3F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374771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1648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2715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0416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3045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14649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86199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23058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3096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7474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53967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8018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1383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6625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6056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06793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01189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3378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454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4816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203</Words>
  <Characters>1162</Characters>
  <Application>Microsoft Office Word</Application>
  <DocSecurity>0</DocSecurity>
  <Lines>9</Lines>
  <Paragraphs>2</Paragraphs>
  <ScaleCrop>false</ScaleCrop>
  <Company/>
  <LinksUpToDate>false</LinksUpToDate>
  <CharactersWithSpaces>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2025-04-30T10:08:00Z</dcterms:created>
  <dcterms:modified xsi:type="dcterms:W3CDTF">2025-04-30T10:08:00Z</dcterms:modified>
</cp:coreProperties>
</file>