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2EB8" w:rsidRDefault="00302EB8">
      <w:pPr>
        <w:spacing w:line="500" w:lineRule="atLeast"/>
        <w:jc w:val="center"/>
        <w:divId w:val="1482430067"/>
        <w:rPr>
          <w:rFonts w:ascii="黑体" w:eastAsia="黑体" w:hAnsi="黑体"/>
          <w:sz w:val="36"/>
          <w:szCs w:val="36"/>
        </w:rPr>
      </w:pPr>
      <w:r>
        <w:rPr>
          <w:rFonts w:ascii="黑体" w:eastAsia="黑体" w:hAnsi="黑体" w:hint="eastAsia"/>
          <w:sz w:val="36"/>
          <w:szCs w:val="36"/>
        </w:rPr>
        <w:t>广东省广州市白云区人民法院</w:t>
      </w:r>
    </w:p>
    <w:p w:rsidR="00302EB8" w:rsidRDefault="00302EB8">
      <w:pPr>
        <w:spacing w:line="500" w:lineRule="atLeast"/>
        <w:jc w:val="center"/>
        <w:divId w:val="14712418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02EB8" w:rsidRDefault="00302EB8">
      <w:pPr>
        <w:spacing w:line="500" w:lineRule="atLeast"/>
        <w:jc w:val="right"/>
        <w:divId w:val="21161232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1999</w:t>
      </w:r>
      <w:r>
        <w:rPr>
          <w:rFonts w:hint="eastAsia"/>
          <w:sz w:val="30"/>
          <w:szCs w:val="30"/>
        </w:rPr>
        <w:t>号</w:t>
      </w:r>
    </w:p>
    <w:p w:rsidR="00302EB8" w:rsidRDefault="00302EB8">
      <w:pPr>
        <w:spacing w:line="500" w:lineRule="atLeast"/>
        <w:ind w:firstLine="600"/>
        <w:divId w:val="2067102915"/>
        <w:rPr>
          <w:rFonts w:hint="eastAsia"/>
          <w:sz w:val="30"/>
          <w:szCs w:val="30"/>
        </w:rPr>
      </w:pPr>
      <w:r>
        <w:rPr>
          <w:rFonts w:hint="eastAsia"/>
          <w:sz w:val="30"/>
          <w:szCs w:val="30"/>
        </w:rPr>
        <w:t>公诉机关广州市白云区人民检察院。</w:t>
      </w:r>
    </w:p>
    <w:p w:rsidR="00302EB8" w:rsidRDefault="00302EB8">
      <w:pPr>
        <w:spacing w:line="500" w:lineRule="atLeast"/>
        <w:ind w:firstLine="600"/>
        <w:divId w:val="2083942884"/>
        <w:rPr>
          <w:rFonts w:hint="eastAsia"/>
          <w:sz w:val="30"/>
          <w:szCs w:val="30"/>
        </w:rPr>
      </w:pPr>
      <w:r>
        <w:rPr>
          <w:rFonts w:hint="eastAsia"/>
          <w:sz w:val="30"/>
          <w:szCs w:val="30"/>
        </w:rPr>
        <w:t>被告人黄某某，男，</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日出生，汉族，文化程度大学本科，广州市白云区某街道办事处安全生产和环境保护监督管理委员会原办公室主任，户籍地广州市天河区。因本案于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日被羁押并于次日被刑事拘留，同年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日被广州市白云区人民检察院取保候审。</w:t>
      </w:r>
    </w:p>
    <w:p w:rsidR="00302EB8" w:rsidRDefault="00302EB8">
      <w:pPr>
        <w:spacing w:line="500" w:lineRule="atLeast"/>
        <w:ind w:firstLine="600"/>
        <w:divId w:val="1932622438"/>
        <w:rPr>
          <w:rFonts w:hint="eastAsia"/>
          <w:sz w:val="30"/>
          <w:szCs w:val="30"/>
        </w:rPr>
      </w:pPr>
      <w:r>
        <w:rPr>
          <w:rFonts w:hint="eastAsia"/>
          <w:sz w:val="30"/>
          <w:szCs w:val="30"/>
        </w:rPr>
        <w:t>辩护人陈卫萍，北京市盈科（广州）律师事务所律师。</w:t>
      </w:r>
    </w:p>
    <w:p w:rsidR="00302EB8" w:rsidRDefault="00302EB8">
      <w:pPr>
        <w:spacing w:line="500" w:lineRule="atLeast"/>
        <w:ind w:firstLine="600"/>
        <w:divId w:val="1085228577"/>
        <w:rPr>
          <w:rFonts w:hint="eastAsia"/>
          <w:sz w:val="30"/>
          <w:szCs w:val="30"/>
        </w:rPr>
      </w:pPr>
      <w:r>
        <w:rPr>
          <w:rFonts w:hint="eastAsia"/>
          <w:sz w:val="30"/>
          <w:szCs w:val="30"/>
        </w:rPr>
        <w:t>广州市白云区人民检察院以穗云检公诉刑诉</w:t>
      </w:r>
      <w:r>
        <w:rPr>
          <w:rFonts w:hint="eastAsia"/>
          <w:sz w:val="30"/>
          <w:szCs w:val="30"/>
        </w:rPr>
        <w:t>[2017]1875</w:t>
      </w:r>
      <w:r>
        <w:rPr>
          <w:rFonts w:hint="eastAsia"/>
          <w:sz w:val="30"/>
          <w:szCs w:val="30"/>
        </w:rPr>
        <w:t>号起诉书，指控被告人黄某某犯受贿罪，于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日向本院提起公诉。本院依法组成合议庭，公开开庭审理了本案。广州市白云区人民检察院指派检察员罗浩铭出庭支持公诉，被告人黄某某及辩护人陈卫萍均到庭参加诉讼。本案现已审理终结。</w:t>
      </w:r>
    </w:p>
    <w:p w:rsidR="00302EB8" w:rsidRDefault="00302EB8">
      <w:pPr>
        <w:spacing w:line="500" w:lineRule="atLeast"/>
        <w:ind w:firstLine="600"/>
        <w:divId w:val="168107878"/>
        <w:rPr>
          <w:rFonts w:hint="eastAsia"/>
          <w:sz w:val="30"/>
          <w:szCs w:val="30"/>
        </w:rPr>
      </w:pPr>
      <w:r>
        <w:rPr>
          <w:rFonts w:hint="eastAsia"/>
          <w:sz w:val="30"/>
          <w:szCs w:val="30"/>
        </w:rPr>
        <w:t>广州市白云区人民检察院指控：</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初，被告人黄某某在担任广州市白云区某街道办事处安全生产和环境保护监督管理委员会办公室（下称“安委办”）主任期间，利用负责安委办全面工作的职务便利，在企业进行环境影响评价和环境保护工程建设过程中，收受广州市某环保有限公司项目经理周某某（另案处理）贿送的好处费共计人民币</w:t>
      </w:r>
      <w:r>
        <w:rPr>
          <w:rFonts w:hint="eastAsia"/>
          <w:sz w:val="30"/>
          <w:szCs w:val="30"/>
        </w:rPr>
        <w:t>102250</w:t>
      </w:r>
      <w:r>
        <w:rPr>
          <w:rFonts w:hint="eastAsia"/>
          <w:sz w:val="30"/>
          <w:szCs w:val="30"/>
        </w:rPr>
        <w:t>元。公诉机关为证明上述事实，当庭出示了书证、证人证言、被告人供述等证据。公诉机关据此认为，被告人黄某某利用职务上的便利，非法收受他人财物，为他人谋取利益，数额较大，其行为触犯了《中华人民共和国刑法》第三百八十五</w:t>
      </w:r>
      <w:r>
        <w:rPr>
          <w:rFonts w:hint="eastAsia"/>
          <w:sz w:val="30"/>
          <w:szCs w:val="30"/>
        </w:rPr>
        <w:lastRenderedPageBreak/>
        <w:t>条第一款之规定，应当以受贿罪追究其刑事责任。被告人黄某某犯罪以后自首，可以从轻处罚。提请本院依法判处，建议判处有期徒刑一年，缓刑二年，并处罚金。</w:t>
      </w:r>
    </w:p>
    <w:p w:rsidR="00302EB8" w:rsidRDefault="00302EB8">
      <w:pPr>
        <w:spacing w:line="500" w:lineRule="atLeast"/>
        <w:ind w:firstLine="600"/>
        <w:divId w:val="651063610"/>
        <w:rPr>
          <w:rFonts w:hint="eastAsia"/>
          <w:sz w:val="30"/>
          <w:szCs w:val="30"/>
        </w:rPr>
      </w:pPr>
      <w:r>
        <w:rPr>
          <w:rFonts w:hint="eastAsia"/>
          <w:sz w:val="30"/>
          <w:szCs w:val="30"/>
        </w:rPr>
        <w:t>被告人黄某某对公诉机关指控的事实和定性均不持异议。被告人黄某某的辩护人提出以下辩护意见：</w:t>
      </w:r>
      <w:r>
        <w:rPr>
          <w:rFonts w:hint="eastAsia"/>
          <w:sz w:val="30"/>
          <w:szCs w:val="30"/>
        </w:rPr>
        <w:t>1.</w:t>
      </w:r>
      <w:r>
        <w:rPr>
          <w:rFonts w:hint="eastAsia"/>
          <w:sz w:val="30"/>
          <w:szCs w:val="30"/>
        </w:rPr>
        <w:t>被告人黄某某累计受贿数额</w:t>
      </w:r>
      <w:r>
        <w:rPr>
          <w:rFonts w:hint="eastAsia"/>
          <w:sz w:val="30"/>
          <w:szCs w:val="30"/>
        </w:rPr>
        <w:t>99250</w:t>
      </w:r>
      <w:r>
        <w:rPr>
          <w:rFonts w:hint="eastAsia"/>
          <w:sz w:val="30"/>
          <w:szCs w:val="30"/>
        </w:rPr>
        <w:t>，结合其具有自首、全额积极退赃、真诚悔罪等法定、酌定情节，应当参照减轻处罚原则对其免于刑事处罚。</w:t>
      </w:r>
      <w:r>
        <w:rPr>
          <w:rFonts w:hint="eastAsia"/>
          <w:sz w:val="30"/>
          <w:szCs w:val="30"/>
        </w:rPr>
        <w:t>2.</w:t>
      </w:r>
      <w:r>
        <w:rPr>
          <w:rFonts w:hint="eastAsia"/>
          <w:sz w:val="30"/>
          <w:szCs w:val="30"/>
        </w:rPr>
        <w:t>被告人黄某某的受贿具有被动性，主观恶性显著轻微。</w:t>
      </w:r>
      <w:r>
        <w:rPr>
          <w:rFonts w:hint="eastAsia"/>
          <w:sz w:val="30"/>
          <w:szCs w:val="30"/>
        </w:rPr>
        <w:t>3.</w:t>
      </w:r>
      <w:r>
        <w:rPr>
          <w:rFonts w:hint="eastAsia"/>
          <w:sz w:val="30"/>
          <w:szCs w:val="30"/>
        </w:rPr>
        <w:t>被告人黄某某没有因为受贿而放松自己的监管职责。</w:t>
      </w:r>
      <w:r>
        <w:rPr>
          <w:rFonts w:hint="eastAsia"/>
          <w:sz w:val="30"/>
          <w:szCs w:val="30"/>
        </w:rPr>
        <w:t>4.</w:t>
      </w:r>
      <w:r>
        <w:rPr>
          <w:rFonts w:hint="eastAsia"/>
          <w:sz w:val="30"/>
          <w:szCs w:val="30"/>
        </w:rPr>
        <w:t>被告人黄某某的主观恶性和犯罪情节均显著轻微。</w:t>
      </w:r>
      <w:r>
        <w:rPr>
          <w:rFonts w:hint="eastAsia"/>
          <w:sz w:val="30"/>
          <w:szCs w:val="30"/>
        </w:rPr>
        <w:t>5.</w:t>
      </w:r>
      <w:r>
        <w:rPr>
          <w:rFonts w:hint="eastAsia"/>
          <w:sz w:val="30"/>
          <w:szCs w:val="30"/>
        </w:rPr>
        <w:t>被告人黄某某家庭有特殊困难，免于刑事处罚对黄某某及其家庭具有特殊意义。综上，请求对被告人黄某某免于刑事处罚。</w:t>
      </w:r>
    </w:p>
    <w:p w:rsidR="00302EB8" w:rsidRDefault="00302EB8">
      <w:pPr>
        <w:spacing w:line="500" w:lineRule="atLeast"/>
        <w:ind w:firstLine="600"/>
        <w:divId w:val="1835952433"/>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初，被告人黄某某在担任广州市白云区某街道办事处安全生产和环境保护监督管理委员会办公室（下称“安委办”）主任期间，利用负责安委办全面工作的职务便利，在企业进行环境影响评价和环境保护工程建设过程中，收受广州市某环保有限公司项目经理周某某贿送的好处费共计人民币</w:t>
      </w:r>
      <w:r>
        <w:rPr>
          <w:rFonts w:hint="eastAsia"/>
          <w:sz w:val="30"/>
          <w:szCs w:val="30"/>
        </w:rPr>
        <w:t>102250</w:t>
      </w:r>
      <w:r>
        <w:rPr>
          <w:rFonts w:hint="eastAsia"/>
          <w:sz w:val="30"/>
          <w:szCs w:val="30"/>
        </w:rPr>
        <w:t>元。</w:t>
      </w:r>
    </w:p>
    <w:p w:rsidR="00302EB8" w:rsidRDefault="00302EB8">
      <w:pPr>
        <w:spacing w:line="500" w:lineRule="atLeast"/>
        <w:ind w:firstLine="600"/>
        <w:divId w:val="539319884"/>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日，被告人黄某某到广州市白云区人民检察院反贪污贿赂局接受调查，如实供述上述犯罪事实，并积极退赃</w:t>
      </w:r>
      <w:r>
        <w:rPr>
          <w:rFonts w:hint="eastAsia"/>
          <w:sz w:val="30"/>
          <w:szCs w:val="30"/>
        </w:rPr>
        <w:t>102250</w:t>
      </w:r>
      <w:r>
        <w:rPr>
          <w:rFonts w:hint="eastAsia"/>
          <w:sz w:val="30"/>
          <w:szCs w:val="30"/>
        </w:rPr>
        <w:t>元。</w:t>
      </w:r>
    </w:p>
    <w:p w:rsidR="00302EB8" w:rsidRDefault="00302EB8">
      <w:pPr>
        <w:spacing w:line="500" w:lineRule="atLeast"/>
        <w:ind w:firstLine="600"/>
        <w:divId w:val="778373674"/>
        <w:rPr>
          <w:rFonts w:hint="eastAsia"/>
          <w:sz w:val="30"/>
          <w:szCs w:val="30"/>
        </w:rPr>
      </w:pPr>
      <w:r>
        <w:rPr>
          <w:rFonts w:hint="eastAsia"/>
          <w:sz w:val="30"/>
          <w:szCs w:val="30"/>
        </w:rPr>
        <w:t>上述事实，有下列经庭审举证、质证，本院予以确认的证据证实：</w:t>
      </w:r>
      <w:r>
        <w:rPr>
          <w:rFonts w:hint="eastAsia"/>
          <w:sz w:val="30"/>
          <w:szCs w:val="30"/>
        </w:rPr>
        <w:t>1.</w:t>
      </w:r>
      <w:r>
        <w:rPr>
          <w:rFonts w:hint="eastAsia"/>
          <w:sz w:val="30"/>
          <w:szCs w:val="30"/>
        </w:rPr>
        <w:t>证人周某</w:t>
      </w:r>
      <w:r>
        <w:rPr>
          <w:rFonts w:hint="eastAsia"/>
          <w:sz w:val="30"/>
          <w:szCs w:val="30"/>
        </w:rPr>
        <w:t>1</w:t>
      </w:r>
      <w:r>
        <w:rPr>
          <w:rFonts w:hint="eastAsia"/>
          <w:sz w:val="30"/>
          <w:szCs w:val="30"/>
        </w:rPr>
        <w:t>的证言；</w:t>
      </w:r>
      <w:r>
        <w:rPr>
          <w:rFonts w:hint="eastAsia"/>
          <w:sz w:val="30"/>
          <w:szCs w:val="30"/>
        </w:rPr>
        <w:t>2.</w:t>
      </w:r>
      <w:r>
        <w:rPr>
          <w:rFonts w:hint="eastAsia"/>
          <w:sz w:val="30"/>
          <w:szCs w:val="30"/>
        </w:rPr>
        <w:t>微信收款纪录；</w:t>
      </w:r>
      <w:r>
        <w:rPr>
          <w:rFonts w:hint="eastAsia"/>
          <w:sz w:val="30"/>
          <w:szCs w:val="30"/>
        </w:rPr>
        <w:t>3.</w:t>
      </w:r>
      <w:r>
        <w:rPr>
          <w:rFonts w:hint="eastAsia"/>
          <w:sz w:val="30"/>
          <w:szCs w:val="30"/>
        </w:rPr>
        <w:t>任职说明；</w:t>
      </w:r>
      <w:r>
        <w:rPr>
          <w:rFonts w:hint="eastAsia"/>
          <w:sz w:val="30"/>
          <w:szCs w:val="30"/>
        </w:rPr>
        <w:t>4.</w:t>
      </w:r>
      <w:r>
        <w:rPr>
          <w:rFonts w:hint="eastAsia"/>
          <w:sz w:val="30"/>
          <w:szCs w:val="30"/>
        </w:rPr>
        <w:t>环保咨询服务协议、环境工程承包合同；</w:t>
      </w:r>
      <w:r>
        <w:rPr>
          <w:rFonts w:hint="eastAsia"/>
          <w:sz w:val="30"/>
          <w:szCs w:val="30"/>
        </w:rPr>
        <w:t>5.</w:t>
      </w:r>
      <w:r>
        <w:rPr>
          <w:rFonts w:hint="eastAsia"/>
          <w:sz w:val="30"/>
          <w:szCs w:val="30"/>
        </w:rPr>
        <w:t>身份材料；</w:t>
      </w:r>
      <w:r>
        <w:rPr>
          <w:rFonts w:hint="eastAsia"/>
          <w:sz w:val="30"/>
          <w:szCs w:val="30"/>
        </w:rPr>
        <w:t>6.</w:t>
      </w:r>
      <w:r>
        <w:rPr>
          <w:rFonts w:hint="eastAsia"/>
          <w:sz w:val="30"/>
          <w:szCs w:val="30"/>
        </w:rPr>
        <w:t>到案经过；</w:t>
      </w:r>
      <w:r>
        <w:rPr>
          <w:rFonts w:hint="eastAsia"/>
          <w:sz w:val="30"/>
          <w:szCs w:val="30"/>
        </w:rPr>
        <w:t>7.</w:t>
      </w:r>
      <w:r>
        <w:rPr>
          <w:rFonts w:hint="eastAsia"/>
          <w:sz w:val="30"/>
          <w:szCs w:val="30"/>
        </w:rPr>
        <w:t>被告人黄某某的供述，</w:t>
      </w:r>
    </w:p>
    <w:p w:rsidR="00302EB8" w:rsidRDefault="00302EB8">
      <w:pPr>
        <w:spacing w:line="500" w:lineRule="atLeast"/>
        <w:ind w:firstLine="600"/>
        <w:divId w:val="1755125797"/>
        <w:rPr>
          <w:rFonts w:hint="eastAsia"/>
          <w:sz w:val="30"/>
          <w:szCs w:val="30"/>
        </w:rPr>
      </w:pPr>
      <w:r>
        <w:rPr>
          <w:rFonts w:hint="eastAsia"/>
          <w:sz w:val="30"/>
          <w:szCs w:val="30"/>
        </w:rPr>
        <w:t>本院认为，被告人黄某某无视国家法律，身为国家工作人员，利用职务上的便利，非法收受他人财物，为他人谋取利益，数额较大，其行为已构成受贿罪。公诉机关指控被告人黄某某犯受贿罪的事实清楚</w:t>
      </w:r>
      <w:r>
        <w:rPr>
          <w:rFonts w:hint="eastAsia"/>
          <w:sz w:val="30"/>
          <w:szCs w:val="30"/>
        </w:rPr>
        <w:t>,</w:t>
      </w:r>
      <w:r>
        <w:rPr>
          <w:rFonts w:hint="eastAsia"/>
          <w:sz w:val="30"/>
          <w:szCs w:val="30"/>
        </w:rPr>
        <w:t>证据确实、充分，罪名成立，量刑建议恰当。被告人黄某某犯罪以后自动投案，如实供述自己的罪行，是自首，可以从轻处罚。关于被告人黄某某提出的其受贿总金额应为</w:t>
      </w:r>
      <w:r>
        <w:rPr>
          <w:rFonts w:hint="eastAsia"/>
          <w:sz w:val="30"/>
          <w:szCs w:val="30"/>
        </w:rPr>
        <w:t>99250</w:t>
      </w:r>
      <w:r>
        <w:rPr>
          <w:rFonts w:hint="eastAsia"/>
          <w:sz w:val="30"/>
          <w:szCs w:val="30"/>
        </w:rPr>
        <w:t>元的辩解。经查，被告人黄某某多次稳定供述其收受贿赂的次数、金额及方式，且与证人周某</w:t>
      </w:r>
      <w:r>
        <w:rPr>
          <w:rFonts w:hint="eastAsia"/>
          <w:sz w:val="30"/>
          <w:szCs w:val="30"/>
        </w:rPr>
        <w:t>1</w:t>
      </w:r>
      <w:r>
        <w:rPr>
          <w:rFonts w:hint="eastAsia"/>
          <w:sz w:val="30"/>
          <w:szCs w:val="30"/>
        </w:rPr>
        <w:t>的证言相互印证，足以认定涉案金额为</w:t>
      </w:r>
      <w:r>
        <w:rPr>
          <w:rFonts w:hint="eastAsia"/>
          <w:sz w:val="30"/>
          <w:szCs w:val="30"/>
        </w:rPr>
        <w:t>102250</w:t>
      </w:r>
      <w:r>
        <w:rPr>
          <w:rFonts w:hint="eastAsia"/>
          <w:sz w:val="30"/>
          <w:szCs w:val="30"/>
        </w:rPr>
        <w:t>元的事实。故本院对被告人黄某某的上述辩解意见不予采纳。被告人黄某某的辩护人提出的其余辩护意见，本院量刑时予以考虑。综合本案被告人黄某某犯罪行为的性质、情节、危害后果以及被告人的身体状况、悔罪表现，本院决定对被告人黄某某从轻处罚并使用缓刑。依照《中华人民共和国刑法》第三百八十五条第一款、第三百八十三条、第三百八十六条、第六十七条第一款、第七十二条、第七十三条、第五十二条、第五十三条、第六十四条之规定，判决如下：</w:t>
      </w:r>
    </w:p>
    <w:p w:rsidR="00302EB8" w:rsidRDefault="00302EB8">
      <w:pPr>
        <w:spacing w:line="500" w:lineRule="atLeast"/>
        <w:ind w:firstLine="600"/>
        <w:divId w:val="1435127258"/>
        <w:rPr>
          <w:rFonts w:hint="eastAsia"/>
          <w:sz w:val="30"/>
          <w:szCs w:val="30"/>
        </w:rPr>
      </w:pPr>
      <w:r>
        <w:rPr>
          <w:rFonts w:hint="eastAsia"/>
          <w:sz w:val="30"/>
          <w:szCs w:val="30"/>
        </w:rPr>
        <w:t>一、被告人黄某某犯受贿罪，判处有期徒刑一年，缓刑二年，并处罚金十万元。（缓刑考验期自本判决确定之日起计算。罚金自本判决生效第二日起五日内缴纳。）</w:t>
      </w:r>
    </w:p>
    <w:p w:rsidR="00302EB8" w:rsidRDefault="00302EB8">
      <w:pPr>
        <w:spacing w:line="500" w:lineRule="atLeast"/>
        <w:ind w:firstLine="600"/>
        <w:divId w:val="1215119220"/>
        <w:rPr>
          <w:rFonts w:hint="eastAsia"/>
          <w:sz w:val="30"/>
          <w:szCs w:val="30"/>
        </w:rPr>
      </w:pPr>
      <w:r>
        <w:rPr>
          <w:rFonts w:hint="eastAsia"/>
          <w:sz w:val="30"/>
          <w:szCs w:val="30"/>
        </w:rPr>
        <w:t>二、被告人黄某某退缴的受贿赃款共计人民币</w:t>
      </w:r>
      <w:r>
        <w:rPr>
          <w:rFonts w:hint="eastAsia"/>
          <w:sz w:val="30"/>
          <w:szCs w:val="30"/>
        </w:rPr>
        <w:t>102250</w:t>
      </w:r>
      <w:r>
        <w:rPr>
          <w:rFonts w:hint="eastAsia"/>
          <w:sz w:val="30"/>
          <w:szCs w:val="30"/>
        </w:rPr>
        <w:t>元，予以没收，上缴国库。（由广州市白云区人民检察院执行。）</w:t>
      </w:r>
    </w:p>
    <w:p w:rsidR="00302EB8" w:rsidRDefault="00302EB8">
      <w:pPr>
        <w:spacing w:line="500" w:lineRule="atLeast"/>
        <w:ind w:firstLine="600"/>
        <w:divId w:val="1470904648"/>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302EB8" w:rsidRDefault="00302EB8">
      <w:pPr>
        <w:spacing w:line="500" w:lineRule="atLeast"/>
        <w:jc w:val="right"/>
        <w:divId w:val="456147324"/>
        <w:rPr>
          <w:rFonts w:hint="eastAsia"/>
          <w:sz w:val="30"/>
          <w:szCs w:val="30"/>
        </w:rPr>
      </w:pPr>
      <w:r>
        <w:rPr>
          <w:rFonts w:hint="eastAsia"/>
          <w:sz w:val="30"/>
          <w:szCs w:val="30"/>
        </w:rPr>
        <w:t>审　判　长　　许　滢</w:t>
      </w:r>
    </w:p>
    <w:p w:rsidR="00302EB8" w:rsidRDefault="00302EB8">
      <w:pPr>
        <w:spacing w:line="500" w:lineRule="atLeast"/>
        <w:jc w:val="right"/>
        <w:divId w:val="1408376779"/>
        <w:rPr>
          <w:rFonts w:hint="eastAsia"/>
          <w:sz w:val="30"/>
          <w:szCs w:val="30"/>
        </w:rPr>
      </w:pPr>
      <w:r>
        <w:rPr>
          <w:rFonts w:hint="eastAsia"/>
          <w:sz w:val="30"/>
          <w:szCs w:val="30"/>
        </w:rPr>
        <w:t>人民陪审员　　黄文聪</w:t>
      </w:r>
    </w:p>
    <w:p w:rsidR="00302EB8" w:rsidRDefault="00302EB8">
      <w:pPr>
        <w:spacing w:line="500" w:lineRule="atLeast"/>
        <w:jc w:val="right"/>
        <w:divId w:val="1258056919"/>
        <w:rPr>
          <w:rFonts w:hint="eastAsia"/>
          <w:sz w:val="30"/>
          <w:szCs w:val="30"/>
        </w:rPr>
      </w:pPr>
      <w:r>
        <w:rPr>
          <w:rFonts w:hint="eastAsia"/>
          <w:sz w:val="30"/>
          <w:szCs w:val="30"/>
        </w:rPr>
        <w:t>人民陪审员　　刘葵生</w:t>
      </w:r>
    </w:p>
    <w:p w:rsidR="00302EB8" w:rsidRDefault="00302EB8">
      <w:pPr>
        <w:spacing w:line="500" w:lineRule="atLeast"/>
        <w:jc w:val="right"/>
        <w:divId w:val="202642231"/>
        <w:rPr>
          <w:rFonts w:hint="eastAsia"/>
          <w:sz w:val="30"/>
          <w:szCs w:val="30"/>
        </w:rPr>
      </w:pPr>
      <w:r>
        <w:rPr>
          <w:rFonts w:hint="eastAsia"/>
          <w:sz w:val="30"/>
          <w:szCs w:val="30"/>
        </w:rPr>
        <w:t>二〇一七年十月二十三日</w:t>
      </w:r>
    </w:p>
    <w:p w:rsidR="00302EB8" w:rsidRDefault="00302EB8">
      <w:pPr>
        <w:spacing w:line="500" w:lineRule="atLeast"/>
        <w:jc w:val="right"/>
        <w:divId w:val="1169054191"/>
        <w:rPr>
          <w:rFonts w:hint="eastAsia"/>
          <w:sz w:val="30"/>
          <w:szCs w:val="30"/>
        </w:rPr>
      </w:pPr>
      <w:r>
        <w:rPr>
          <w:rFonts w:hint="eastAsia"/>
          <w:sz w:val="30"/>
          <w:szCs w:val="30"/>
        </w:rPr>
        <w:t>书　记　员　　龙筱晨</w:t>
      </w:r>
    </w:p>
    <w:p w:rsidR="00302EB8" w:rsidRDefault="00302EB8">
      <w:pPr>
        <w:spacing w:line="500" w:lineRule="atLeast"/>
        <w:ind w:firstLine="600"/>
        <w:divId w:val="1409300539"/>
        <w:rPr>
          <w:rFonts w:hint="eastAsia"/>
          <w:sz w:val="30"/>
          <w:szCs w:val="30"/>
        </w:rPr>
      </w:pPr>
      <w:r>
        <w:rPr>
          <w:rFonts w:hint="eastAsia"/>
          <w:sz w:val="30"/>
          <w:szCs w:val="30"/>
        </w:rPr>
        <w:t>附：有关法律规定</w:t>
      </w:r>
    </w:p>
    <w:p w:rsidR="00302EB8" w:rsidRDefault="00302EB8">
      <w:pPr>
        <w:spacing w:line="500" w:lineRule="atLeast"/>
        <w:ind w:firstLine="600"/>
        <w:divId w:val="1012729372"/>
        <w:rPr>
          <w:rFonts w:hint="eastAsia"/>
          <w:sz w:val="30"/>
          <w:szCs w:val="30"/>
        </w:rPr>
      </w:pPr>
      <w:r>
        <w:rPr>
          <w:rFonts w:hint="eastAsia"/>
          <w:sz w:val="30"/>
          <w:szCs w:val="30"/>
        </w:rPr>
        <w:t>中华人民共和国刑法</w:t>
      </w:r>
    </w:p>
    <w:p w:rsidR="00302EB8" w:rsidRDefault="00302EB8">
      <w:pPr>
        <w:spacing w:line="500" w:lineRule="atLeast"/>
        <w:ind w:firstLine="600"/>
        <w:divId w:val="1638757758"/>
        <w:rPr>
          <w:rFonts w:hint="eastAsia"/>
          <w:sz w:val="30"/>
          <w:szCs w:val="30"/>
        </w:rPr>
      </w:pPr>
      <w:r>
        <w:rPr>
          <w:rFonts w:hint="eastAsia"/>
          <w:sz w:val="30"/>
          <w:szCs w:val="30"/>
        </w:rPr>
        <w:t>第三百八十三条对犯贪污罪的，根据情节轻重，分别依照下列规定处罚：</w:t>
      </w:r>
    </w:p>
    <w:p w:rsidR="00302EB8" w:rsidRDefault="00302EB8">
      <w:pPr>
        <w:spacing w:line="500" w:lineRule="atLeast"/>
        <w:ind w:firstLine="600"/>
        <w:divId w:val="324476759"/>
        <w:rPr>
          <w:rFonts w:hint="eastAsia"/>
          <w:sz w:val="30"/>
          <w:szCs w:val="30"/>
        </w:rPr>
      </w:pPr>
      <w:r>
        <w:rPr>
          <w:rFonts w:hint="eastAsia"/>
          <w:sz w:val="30"/>
          <w:szCs w:val="30"/>
        </w:rPr>
        <w:t>（一）贪污数额较大或者有其他较重情节的，处三年以下有期徒刑或者拘役，并处罚金。</w:t>
      </w:r>
    </w:p>
    <w:p w:rsidR="00302EB8" w:rsidRDefault="00302EB8">
      <w:pPr>
        <w:spacing w:line="500" w:lineRule="atLeast"/>
        <w:ind w:firstLine="600"/>
        <w:divId w:val="1623228273"/>
        <w:rPr>
          <w:rFonts w:hint="eastAsia"/>
          <w:sz w:val="30"/>
          <w:szCs w:val="30"/>
        </w:rPr>
      </w:pPr>
      <w:r>
        <w:rPr>
          <w:rFonts w:hint="eastAsia"/>
          <w:sz w:val="30"/>
          <w:szCs w:val="30"/>
        </w:rPr>
        <w:t>（二）贪污数额巨大或者有其他严重情节的，处三年以上十年以下有期徒刑，并处罚金或者没收财产。</w:t>
      </w:r>
    </w:p>
    <w:p w:rsidR="00302EB8" w:rsidRDefault="00302EB8">
      <w:pPr>
        <w:spacing w:line="500" w:lineRule="atLeast"/>
        <w:ind w:firstLine="600"/>
        <w:divId w:val="138683757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02EB8" w:rsidRDefault="00302EB8">
      <w:pPr>
        <w:spacing w:line="500" w:lineRule="atLeast"/>
        <w:ind w:firstLine="600"/>
        <w:divId w:val="1617101481"/>
        <w:rPr>
          <w:rFonts w:hint="eastAsia"/>
          <w:sz w:val="30"/>
          <w:szCs w:val="30"/>
        </w:rPr>
      </w:pPr>
      <w:r>
        <w:rPr>
          <w:rFonts w:hint="eastAsia"/>
          <w:sz w:val="30"/>
          <w:szCs w:val="30"/>
        </w:rPr>
        <w:t>对多次贪污未经处理的，按照累计贪污数额处罚。</w:t>
      </w:r>
    </w:p>
    <w:p w:rsidR="00302EB8" w:rsidRDefault="00302EB8">
      <w:pPr>
        <w:spacing w:line="500" w:lineRule="atLeast"/>
        <w:ind w:firstLine="600"/>
        <w:divId w:val="2408772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02EB8" w:rsidRDefault="00302EB8">
      <w:pPr>
        <w:spacing w:line="500" w:lineRule="atLeast"/>
        <w:ind w:firstLine="600"/>
        <w:divId w:val="187684710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02EB8" w:rsidRDefault="00302EB8">
      <w:pPr>
        <w:spacing w:line="500" w:lineRule="atLeast"/>
        <w:ind w:firstLine="600"/>
        <w:divId w:val="4669683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02EB8" w:rsidRDefault="00302EB8">
      <w:pPr>
        <w:spacing w:line="500" w:lineRule="atLeast"/>
        <w:ind w:firstLine="600"/>
        <w:divId w:val="1145045878"/>
        <w:rPr>
          <w:rFonts w:hint="eastAsia"/>
          <w:sz w:val="30"/>
          <w:szCs w:val="30"/>
        </w:rPr>
      </w:pPr>
      <w:r>
        <w:rPr>
          <w:rFonts w:hint="eastAsia"/>
          <w:sz w:val="30"/>
          <w:szCs w:val="30"/>
        </w:rPr>
        <w:t>国家工作人员在经济往来中，违反国家规定，收受各种名义的回扣、手续费，归个人所有的，以受贿论处。</w:t>
      </w:r>
    </w:p>
    <w:p w:rsidR="00302EB8" w:rsidRDefault="00302EB8">
      <w:pPr>
        <w:spacing w:line="500" w:lineRule="atLeast"/>
        <w:ind w:firstLine="600"/>
        <w:divId w:val="1128277695"/>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2EB8" w:rsidRDefault="00302EB8" w:rsidP="00302EB8">
      <w:pPr>
        <w:rPr>
          <w:rFonts w:hint="eastAsia"/>
        </w:rPr>
      </w:pPr>
      <w:r>
        <w:separator/>
      </w:r>
    </w:p>
  </w:endnote>
  <w:endnote w:type="continuationSeparator" w:id="0">
    <w:p w:rsidR="00302EB8" w:rsidRDefault="00302EB8" w:rsidP="00302E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2EB8" w:rsidRDefault="00302EB8" w:rsidP="00302EB8">
      <w:pPr>
        <w:rPr>
          <w:rFonts w:hint="eastAsia"/>
        </w:rPr>
      </w:pPr>
      <w:r>
        <w:separator/>
      </w:r>
    </w:p>
  </w:footnote>
  <w:footnote w:type="continuationSeparator" w:id="0">
    <w:p w:rsidR="00302EB8" w:rsidRDefault="00302EB8" w:rsidP="00302E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2EB8"/>
    <w:rsid w:val="002A6721"/>
    <w:rsid w:val="00302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2EB8"/>
    <w:pPr>
      <w:tabs>
        <w:tab w:val="center" w:pos="4153"/>
        <w:tab w:val="right" w:pos="8306"/>
      </w:tabs>
      <w:snapToGrid w:val="0"/>
      <w:jc w:val="center"/>
    </w:pPr>
    <w:rPr>
      <w:sz w:val="18"/>
      <w:szCs w:val="18"/>
    </w:rPr>
  </w:style>
  <w:style w:type="character" w:customStyle="1" w:styleId="a4">
    <w:name w:val="页眉 字符"/>
    <w:basedOn w:val="a0"/>
    <w:link w:val="a3"/>
    <w:uiPriority w:val="99"/>
    <w:rsid w:val="00302EB8"/>
    <w:rPr>
      <w:rFonts w:ascii="宋体" w:eastAsia="宋体" w:hAnsi="宋体" w:cs="宋体"/>
      <w:sz w:val="18"/>
      <w:szCs w:val="18"/>
    </w:rPr>
  </w:style>
  <w:style w:type="paragraph" w:styleId="a5">
    <w:name w:val="footer"/>
    <w:basedOn w:val="a"/>
    <w:link w:val="a6"/>
    <w:uiPriority w:val="99"/>
    <w:unhideWhenUsed/>
    <w:rsid w:val="00302EB8"/>
    <w:pPr>
      <w:tabs>
        <w:tab w:val="center" w:pos="4153"/>
        <w:tab w:val="right" w:pos="8306"/>
      </w:tabs>
      <w:snapToGrid w:val="0"/>
    </w:pPr>
    <w:rPr>
      <w:sz w:val="18"/>
      <w:szCs w:val="18"/>
    </w:rPr>
  </w:style>
  <w:style w:type="character" w:customStyle="1" w:styleId="a6">
    <w:name w:val="页脚 字符"/>
    <w:basedOn w:val="a0"/>
    <w:link w:val="a5"/>
    <w:uiPriority w:val="99"/>
    <w:rsid w:val="00302E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07878">
      <w:marLeft w:val="0"/>
      <w:marRight w:val="0"/>
      <w:marTop w:val="10"/>
      <w:marBottom w:val="10"/>
      <w:divBdr>
        <w:top w:val="none" w:sz="0" w:space="0" w:color="auto"/>
        <w:left w:val="none" w:sz="0" w:space="0" w:color="auto"/>
        <w:bottom w:val="none" w:sz="0" w:space="0" w:color="auto"/>
        <w:right w:val="none" w:sz="0" w:space="0" w:color="auto"/>
      </w:divBdr>
    </w:div>
    <w:div w:id="202642231">
      <w:marLeft w:val="0"/>
      <w:marRight w:val="720"/>
      <w:marTop w:val="10"/>
      <w:marBottom w:val="10"/>
      <w:divBdr>
        <w:top w:val="none" w:sz="0" w:space="0" w:color="auto"/>
        <w:left w:val="none" w:sz="0" w:space="0" w:color="auto"/>
        <w:bottom w:val="none" w:sz="0" w:space="0" w:color="auto"/>
        <w:right w:val="none" w:sz="0" w:space="0" w:color="auto"/>
      </w:divBdr>
    </w:div>
    <w:div w:id="240877253">
      <w:marLeft w:val="0"/>
      <w:marRight w:val="0"/>
      <w:marTop w:val="10"/>
      <w:marBottom w:val="10"/>
      <w:divBdr>
        <w:top w:val="none" w:sz="0" w:space="0" w:color="auto"/>
        <w:left w:val="none" w:sz="0" w:space="0" w:color="auto"/>
        <w:bottom w:val="none" w:sz="0" w:space="0" w:color="auto"/>
        <w:right w:val="none" w:sz="0" w:space="0" w:color="auto"/>
      </w:divBdr>
    </w:div>
    <w:div w:id="324476759">
      <w:marLeft w:val="0"/>
      <w:marRight w:val="0"/>
      <w:marTop w:val="10"/>
      <w:marBottom w:val="10"/>
      <w:divBdr>
        <w:top w:val="none" w:sz="0" w:space="0" w:color="auto"/>
        <w:left w:val="none" w:sz="0" w:space="0" w:color="auto"/>
        <w:bottom w:val="none" w:sz="0" w:space="0" w:color="auto"/>
        <w:right w:val="none" w:sz="0" w:space="0" w:color="auto"/>
      </w:divBdr>
    </w:div>
    <w:div w:id="456147324">
      <w:marLeft w:val="0"/>
      <w:marRight w:val="720"/>
      <w:marTop w:val="10"/>
      <w:marBottom w:val="10"/>
      <w:divBdr>
        <w:top w:val="none" w:sz="0" w:space="0" w:color="auto"/>
        <w:left w:val="none" w:sz="0" w:space="0" w:color="auto"/>
        <w:bottom w:val="none" w:sz="0" w:space="0" w:color="auto"/>
        <w:right w:val="none" w:sz="0" w:space="0" w:color="auto"/>
      </w:divBdr>
    </w:div>
    <w:div w:id="466968347">
      <w:marLeft w:val="0"/>
      <w:marRight w:val="0"/>
      <w:marTop w:val="10"/>
      <w:marBottom w:val="10"/>
      <w:divBdr>
        <w:top w:val="none" w:sz="0" w:space="0" w:color="auto"/>
        <w:left w:val="none" w:sz="0" w:space="0" w:color="auto"/>
        <w:bottom w:val="none" w:sz="0" w:space="0" w:color="auto"/>
        <w:right w:val="none" w:sz="0" w:space="0" w:color="auto"/>
      </w:divBdr>
    </w:div>
    <w:div w:id="539319884">
      <w:marLeft w:val="0"/>
      <w:marRight w:val="0"/>
      <w:marTop w:val="10"/>
      <w:marBottom w:val="10"/>
      <w:divBdr>
        <w:top w:val="none" w:sz="0" w:space="0" w:color="auto"/>
        <w:left w:val="none" w:sz="0" w:space="0" w:color="auto"/>
        <w:bottom w:val="none" w:sz="0" w:space="0" w:color="auto"/>
        <w:right w:val="none" w:sz="0" w:space="0" w:color="auto"/>
      </w:divBdr>
    </w:div>
    <w:div w:id="651063610">
      <w:marLeft w:val="0"/>
      <w:marRight w:val="0"/>
      <w:marTop w:val="10"/>
      <w:marBottom w:val="10"/>
      <w:divBdr>
        <w:top w:val="none" w:sz="0" w:space="0" w:color="auto"/>
        <w:left w:val="none" w:sz="0" w:space="0" w:color="auto"/>
        <w:bottom w:val="none" w:sz="0" w:space="0" w:color="auto"/>
        <w:right w:val="none" w:sz="0" w:space="0" w:color="auto"/>
      </w:divBdr>
    </w:div>
    <w:div w:id="778373674">
      <w:marLeft w:val="0"/>
      <w:marRight w:val="0"/>
      <w:marTop w:val="10"/>
      <w:marBottom w:val="10"/>
      <w:divBdr>
        <w:top w:val="none" w:sz="0" w:space="0" w:color="auto"/>
        <w:left w:val="none" w:sz="0" w:space="0" w:color="auto"/>
        <w:bottom w:val="none" w:sz="0" w:space="0" w:color="auto"/>
        <w:right w:val="none" w:sz="0" w:space="0" w:color="auto"/>
      </w:divBdr>
    </w:div>
    <w:div w:id="1012729372">
      <w:marLeft w:val="0"/>
      <w:marRight w:val="0"/>
      <w:marTop w:val="10"/>
      <w:marBottom w:val="10"/>
      <w:divBdr>
        <w:top w:val="none" w:sz="0" w:space="0" w:color="auto"/>
        <w:left w:val="none" w:sz="0" w:space="0" w:color="auto"/>
        <w:bottom w:val="none" w:sz="0" w:space="0" w:color="auto"/>
        <w:right w:val="none" w:sz="0" w:space="0" w:color="auto"/>
      </w:divBdr>
    </w:div>
    <w:div w:id="1085228577">
      <w:marLeft w:val="0"/>
      <w:marRight w:val="0"/>
      <w:marTop w:val="10"/>
      <w:marBottom w:val="10"/>
      <w:divBdr>
        <w:top w:val="none" w:sz="0" w:space="0" w:color="auto"/>
        <w:left w:val="none" w:sz="0" w:space="0" w:color="auto"/>
        <w:bottom w:val="none" w:sz="0" w:space="0" w:color="auto"/>
        <w:right w:val="none" w:sz="0" w:space="0" w:color="auto"/>
      </w:divBdr>
    </w:div>
    <w:div w:id="1128277695">
      <w:marLeft w:val="0"/>
      <w:marRight w:val="0"/>
      <w:marTop w:val="10"/>
      <w:marBottom w:val="10"/>
      <w:divBdr>
        <w:top w:val="none" w:sz="0" w:space="0" w:color="auto"/>
        <w:left w:val="none" w:sz="0" w:space="0" w:color="auto"/>
        <w:bottom w:val="none" w:sz="0" w:space="0" w:color="auto"/>
        <w:right w:val="none" w:sz="0" w:space="0" w:color="auto"/>
      </w:divBdr>
    </w:div>
    <w:div w:id="1145045878">
      <w:marLeft w:val="0"/>
      <w:marRight w:val="0"/>
      <w:marTop w:val="10"/>
      <w:marBottom w:val="10"/>
      <w:divBdr>
        <w:top w:val="none" w:sz="0" w:space="0" w:color="auto"/>
        <w:left w:val="none" w:sz="0" w:space="0" w:color="auto"/>
        <w:bottom w:val="none" w:sz="0" w:space="0" w:color="auto"/>
        <w:right w:val="none" w:sz="0" w:space="0" w:color="auto"/>
      </w:divBdr>
    </w:div>
    <w:div w:id="1169054191">
      <w:marLeft w:val="0"/>
      <w:marRight w:val="720"/>
      <w:marTop w:val="10"/>
      <w:marBottom w:val="10"/>
      <w:divBdr>
        <w:top w:val="none" w:sz="0" w:space="0" w:color="auto"/>
        <w:left w:val="none" w:sz="0" w:space="0" w:color="auto"/>
        <w:bottom w:val="none" w:sz="0" w:space="0" w:color="auto"/>
        <w:right w:val="none" w:sz="0" w:space="0" w:color="auto"/>
      </w:divBdr>
    </w:div>
    <w:div w:id="1215119220">
      <w:marLeft w:val="0"/>
      <w:marRight w:val="0"/>
      <w:marTop w:val="10"/>
      <w:marBottom w:val="10"/>
      <w:divBdr>
        <w:top w:val="none" w:sz="0" w:space="0" w:color="auto"/>
        <w:left w:val="none" w:sz="0" w:space="0" w:color="auto"/>
        <w:bottom w:val="none" w:sz="0" w:space="0" w:color="auto"/>
        <w:right w:val="none" w:sz="0" w:space="0" w:color="auto"/>
      </w:divBdr>
    </w:div>
    <w:div w:id="1258056919">
      <w:marLeft w:val="0"/>
      <w:marRight w:val="720"/>
      <w:marTop w:val="10"/>
      <w:marBottom w:val="10"/>
      <w:divBdr>
        <w:top w:val="none" w:sz="0" w:space="0" w:color="auto"/>
        <w:left w:val="none" w:sz="0" w:space="0" w:color="auto"/>
        <w:bottom w:val="none" w:sz="0" w:space="0" w:color="auto"/>
        <w:right w:val="none" w:sz="0" w:space="0" w:color="auto"/>
      </w:divBdr>
    </w:div>
    <w:div w:id="1386837576">
      <w:marLeft w:val="0"/>
      <w:marRight w:val="0"/>
      <w:marTop w:val="10"/>
      <w:marBottom w:val="10"/>
      <w:divBdr>
        <w:top w:val="none" w:sz="0" w:space="0" w:color="auto"/>
        <w:left w:val="none" w:sz="0" w:space="0" w:color="auto"/>
        <w:bottom w:val="none" w:sz="0" w:space="0" w:color="auto"/>
        <w:right w:val="none" w:sz="0" w:space="0" w:color="auto"/>
      </w:divBdr>
    </w:div>
    <w:div w:id="1408376779">
      <w:marLeft w:val="0"/>
      <w:marRight w:val="720"/>
      <w:marTop w:val="10"/>
      <w:marBottom w:val="10"/>
      <w:divBdr>
        <w:top w:val="none" w:sz="0" w:space="0" w:color="auto"/>
        <w:left w:val="none" w:sz="0" w:space="0" w:color="auto"/>
        <w:bottom w:val="none" w:sz="0" w:space="0" w:color="auto"/>
        <w:right w:val="none" w:sz="0" w:space="0" w:color="auto"/>
      </w:divBdr>
    </w:div>
    <w:div w:id="1409300539">
      <w:marLeft w:val="0"/>
      <w:marRight w:val="0"/>
      <w:marTop w:val="10"/>
      <w:marBottom w:val="10"/>
      <w:divBdr>
        <w:top w:val="none" w:sz="0" w:space="0" w:color="auto"/>
        <w:left w:val="none" w:sz="0" w:space="0" w:color="auto"/>
        <w:bottom w:val="none" w:sz="0" w:space="0" w:color="auto"/>
        <w:right w:val="none" w:sz="0" w:space="0" w:color="auto"/>
      </w:divBdr>
    </w:div>
    <w:div w:id="1435127258">
      <w:marLeft w:val="0"/>
      <w:marRight w:val="0"/>
      <w:marTop w:val="10"/>
      <w:marBottom w:val="10"/>
      <w:divBdr>
        <w:top w:val="none" w:sz="0" w:space="0" w:color="auto"/>
        <w:left w:val="none" w:sz="0" w:space="0" w:color="auto"/>
        <w:bottom w:val="none" w:sz="0" w:space="0" w:color="auto"/>
        <w:right w:val="none" w:sz="0" w:space="0" w:color="auto"/>
      </w:divBdr>
    </w:div>
    <w:div w:id="1470904648">
      <w:marLeft w:val="0"/>
      <w:marRight w:val="0"/>
      <w:marTop w:val="10"/>
      <w:marBottom w:val="10"/>
      <w:divBdr>
        <w:top w:val="none" w:sz="0" w:space="0" w:color="auto"/>
        <w:left w:val="none" w:sz="0" w:space="0" w:color="auto"/>
        <w:bottom w:val="none" w:sz="0" w:space="0" w:color="auto"/>
        <w:right w:val="none" w:sz="0" w:space="0" w:color="auto"/>
      </w:divBdr>
    </w:div>
    <w:div w:id="1471241819">
      <w:marLeft w:val="0"/>
      <w:marRight w:val="0"/>
      <w:marTop w:val="10"/>
      <w:marBottom w:val="10"/>
      <w:divBdr>
        <w:top w:val="none" w:sz="0" w:space="0" w:color="auto"/>
        <w:left w:val="none" w:sz="0" w:space="0" w:color="auto"/>
        <w:bottom w:val="none" w:sz="0" w:space="0" w:color="auto"/>
        <w:right w:val="none" w:sz="0" w:space="0" w:color="auto"/>
      </w:divBdr>
    </w:div>
    <w:div w:id="1482430067">
      <w:marLeft w:val="0"/>
      <w:marRight w:val="0"/>
      <w:marTop w:val="10"/>
      <w:marBottom w:val="10"/>
      <w:divBdr>
        <w:top w:val="none" w:sz="0" w:space="0" w:color="auto"/>
        <w:left w:val="none" w:sz="0" w:space="0" w:color="auto"/>
        <w:bottom w:val="none" w:sz="0" w:space="0" w:color="auto"/>
        <w:right w:val="none" w:sz="0" w:space="0" w:color="auto"/>
      </w:divBdr>
    </w:div>
    <w:div w:id="1617101481">
      <w:marLeft w:val="0"/>
      <w:marRight w:val="0"/>
      <w:marTop w:val="10"/>
      <w:marBottom w:val="10"/>
      <w:divBdr>
        <w:top w:val="none" w:sz="0" w:space="0" w:color="auto"/>
        <w:left w:val="none" w:sz="0" w:space="0" w:color="auto"/>
        <w:bottom w:val="none" w:sz="0" w:space="0" w:color="auto"/>
        <w:right w:val="none" w:sz="0" w:space="0" w:color="auto"/>
      </w:divBdr>
    </w:div>
    <w:div w:id="1623228273">
      <w:marLeft w:val="0"/>
      <w:marRight w:val="0"/>
      <w:marTop w:val="10"/>
      <w:marBottom w:val="10"/>
      <w:divBdr>
        <w:top w:val="none" w:sz="0" w:space="0" w:color="auto"/>
        <w:left w:val="none" w:sz="0" w:space="0" w:color="auto"/>
        <w:bottom w:val="none" w:sz="0" w:space="0" w:color="auto"/>
        <w:right w:val="none" w:sz="0" w:space="0" w:color="auto"/>
      </w:divBdr>
    </w:div>
    <w:div w:id="1638757758">
      <w:marLeft w:val="0"/>
      <w:marRight w:val="0"/>
      <w:marTop w:val="10"/>
      <w:marBottom w:val="10"/>
      <w:divBdr>
        <w:top w:val="none" w:sz="0" w:space="0" w:color="auto"/>
        <w:left w:val="none" w:sz="0" w:space="0" w:color="auto"/>
        <w:bottom w:val="none" w:sz="0" w:space="0" w:color="auto"/>
        <w:right w:val="none" w:sz="0" w:space="0" w:color="auto"/>
      </w:divBdr>
    </w:div>
    <w:div w:id="1755125797">
      <w:marLeft w:val="0"/>
      <w:marRight w:val="0"/>
      <w:marTop w:val="10"/>
      <w:marBottom w:val="10"/>
      <w:divBdr>
        <w:top w:val="none" w:sz="0" w:space="0" w:color="auto"/>
        <w:left w:val="none" w:sz="0" w:space="0" w:color="auto"/>
        <w:bottom w:val="none" w:sz="0" w:space="0" w:color="auto"/>
        <w:right w:val="none" w:sz="0" w:space="0" w:color="auto"/>
      </w:divBdr>
    </w:div>
    <w:div w:id="1835952433">
      <w:marLeft w:val="0"/>
      <w:marRight w:val="0"/>
      <w:marTop w:val="10"/>
      <w:marBottom w:val="10"/>
      <w:divBdr>
        <w:top w:val="none" w:sz="0" w:space="0" w:color="auto"/>
        <w:left w:val="none" w:sz="0" w:space="0" w:color="auto"/>
        <w:bottom w:val="none" w:sz="0" w:space="0" w:color="auto"/>
        <w:right w:val="none" w:sz="0" w:space="0" w:color="auto"/>
      </w:divBdr>
    </w:div>
    <w:div w:id="1876847104">
      <w:marLeft w:val="0"/>
      <w:marRight w:val="0"/>
      <w:marTop w:val="10"/>
      <w:marBottom w:val="10"/>
      <w:divBdr>
        <w:top w:val="none" w:sz="0" w:space="0" w:color="auto"/>
        <w:left w:val="none" w:sz="0" w:space="0" w:color="auto"/>
        <w:bottom w:val="none" w:sz="0" w:space="0" w:color="auto"/>
        <w:right w:val="none" w:sz="0" w:space="0" w:color="auto"/>
      </w:divBdr>
    </w:div>
    <w:div w:id="1932622438">
      <w:marLeft w:val="0"/>
      <w:marRight w:val="0"/>
      <w:marTop w:val="10"/>
      <w:marBottom w:val="10"/>
      <w:divBdr>
        <w:top w:val="none" w:sz="0" w:space="0" w:color="auto"/>
        <w:left w:val="none" w:sz="0" w:space="0" w:color="auto"/>
        <w:bottom w:val="none" w:sz="0" w:space="0" w:color="auto"/>
        <w:right w:val="none" w:sz="0" w:space="0" w:color="auto"/>
      </w:divBdr>
    </w:div>
    <w:div w:id="2067102915">
      <w:marLeft w:val="0"/>
      <w:marRight w:val="0"/>
      <w:marTop w:val="10"/>
      <w:marBottom w:val="10"/>
      <w:divBdr>
        <w:top w:val="none" w:sz="0" w:space="0" w:color="auto"/>
        <w:left w:val="none" w:sz="0" w:space="0" w:color="auto"/>
        <w:bottom w:val="none" w:sz="0" w:space="0" w:color="auto"/>
        <w:right w:val="none" w:sz="0" w:space="0" w:color="auto"/>
      </w:divBdr>
    </w:div>
    <w:div w:id="2083942884">
      <w:marLeft w:val="0"/>
      <w:marRight w:val="0"/>
      <w:marTop w:val="10"/>
      <w:marBottom w:val="10"/>
      <w:divBdr>
        <w:top w:val="none" w:sz="0" w:space="0" w:color="auto"/>
        <w:left w:val="none" w:sz="0" w:space="0" w:color="auto"/>
        <w:bottom w:val="none" w:sz="0" w:space="0" w:color="auto"/>
        <w:right w:val="none" w:sz="0" w:space="0" w:color="auto"/>
      </w:divBdr>
    </w:div>
    <w:div w:id="21161232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