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5970" w:rsidRDefault="007A5970">
      <w:pPr>
        <w:spacing w:line="500" w:lineRule="atLeast"/>
        <w:jc w:val="center"/>
        <w:divId w:val="25016642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广东省郁南县人民法院</w:t>
      </w:r>
    </w:p>
    <w:p w:rsidR="007A5970" w:rsidRDefault="007A5970">
      <w:pPr>
        <w:spacing w:line="500" w:lineRule="atLeast"/>
        <w:jc w:val="center"/>
        <w:divId w:val="19092366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7A5970" w:rsidRDefault="007A5970">
      <w:pPr>
        <w:spacing w:line="500" w:lineRule="atLeast"/>
        <w:jc w:val="right"/>
        <w:divId w:val="14250319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）云郁法刑初字第</w:t>
      </w:r>
      <w:r>
        <w:rPr>
          <w:rFonts w:hint="eastAsia"/>
          <w:sz w:val="30"/>
          <w:szCs w:val="30"/>
        </w:rPr>
        <w:t>140</w:t>
      </w:r>
      <w:r>
        <w:rPr>
          <w:rFonts w:hint="eastAsia"/>
          <w:sz w:val="30"/>
          <w:szCs w:val="30"/>
        </w:rPr>
        <w:t>号</w:t>
      </w:r>
    </w:p>
    <w:p w:rsidR="007A5970" w:rsidRDefault="007A5970">
      <w:pPr>
        <w:spacing w:line="500" w:lineRule="atLeast"/>
        <w:ind w:firstLine="600"/>
        <w:divId w:val="561689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公诉机关郁南县人民检察院。</w:t>
      </w:r>
    </w:p>
    <w:p w:rsidR="007A5970" w:rsidRDefault="007A5970">
      <w:pPr>
        <w:spacing w:line="500" w:lineRule="atLeast"/>
        <w:ind w:firstLine="600"/>
        <w:divId w:val="7717526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被告人黄某某，男，</w:t>
      </w:r>
      <w:r>
        <w:rPr>
          <w:rFonts w:hint="eastAsia"/>
          <w:sz w:val="30"/>
          <w:szCs w:val="30"/>
        </w:rPr>
        <w:t>1951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日出生，原任广东省郁南县某村委书记，住广东省郁南县。因本案，于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日被取保候审。</w:t>
      </w:r>
    </w:p>
    <w:p w:rsidR="007A5970" w:rsidRDefault="007A5970">
      <w:pPr>
        <w:spacing w:line="500" w:lineRule="atLeast"/>
        <w:ind w:firstLine="600"/>
        <w:divId w:val="14957996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被告人叶某某，女，</w:t>
      </w:r>
      <w:r>
        <w:rPr>
          <w:rFonts w:hint="eastAsia"/>
          <w:sz w:val="30"/>
          <w:szCs w:val="30"/>
        </w:rPr>
        <w:t>1959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日出生，原任广东省郁南县某村委妇女主任，户籍地：广东省郁南县，现住广东省郁南县。因本案，于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日被取保候审。</w:t>
      </w:r>
    </w:p>
    <w:p w:rsidR="007A5970" w:rsidRDefault="007A5970">
      <w:pPr>
        <w:spacing w:line="500" w:lineRule="atLeast"/>
        <w:ind w:firstLine="600"/>
        <w:divId w:val="8175794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郁南县人民检察院以郁检公诉刑诉（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92</w:t>
      </w:r>
      <w:r>
        <w:rPr>
          <w:rFonts w:hint="eastAsia"/>
          <w:sz w:val="30"/>
          <w:szCs w:val="30"/>
        </w:rPr>
        <w:t>号起诉书指控被告人黄某某、叶某某犯贪污罪一案，于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日向本院提起公诉。本院依法组成合议庭，适用普通程序公开开庭进行了审理。郁南县人民检察院指派检察员郑伟杰出庭支持公诉，被告人黄某某、叶某某到庭参加诉讼。现已审理终结。</w:t>
      </w:r>
    </w:p>
    <w:p w:rsidR="007A5970" w:rsidRDefault="007A5970">
      <w:pPr>
        <w:spacing w:line="500" w:lineRule="atLeast"/>
        <w:ind w:firstLine="600"/>
        <w:divId w:val="14007826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年间，南广铁路某段因建设需要，需租用广东省郁南县某村委格木村的土地。被告人黄某某伙同李某某（另案处理）等人商量合谋，利用协助人民政府租地的便利，通过虚列被租地方式，骗取租地补偿款共</w:t>
      </w:r>
      <w:r>
        <w:rPr>
          <w:rFonts w:hint="eastAsia"/>
          <w:sz w:val="30"/>
          <w:szCs w:val="30"/>
        </w:rPr>
        <w:t>88012.5</w:t>
      </w:r>
      <w:r>
        <w:rPr>
          <w:rFonts w:hint="eastAsia"/>
          <w:sz w:val="30"/>
          <w:szCs w:val="30"/>
        </w:rPr>
        <w:t>元进行私分，被告人黄某某个人分得人民币</w:t>
      </w:r>
      <w:r>
        <w:rPr>
          <w:rFonts w:hint="eastAsia"/>
          <w:sz w:val="30"/>
          <w:szCs w:val="30"/>
        </w:rPr>
        <w:t>32877.5</w:t>
      </w:r>
      <w:r>
        <w:rPr>
          <w:rFonts w:hint="eastAsia"/>
          <w:sz w:val="30"/>
          <w:szCs w:val="30"/>
        </w:rPr>
        <w:t>元。被告人叶某某明知被告人黄某某是要骗取租地补偿款情况下，仍然提供个人存折账户帮助套取补偿款人民币</w:t>
      </w:r>
      <w:r>
        <w:rPr>
          <w:rFonts w:hint="eastAsia"/>
          <w:sz w:val="30"/>
          <w:szCs w:val="30"/>
        </w:rPr>
        <w:t>16553.4</w:t>
      </w:r>
      <w:r>
        <w:rPr>
          <w:rFonts w:hint="eastAsia"/>
          <w:sz w:val="30"/>
          <w:szCs w:val="30"/>
        </w:rPr>
        <w:t>元，个人分得人民币</w:t>
      </w:r>
      <w:r>
        <w:rPr>
          <w:rFonts w:hint="eastAsia"/>
          <w:sz w:val="30"/>
          <w:szCs w:val="30"/>
        </w:rPr>
        <w:t>2593.4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日被告人黄某某到郁南县人民检察院投案自首。案发后，被告人黄某某退出赃款</w:t>
      </w:r>
      <w:r>
        <w:rPr>
          <w:rFonts w:hint="eastAsia"/>
          <w:sz w:val="30"/>
          <w:szCs w:val="30"/>
        </w:rPr>
        <w:t>32877.5</w:t>
      </w:r>
      <w:r>
        <w:rPr>
          <w:rFonts w:hint="eastAsia"/>
          <w:sz w:val="30"/>
          <w:szCs w:val="30"/>
        </w:rPr>
        <w:t>元，被告人叶某某退出赃款</w:t>
      </w:r>
      <w:r>
        <w:rPr>
          <w:rFonts w:hint="eastAsia"/>
          <w:sz w:val="30"/>
          <w:szCs w:val="30"/>
        </w:rPr>
        <w:t>2593.4</w:t>
      </w:r>
      <w:r>
        <w:rPr>
          <w:rFonts w:hint="eastAsia"/>
          <w:sz w:val="30"/>
          <w:szCs w:val="30"/>
        </w:rPr>
        <w:t>元。</w:t>
      </w:r>
    </w:p>
    <w:p w:rsidR="007A5970" w:rsidRDefault="007A5970">
      <w:pPr>
        <w:spacing w:line="500" w:lineRule="atLeast"/>
        <w:ind w:firstLine="600"/>
        <w:divId w:val="4929124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上述事实，被告人黄某某、叶某某在开庭审理过程中无异议，并有公诉机关提供在法庭上出示、质证的下列证据证实：</w:t>
      </w:r>
      <w:r>
        <w:rPr>
          <w:rFonts w:hint="eastAsia"/>
          <w:sz w:val="30"/>
          <w:szCs w:val="30"/>
        </w:rPr>
        <w:lastRenderedPageBreak/>
        <w:t>1</w:t>
      </w:r>
      <w:r>
        <w:rPr>
          <w:rFonts w:hint="eastAsia"/>
          <w:sz w:val="30"/>
          <w:szCs w:val="30"/>
        </w:rPr>
        <w:t>、立案材料、发破案经过、抓获经过、南广铁路征地、租地资料、银行流水账取款凭证、县委县府、镇委政府文件、司法所证明、某村委、某村小组证明、黄某某、李某某身份资料、户籍资料；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、审讯光盘；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、同案人李某某、黄某某、陆某某的陈述材料；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、证人蔡某某、谢某某、黄某、邱某某、党某某、刘某甲、刘某、陈某某、何某甲、刘某乙、刘某丙、刘某乙、李某甲、李某丁、罗某某、黄某乙、陈某乙、陈某丙、梁某甲、梁某乙、谢某乙、李某乙的证言；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、被告人黄某某、叶某某的供述与辩解等。</w:t>
      </w:r>
    </w:p>
    <w:p w:rsidR="007A5970" w:rsidRDefault="007A5970">
      <w:pPr>
        <w:spacing w:line="500" w:lineRule="atLeast"/>
        <w:ind w:firstLine="600"/>
        <w:divId w:val="9226891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南广高铁是国家投资兴建的重点项目工程，投资建设的资金属于国有资产。南广高铁途经郁南县某镇，需征（租）用沿线土地，被告人黄某某时任村支部书记、主任，同时也是南广高铁某段建设工作领导小组成员之一，在南广高铁建设期间，负责协助某镇政府相关工作人员做好铁路沿线的征（租）地、拆迁、建设等工作，被告人黄某某利用职务上的便利，伙同他人通过虚列被租地的手段，套取款项进行私分。被告人叶某某明知黄某某是利用职务上协助某镇政府从事征（租）地补偿费用管理的便利，通过向上虚报被征（租）土地的方式骗取南广高铁项目建设资金的情况下，仍然与黄某某商量合谋，并提供个人银行账户帮助套取征（租）地补偿款进行私分。二被告人的行为已构成贪污罪。根据《中华人民共和国刑法》第三百八十二条、第三百八十三条之规定，被告人黄某某的行为应处五年以上有期徒刑，并处没有财产；被告人叶某某的行为应处一年以上七年以下有期徒刑。被告人黄某某与他人合谋以虚列被租地方式骗取租地款，在共同犯罪中起主要作用，是主犯；被告人叶某某是在其他同案人的提议下参与作案，只提供个人银行账户帮助套取补偿款，在共同犯罪中起次要作用，是从犯，依法应当减轻处罚。被告人黄某某犯罪后能自动投案</w:t>
      </w:r>
      <w:r>
        <w:rPr>
          <w:rFonts w:hint="eastAsia"/>
          <w:sz w:val="30"/>
          <w:szCs w:val="30"/>
        </w:rPr>
        <w:t>，如实供述自己罪行，是自首，依法可以从轻或减轻处罚。被告人叶某某归案后能如实供述自己的犯罪事实，依法可以从轻处罚。案发后，被告人黄某某、叶某某退出了全部赃款，依法可酌情从轻处罚。被告人黄某某、叶某某在开庭审理过程中能自愿认罪，认罪态度较好，可酌情从轻处罚。综合考虑本案的实际情况、案件性质等，对被告人黄某某、叶某某适用缓刑对其所居住的社区没有重大不良影响，可以适用缓刑。</w:t>
      </w:r>
    </w:p>
    <w:p w:rsidR="007A5970" w:rsidRDefault="007A5970">
      <w:pPr>
        <w:spacing w:line="500" w:lineRule="atLeast"/>
        <w:ind w:firstLine="600"/>
        <w:divId w:val="13893801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，公诉机关指控被告人黄某某、叶某某的犯罪事实清楚，证据确实充分，罪名成立，予以支持。依照《中华人民共和国刑法》第三百八十二条第一款、第三款、第三百八十三条第一款第（三）项、第二十六条第一款、第二十七条、第四十五条、第六十一条、第六十三条第一款、第六十四条、第六十七条第一款、第三款、第七十二条、第七十三条第二款之规定，判决如下：</w:t>
      </w:r>
    </w:p>
    <w:p w:rsidR="007A5970" w:rsidRDefault="007A5970">
      <w:pPr>
        <w:spacing w:line="500" w:lineRule="atLeast"/>
        <w:ind w:firstLine="600"/>
        <w:divId w:val="5133745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一、被告人黄某某犯贪污罪，判处有期徒刑二年六个月，缓刑四年（缓刑考验期从判决确定之日起计算）。</w:t>
      </w:r>
    </w:p>
    <w:p w:rsidR="007A5970" w:rsidRDefault="007A5970">
      <w:pPr>
        <w:spacing w:line="500" w:lineRule="atLeast"/>
        <w:ind w:firstLine="600"/>
        <w:divId w:val="9276216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二、被告人叶某某犯贪污罪，判处有期徒刑六个月，缓刑一年（缓刑考验期从判决确定之日起计算）。</w:t>
      </w:r>
    </w:p>
    <w:p w:rsidR="007A5970" w:rsidRDefault="007A5970">
      <w:pPr>
        <w:spacing w:line="500" w:lineRule="atLeast"/>
        <w:ind w:firstLine="600"/>
        <w:divId w:val="18268945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三、追缴被告人黄某某非法所得</w:t>
      </w:r>
      <w:r>
        <w:rPr>
          <w:rFonts w:hint="eastAsia"/>
          <w:sz w:val="30"/>
          <w:szCs w:val="30"/>
        </w:rPr>
        <w:t>32877.5</w:t>
      </w:r>
      <w:r>
        <w:rPr>
          <w:rFonts w:hint="eastAsia"/>
          <w:sz w:val="30"/>
          <w:szCs w:val="30"/>
        </w:rPr>
        <w:t>元、叶某某非法所得</w:t>
      </w:r>
      <w:r>
        <w:rPr>
          <w:rFonts w:hint="eastAsia"/>
          <w:sz w:val="30"/>
          <w:szCs w:val="30"/>
        </w:rPr>
        <w:t>2593.4</w:t>
      </w:r>
      <w:r>
        <w:rPr>
          <w:rFonts w:hint="eastAsia"/>
          <w:sz w:val="30"/>
          <w:szCs w:val="30"/>
        </w:rPr>
        <w:t>元，予以没收上缴国库。</w:t>
      </w:r>
    </w:p>
    <w:p w:rsidR="007A5970" w:rsidRDefault="007A5970">
      <w:pPr>
        <w:spacing w:line="500" w:lineRule="atLeast"/>
        <w:ind w:firstLine="600"/>
        <w:divId w:val="3922436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如不服本判决，可在接到判决书的第二日起十日内，通过本院或直接向广东省云浮市中级人民法院提出上诉，书面上诉的，应提交上诉状正本一份，副本二份。</w:t>
      </w:r>
    </w:p>
    <w:p w:rsidR="007A5970" w:rsidRDefault="007A5970">
      <w:pPr>
        <w:spacing w:line="500" w:lineRule="atLeast"/>
        <w:jc w:val="right"/>
        <w:divId w:val="10989910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审判长　　黄文寿</w:t>
      </w:r>
    </w:p>
    <w:p w:rsidR="007A5970" w:rsidRDefault="007A5970">
      <w:pPr>
        <w:spacing w:line="500" w:lineRule="atLeast"/>
        <w:jc w:val="right"/>
        <w:divId w:val="7242576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卢志浩</w:t>
      </w:r>
    </w:p>
    <w:p w:rsidR="007A5970" w:rsidRDefault="007A5970">
      <w:pPr>
        <w:spacing w:line="500" w:lineRule="atLeast"/>
        <w:jc w:val="right"/>
        <w:divId w:val="15440966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聂海奇</w:t>
      </w:r>
    </w:p>
    <w:p w:rsidR="007A5970" w:rsidRDefault="007A5970">
      <w:pPr>
        <w:spacing w:line="500" w:lineRule="atLeast"/>
        <w:jc w:val="right"/>
        <w:divId w:val="6442355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二〇一五年九月十八日</w:t>
      </w:r>
    </w:p>
    <w:p w:rsidR="007A5970" w:rsidRDefault="007A5970">
      <w:pPr>
        <w:spacing w:line="500" w:lineRule="atLeast"/>
        <w:jc w:val="right"/>
        <w:divId w:val="20988685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廖文敏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5970" w:rsidRDefault="007A5970" w:rsidP="007A5970">
      <w:pPr>
        <w:rPr>
          <w:rFonts w:hint="eastAsia"/>
        </w:rPr>
      </w:pPr>
      <w:r>
        <w:separator/>
      </w:r>
    </w:p>
  </w:endnote>
  <w:endnote w:type="continuationSeparator" w:id="0">
    <w:p w:rsidR="007A5970" w:rsidRDefault="007A5970" w:rsidP="007A59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5970" w:rsidRDefault="007A5970" w:rsidP="007A5970">
      <w:pPr>
        <w:rPr>
          <w:rFonts w:hint="eastAsia"/>
        </w:rPr>
      </w:pPr>
      <w:r>
        <w:separator/>
      </w:r>
    </w:p>
  </w:footnote>
  <w:footnote w:type="continuationSeparator" w:id="0">
    <w:p w:rsidR="007A5970" w:rsidRDefault="007A5970" w:rsidP="007A597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970"/>
    <w:rsid w:val="002A6721"/>
    <w:rsid w:val="007A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A59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A597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597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A597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689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6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64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36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4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745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553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764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526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94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91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216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9107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01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26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19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96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663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45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859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2025-04-30T10:08:00Z</dcterms:created>
  <dcterms:modified xsi:type="dcterms:W3CDTF">2025-04-30T10:08:00Z</dcterms:modified>
</cp:coreProperties>
</file>