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74A9" w:rsidRDefault="009374A9">
      <w:pPr>
        <w:spacing w:line="500" w:lineRule="atLeast"/>
        <w:jc w:val="center"/>
        <w:divId w:val="563445697"/>
        <w:rPr>
          <w:rFonts w:ascii="黑体" w:eastAsia="黑体" w:hAnsi="黑体"/>
          <w:sz w:val="36"/>
          <w:szCs w:val="36"/>
        </w:rPr>
      </w:pPr>
      <w:r>
        <w:rPr>
          <w:rFonts w:ascii="黑体" w:eastAsia="黑体" w:hAnsi="黑体" w:hint="eastAsia"/>
          <w:sz w:val="36"/>
          <w:szCs w:val="36"/>
        </w:rPr>
        <w:t>广东省吴川市人民法院</w:t>
      </w:r>
    </w:p>
    <w:p w:rsidR="009374A9" w:rsidRDefault="009374A9">
      <w:pPr>
        <w:spacing w:line="500" w:lineRule="atLeast"/>
        <w:jc w:val="center"/>
        <w:divId w:val="10532402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74A9" w:rsidRDefault="009374A9">
      <w:pPr>
        <w:spacing w:line="500" w:lineRule="atLeast"/>
        <w:jc w:val="right"/>
        <w:divId w:val="5059739"/>
        <w:rPr>
          <w:rFonts w:hint="eastAsia"/>
          <w:sz w:val="30"/>
          <w:szCs w:val="30"/>
        </w:rPr>
      </w:pPr>
      <w:r>
        <w:rPr>
          <w:rFonts w:hint="eastAsia"/>
          <w:sz w:val="30"/>
          <w:szCs w:val="30"/>
        </w:rPr>
        <w:t>（</w:t>
      </w:r>
      <w:r>
        <w:rPr>
          <w:rFonts w:hint="eastAsia"/>
          <w:sz w:val="30"/>
          <w:szCs w:val="30"/>
        </w:rPr>
        <w:t>2014</w:t>
      </w:r>
      <w:r>
        <w:rPr>
          <w:rFonts w:hint="eastAsia"/>
          <w:sz w:val="30"/>
          <w:szCs w:val="30"/>
        </w:rPr>
        <w:t>）湛吴法刑初字第</w:t>
      </w:r>
      <w:r>
        <w:rPr>
          <w:rFonts w:hint="eastAsia"/>
          <w:sz w:val="30"/>
          <w:szCs w:val="30"/>
        </w:rPr>
        <w:t>61</w:t>
      </w:r>
      <w:r>
        <w:rPr>
          <w:rFonts w:hint="eastAsia"/>
          <w:sz w:val="30"/>
          <w:szCs w:val="30"/>
        </w:rPr>
        <w:t>号</w:t>
      </w:r>
    </w:p>
    <w:p w:rsidR="009374A9" w:rsidRDefault="009374A9">
      <w:pPr>
        <w:spacing w:line="500" w:lineRule="atLeast"/>
        <w:ind w:firstLine="600"/>
        <w:divId w:val="1095983639"/>
        <w:rPr>
          <w:rFonts w:hint="eastAsia"/>
          <w:sz w:val="30"/>
          <w:szCs w:val="30"/>
        </w:rPr>
      </w:pPr>
      <w:r>
        <w:rPr>
          <w:rFonts w:hint="eastAsia"/>
          <w:sz w:val="30"/>
          <w:szCs w:val="30"/>
        </w:rPr>
        <w:t>公诉机关广东省吴川市人民检察院。</w:t>
      </w:r>
    </w:p>
    <w:p w:rsidR="009374A9" w:rsidRDefault="009374A9">
      <w:pPr>
        <w:spacing w:line="500" w:lineRule="atLeast"/>
        <w:ind w:firstLine="600"/>
        <w:divId w:val="1069885869"/>
        <w:rPr>
          <w:rFonts w:hint="eastAsia"/>
          <w:sz w:val="30"/>
          <w:szCs w:val="30"/>
        </w:rPr>
      </w:pPr>
      <w:r>
        <w:rPr>
          <w:rFonts w:hint="eastAsia"/>
          <w:sz w:val="30"/>
          <w:szCs w:val="30"/>
        </w:rPr>
        <w:t>被告人黄某某，男，</w:t>
      </w:r>
      <w:r>
        <w:rPr>
          <w:rFonts w:hint="eastAsia"/>
          <w:sz w:val="30"/>
          <w:szCs w:val="30"/>
        </w:rPr>
        <w:t>1948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日出生，汉族，初中文化，吴川市人，住：湛江市坡头区。因本案于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日被吴川人民检察院取保候审。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日被本院取保候审。</w:t>
      </w:r>
    </w:p>
    <w:p w:rsidR="009374A9" w:rsidRDefault="009374A9">
      <w:pPr>
        <w:spacing w:line="500" w:lineRule="atLeast"/>
        <w:ind w:firstLine="600"/>
        <w:divId w:val="1500577873"/>
        <w:rPr>
          <w:rFonts w:hint="eastAsia"/>
          <w:sz w:val="30"/>
          <w:szCs w:val="30"/>
        </w:rPr>
      </w:pPr>
      <w:r>
        <w:rPr>
          <w:rFonts w:hint="eastAsia"/>
          <w:sz w:val="30"/>
          <w:szCs w:val="30"/>
        </w:rPr>
        <w:t>辩护人龙航明，广东佳业律师事务所律师。</w:t>
      </w:r>
    </w:p>
    <w:p w:rsidR="009374A9" w:rsidRDefault="009374A9">
      <w:pPr>
        <w:spacing w:line="500" w:lineRule="atLeast"/>
        <w:ind w:firstLine="600"/>
        <w:divId w:val="839807642"/>
        <w:rPr>
          <w:rFonts w:hint="eastAsia"/>
          <w:sz w:val="30"/>
          <w:szCs w:val="30"/>
        </w:rPr>
      </w:pPr>
      <w:r>
        <w:rPr>
          <w:rFonts w:hint="eastAsia"/>
          <w:sz w:val="30"/>
          <w:szCs w:val="30"/>
        </w:rPr>
        <w:t>吴川市人民检察院以吴检刑诉（</w:t>
      </w:r>
      <w:r>
        <w:rPr>
          <w:rFonts w:hint="eastAsia"/>
          <w:sz w:val="30"/>
          <w:szCs w:val="30"/>
        </w:rPr>
        <w:t>2014</w:t>
      </w:r>
      <w:r>
        <w:rPr>
          <w:rFonts w:hint="eastAsia"/>
          <w:sz w:val="30"/>
          <w:szCs w:val="30"/>
        </w:rPr>
        <w:t>）</w:t>
      </w:r>
      <w:r>
        <w:rPr>
          <w:rFonts w:hint="eastAsia"/>
          <w:sz w:val="30"/>
          <w:szCs w:val="30"/>
        </w:rPr>
        <w:t>38</w:t>
      </w:r>
      <w:r>
        <w:rPr>
          <w:rFonts w:hint="eastAsia"/>
          <w:sz w:val="30"/>
          <w:szCs w:val="30"/>
        </w:rPr>
        <w:t>号起诉书指控被告人黄某某犯行贿罪，向本院提起公诉。本院受理后，依法组成合议庭，于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日公开开庭审理了本案。吴川市人民检察院指派检察员吴江春出庭支持公诉，被告人黄某某及其辩护人龙航明到庭参加诉讼。现已审理终结。</w:t>
      </w:r>
    </w:p>
    <w:p w:rsidR="009374A9" w:rsidRDefault="009374A9">
      <w:pPr>
        <w:spacing w:line="500" w:lineRule="atLeast"/>
        <w:ind w:firstLine="600"/>
        <w:divId w:val="72969081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年，被告人黄某某所有的位于吴川市长岐镇黄址村一间混合结构约</w:t>
      </w:r>
      <w:r>
        <w:rPr>
          <w:rFonts w:hint="eastAsia"/>
          <w:sz w:val="30"/>
          <w:szCs w:val="30"/>
        </w:rPr>
        <w:t>200</w:t>
      </w:r>
      <w:r>
        <w:rPr>
          <w:rFonts w:hint="eastAsia"/>
          <w:sz w:val="30"/>
          <w:szCs w:val="30"/>
        </w:rPr>
        <w:t>多平方米的两层房屋和其儿子黄某甲的一间一层的泥砖房屋及其他附着物因茂湛铁路建设需要拆迁，这两间房屋的拆迁补偿事宜均由黄某某一人办理。吴川市长岐镇副镇长李某某、党委委员姚某和茂湛铁路有限责任公司于某某（均另案处理）等人负责黄某某户房屋拆迁补偿事宜。按照湛江市国地局相关文件规定黄某某、黄某甲房屋拆迁补偿标准为每平方米</w:t>
      </w:r>
      <w:r>
        <w:rPr>
          <w:rFonts w:hint="eastAsia"/>
          <w:sz w:val="30"/>
          <w:szCs w:val="30"/>
        </w:rPr>
        <w:t>720</w:t>
      </w:r>
      <w:r>
        <w:rPr>
          <w:rFonts w:hint="eastAsia"/>
          <w:sz w:val="30"/>
          <w:szCs w:val="30"/>
        </w:rPr>
        <w:t>元，黄某某认为这个补偿标准太低，一直不肯签订拆迁补偿协议。其后，在协商过程中，黄某某表示如能尽量提高其拆迁补偿款，事后将送给于某某、姚某、李某某财物作为辛苦费。</w:t>
      </w:r>
    </w:p>
    <w:p w:rsidR="009374A9" w:rsidRDefault="009374A9">
      <w:pPr>
        <w:spacing w:line="500" w:lineRule="atLeast"/>
        <w:ind w:firstLine="600"/>
        <w:divId w:val="957033650"/>
        <w:rPr>
          <w:rFonts w:hint="eastAsia"/>
          <w:sz w:val="30"/>
          <w:szCs w:val="30"/>
        </w:rPr>
      </w:pPr>
      <w:r>
        <w:rPr>
          <w:rFonts w:hint="eastAsia"/>
          <w:sz w:val="30"/>
          <w:szCs w:val="30"/>
        </w:rPr>
        <w:t>2012</w:t>
      </w:r>
      <w:r>
        <w:rPr>
          <w:rFonts w:hint="eastAsia"/>
          <w:sz w:val="30"/>
          <w:szCs w:val="30"/>
        </w:rPr>
        <w:t>年上旬，在于某某、姚某、李某某的帮忙下，黄某某的房屋拆迁补偿款大幅提高确定为</w:t>
      </w:r>
      <w:r>
        <w:rPr>
          <w:rFonts w:hint="eastAsia"/>
          <w:sz w:val="30"/>
          <w:szCs w:val="30"/>
        </w:rPr>
        <w:t>701696</w:t>
      </w:r>
      <w:r>
        <w:rPr>
          <w:rFonts w:hint="eastAsia"/>
          <w:sz w:val="30"/>
          <w:szCs w:val="30"/>
        </w:rPr>
        <w:t>元，其儿子黄某甲的</w:t>
      </w:r>
      <w:r>
        <w:rPr>
          <w:rFonts w:hint="eastAsia"/>
          <w:sz w:val="30"/>
          <w:szCs w:val="30"/>
        </w:rPr>
        <w:lastRenderedPageBreak/>
        <w:t>房屋拆迁补偿款亦提高为</w:t>
      </w:r>
      <w:r>
        <w:rPr>
          <w:rFonts w:hint="eastAsia"/>
          <w:sz w:val="30"/>
          <w:szCs w:val="30"/>
        </w:rPr>
        <w:t>175000</w:t>
      </w:r>
      <w:r>
        <w:rPr>
          <w:rFonts w:hint="eastAsia"/>
          <w:sz w:val="30"/>
          <w:szCs w:val="30"/>
        </w:rPr>
        <w:t>元，为了答谢于某某、姚某、李某某，</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日，黄某某从领到房屋拆迁补偿款费</w:t>
      </w:r>
      <w:r>
        <w:rPr>
          <w:rFonts w:hint="eastAsia"/>
          <w:sz w:val="30"/>
          <w:szCs w:val="30"/>
        </w:rPr>
        <w:t>836696</w:t>
      </w:r>
      <w:r>
        <w:rPr>
          <w:rFonts w:hint="eastAsia"/>
          <w:sz w:val="30"/>
          <w:szCs w:val="30"/>
        </w:rPr>
        <w:t>元中提取</w:t>
      </w:r>
      <w:r>
        <w:rPr>
          <w:rFonts w:hint="eastAsia"/>
          <w:sz w:val="30"/>
          <w:szCs w:val="30"/>
        </w:rPr>
        <w:t>160000</w:t>
      </w:r>
      <w:r>
        <w:rPr>
          <w:rFonts w:hint="eastAsia"/>
          <w:sz w:val="30"/>
          <w:szCs w:val="30"/>
        </w:rPr>
        <w:t>元在长岐镇政府门口送给姚某，姚某从</w:t>
      </w:r>
      <w:r>
        <w:rPr>
          <w:rFonts w:hint="eastAsia"/>
          <w:sz w:val="30"/>
          <w:szCs w:val="30"/>
        </w:rPr>
        <w:t>160000</w:t>
      </w:r>
      <w:r>
        <w:rPr>
          <w:rFonts w:hint="eastAsia"/>
          <w:sz w:val="30"/>
          <w:szCs w:val="30"/>
        </w:rPr>
        <w:t>元中取出</w:t>
      </w:r>
      <w:r>
        <w:rPr>
          <w:rFonts w:hint="eastAsia"/>
          <w:sz w:val="30"/>
          <w:szCs w:val="30"/>
        </w:rPr>
        <w:t>60000</w:t>
      </w:r>
      <w:r>
        <w:rPr>
          <w:rFonts w:hint="eastAsia"/>
          <w:sz w:val="30"/>
          <w:szCs w:val="30"/>
        </w:rPr>
        <w:t>元分别交给李某某、于某某各</w:t>
      </w:r>
      <w:r>
        <w:rPr>
          <w:rFonts w:hint="eastAsia"/>
          <w:sz w:val="30"/>
          <w:szCs w:val="30"/>
        </w:rPr>
        <w:t>30000</w:t>
      </w:r>
      <w:r>
        <w:rPr>
          <w:rFonts w:hint="eastAsia"/>
          <w:sz w:val="30"/>
          <w:szCs w:val="30"/>
        </w:rPr>
        <w:t>元。因长岐镇镇长谭某被吴川纪委调查，李某某、姚某和于某某认为这</w:t>
      </w:r>
      <w:r>
        <w:rPr>
          <w:rFonts w:hint="eastAsia"/>
          <w:sz w:val="30"/>
          <w:szCs w:val="30"/>
        </w:rPr>
        <w:t>160000</w:t>
      </w:r>
      <w:r>
        <w:rPr>
          <w:rFonts w:hint="eastAsia"/>
          <w:sz w:val="30"/>
          <w:szCs w:val="30"/>
        </w:rPr>
        <w:t>元不安全并将</w:t>
      </w:r>
      <w:r>
        <w:rPr>
          <w:rFonts w:hint="eastAsia"/>
          <w:sz w:val="30"/>
          <w:szCs w:val="30"/>
        </w:rPr>
        <w:t>160000</w:t>
      </w:r>
      <w:r>
        <w:rPr>
          <w:rFonts w:hint="eastAsia"/>
          <w:sz w:val="30"/>
          <w:szCs w:val="30"/>
        </w:rPr>
        <w:t>元退回给黄某某。过了一段时间，长岐镇镇长谭某被吴川纪委调查事件平息后，李某某和姚某找到黄某某取回</w:t>
      </w:r>
      <w:r>
        <w:rPr>
          <w:rFonts w:hint="eastAsia"/>
          <w:sz w:val="30"/>
          <w:szCs w:val="30"/>
        </w:rPr>
        <w:t>100000</w:t>
      </w:r>
      <w:r>
        <w:rPr>
          <w:rFonts w:hint="eastAsia"/>
          <w:sz w:val="30"/>
          <w:szCs w:val="30"/>
        </w:rPr>
        <w:t>元，每人</w:t>
      </w:r>
      <w:r>
        <w:rPr>
          <w:rFonts w:hint="eastAsia"/>
          <w:sz w:val="30"/>
          <w:szCs w:val="30"/>
        </w:rPr>
        <w:t>50000</w:t>
      </w:r>
      <w:r>
        <w:rPr>
          <w:rFonts w:hint="eastAsia"/>
          <w:sz w:val="30"/>
          <w:szCs w:val="30"/>
        </w:rPr>
        <w:t>元。又过了一个多月，黄某某将剩余的</w:t>
      </w:r>
      <w:r>
        <w:rPr>
          <w:rFonts w:hint="eastAsia"/>
          <w:sz w:val="30"/>
          <w:szCs w:val="30"/>
        </w:rPr>
        <w:t>6</w:t>
      </w:r>
      <w:r>
        <w:rPr>
          <w:rFonts w:hint="eastAsia"/>
          <w:sz w:val="30"/>
          <w:szCs w:val="30"/>
        </w:rPr>
        <w:t>万元送给于某某。</w:t>
      </w:r>
    </w:p>
    <w:p w:rsidR="009374A9" w:rsidRDefault="009374A9">
      <w:pPr>
        <w:spacing w:line="500" w:lineRule="atLeast"/>
        <w:ind w:firstLine="600"/>
        <w:divId w:val="104668227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月份，姚某、李某某找到黄某某，将收受黄某某的</w:t>
      </w:r>
      <w:r>
        <w:rPr>
          <w:rFonts w:hint="eastAsia"/>
          <w:sz w:val="30"/>
          <w:szCs w:val="30"/>
        </w:rPr>
        <w:t>50000</w:t>
      </w:r>
      <w:r>
        <w:rPr>
          <w:rFonts w:hint="eastAsia"/>
          <w:sz w:val="30"/>
          <w:szCs w:val="30"/>
        </w:rPr>
        <w:t>元退还给黄某某。</w:t>
      </w:r>
    </w:p>
    <w:p w:rsidR="009374A9" w:rsidRDefault="009374A9">
      <w:pPr>
        <w:spacing w:line="500" w:lineRule="atLeast"/>
        <w:ind w:firstLine="600"/>
        <w:divId w:val="751318608"/>
        <w:rPr>
          <w:rFonts w:hint="eastAsia"/>
          <w:sz w:val="30"/>
          <w:szCs w:val="30"/>
        </w:rPr>
      </w:pPr>
      <w:r>
        <w:rPr>
          <w:rFonts w:hint="eastAsia"/>
          <w:sz w:val="30"/>
          <w:szCs w:val="30"/>
        </w:rPr>
        <w:t>案发后，黄某某将退回的</w:t>
      </w:r>
      <w:r>
        <w:rPr>
          <w:rFonts w:hint="eastAsia"/>
          <w:sz w:val="30"/>
          <w:szCs w:val="30"/>
        </w:rPr>
        <w:t>50000</w:t>
      </w:r>
      <w:r>
        <w:rPr>
          <w:rFonts w:hint="eastAsia"/>
          <w:sz w:val="30"/>
          <w:szCs w:val="30"/>
        </w:rPr>
        <w:t>元贿款退交吴川市人民检察院，李某某、姚某、于某某亦将黄某某的其余贿款退交吴川市人民检察院。</w:t>
      </w:r>
    </w:p>
    <w:p w:rsidR="009374A9" w:rsidRDefault="009374A9">
      <w:pPr>
        <w:spacing w:line="500" w:lineRule="atLeast"/>
        <w:ind w:firstLine="600"/>
        <w:divId w:val="1074208126"/>
        <w:rPr>
          <w:rFonts w:hint="eastAsia"/>
          <w:sz w:val="30"/>
          <w:szCs w:val="30"/>
        </w:rPr>
      </w:pPr>
      <w:r>
        <w:rPr>
          <w:rFonts w:hint="eastAsia"/>
          <w:sz w:val="30"/>
          <w:szCs w:val="30"/>
        </w:rPr>
        <w:t>上述事实，被告人黄某某亦无异议，且有公诉机关提供的，经庭审举证、质证的下列证据证实：被告人黄某某的供述及辩解，同案人李某某、姚某、于某某的供述及辩解，李某某、姚某、于某某任职证明，立案决定书，到案经过，破案报告，办案说明，湛江市国土资源局文件［湛国土资（利用）（</w:t>
      </w:r>
      <w:r>
        <w:rPr>
          <w:rFonts w:hint="eastAsia"/>
          <w:sz w:val="30"/>
          <w:szCs w:val="30"/>
        </w:rPr>
        <w:t>2008</w:t>
      </w:r>
      <w:r>
        <w:rPr>
          <w:rFonts w:hint="eastAsia"/>
          <w:sz w:val="30"/>
          <w:szCs w:val="30"/>
        </w:rPr>
        <w:t>）</w:t>
      </w:r>
      <w:r>
        <w:rPr>
          <w:rFonts w:hint="eastAsia"/>
          <w:sz w:val="30"/>
          <w:szCs w:val="30"/>
        </w:rPr>
        <w:t>418</w:t>
      </w:r>
      <w:r>
        <w:rPr>
          <w:rFonts w:hint="eastAsia"/>
          <w:sz w:val="30"/>
          <w:szCs w:val="30"/>
        </w:rPr>
        <w:t>号］，搜查笔录，辨认笔录，退款单据，拆迁协议书，被告人黄某某病历材料，被告人黄某某及于某某、姚某、李某某相关户籍资料等证据证实，足以认定。</w:t>
      </w:r>
    </w:p>
    <w:p w:rsidR="009374A9" w:rsidRDefault="009374A9">
      <w:pPr>
        <w:spacing w:line="500" w:lineRule="atLeast"/>
        <w:ind w:firstLine="600"/>
        <w:divId w:val="1914925665"/>
        <w:rPr>
          <w:rFonts w:hint="eastAsia"/>
          <w:sz w:val="30"/>
          <w:szCs w:val="30"/>
        </w:rPr>
      </w:pPr>
      <w:r>
        <w:rPr>
          <w:rFonts w:hint="eastAsia"/>
          <w:sz w:val="30"/>
          <w:szCs w:val="30"/>
        </w:rPr>
        <w:t>本院认为，被告人黄某某为谋取不正当利益，向三名国家工作人员行贿</w:t>
      </w:r>
      <w:r>
        <w:rPr>
          <w:rFonts w:hint="eastAsia"/>
          <w:sz w:val="30"/>
          <w:szCs w:val="30"/>
        </w:rPr>
        <w:t>160000</w:t>
      </w:r>
      <w:r>
        <w:rPr>
          <w:rFonts w:hint="eastAsia"/>
          <w:sz w:val="30"/>
          <w:szCs w:val="30"/>
        </w:rPr>
        <w:t>元，情节严重，其行为已构成行贿罪，应依法惩处。公诉机关指控被告人黄某某犯罪事实清楚，证据确实、充分，指控的罪名成立。根据《关于办理行贿刑事案件具体应用法律若干问题的解释》第二条第二款的规定，被告人黄某某行贿的数额在十万元以上未满二十万元，但其向三人行贿，属于情节严重。辩护人辩称：被告人在立案被追诉前主动交待行贿的事实，依法可从轻或者减轻处罚，被告人认罪态度好，如实供述，积极退赃，应当从宽处理，被告人无前科、是初犯，身患多种疾病，高血压三级，属于高危组，且年事已高。经查，此辩护意见符合本案证据所反映的事实，本院予以采纳。鉴于被告人黄某某在被立案追诉前能主动交待其行贿的事实，依法可以从轻或者减轻处罚，本院决定对其减轻处罚。被告人黄某某归案后认罪态度好，有悔罪表现，并积极退清赃款，可酌情从轻处罚。本院认为对被告人适用缓刑没有再犯罪的危险，对其所居住社区没有重大不良影响，决定对其适用缓刑。根据被告人黄某某的犯罪事实，性质、情节和对于社会的危害程度，案经本院审判委员会讨论决定，依照《中华人民共和国刑法》第三百八十九条第一款、第三百九十条、第七十二条第一款、第七十三条第二、第三款、《关于办理行贿刑事案件具体应</w:t>
      </w:r>
      <w:r>
        <w:rPr>
          <w:rFonts w:hint="eastAsia"/>
          <w:sz w:val="30"/>
          <w:szCs w:val="30"/>
        </w:rPr>
        <w:t>用法律若干问题的解释》第二条第二款之规定，判决如下：</w:t>
      </w:r>
    </w:p>
    <w:p w:rsidR="009374A9" w:rsidRDefault="009374A9">
      <w:pPr>
        <w:spacing w:line="500" w:lineRule="atLeast"/>
        <w:ind w:firstLine="600"/>
        <w:divId w:val="340818539"/>
        <w:rPr>
          <w:rFonts w:hint="eastAsia"/>
          <w:sz w:val="30"/>
          <w:szCs w:val="30"/>
        </w:rPr>
      </w:pPr>
      <w:r>
        <w:rPr>
          <w:rFonts w:hint="eastAsia"/>
          <w:sz w:val="30"/>
          <w:szCs w:val="30"/>
        </w:rPr>
        <w:t>被告人黄某某犯行贿罪，判处有期徒刑三年，缓刑三年。</w:t>
      </w:r>
    </w:p>
    <w:p w:rsidR="009374A9" w:rsidRDefault="009374A9">
      <w:pPr>
        <w:spacing w:line="500" w:lineRule="atLeast"/>
        <w:ind w:firstLine="600"/>
        <w:divId w:val="1987969971"/>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9374A9" w:rsidRDefault="009374A9">
      <w:pPr>
        <w:spacing w:line="500" w:lineRule="atLeast"/>
        <w:jc w:val="right"/>
        <w:divId w:val="1687907541"/>
        <w:rPr>
          <w:rFonts w:hint="eastAsia"/>
          <w:sz w:val="30"/>
          <w:szCs w:val="30"/>
        </w:rPr>
      </w:pPr>
      <w:r>
        <w:rPr>
          <w:rFonts w:hint="eastAsia"/>
          <w:sz w:val="30"/>
          <w:szCs w:val="30"/>
        </w:rPr>
        <w:t>审　判　长　：欧建基</w:t>
      </w:r>
    </w:p>
    <w:p w:rsidR="009374A9" w:rsidRDefault="009374A9">
      <w:pPr>
        <w:spacing w:line="500" w:lineRule="atLeast"/>
        <w:jc w:val="right"/>
        <w:divId w:val="1614046184"/>
        <w:rPr>
          <w:rFonts w:hint="eastAsia"/>
          <w:sz w:val="30"/>
          <w:szCs w:val="30"/>
        </w:rPr>
      </w:pPr>
      <w:r>
        <w:rPr>
          <w:rFonts w:hint="eastAsia"/>
          <w:sz w:val="30"/>
          <w:szCs w:val="30"/>
        </w:rPr>
        <w:t>审　判　员　：陈建冲</w:t>
      </w:r>
    </w:p>
    <w:p w:rsidR="009374A9" w:rsidRDefault="009374A9">
      <w:pPr>
        <w:spacing w:line="500" w:lineRule="atLeast"/>
        <w:jc w:val="right"/>
        <w:divId w:val="1756433639"/>
        <w:rPr>
          <w:rFonts w:hint="eastAsia"/>
          <w:sz w:val="30"/>
          <w:szCs w:val="30"/>
        </w:rPr>
      </w:pPr>
      <w:r>
        <w:rPr>
          <w:rFonts w:hint="eastAsia"/>
          <w:sz w:val="30"/>
          <w:szCs w:val="30"/>
        </w:rPr>
        <w:t>人民陪审员　：梁文新</w:t>
      </w:r>
    </w:p>
    <w:p w:rsidR="009374A9" w:rsidRDefault="009374A9">
      <w:pPr>
        <w:spacing w:line="500" w:lineRule="atLeast"/>
        <w:jc w:val="right"/>
        <w:divId w:val="165443528"/>
        <w:rPr>
          <w:rFonts w:hint="eastAsia"/>
          <w:sz w:val="30"/>
          <w:szCs w:val="30"/>
        </w:rPr>
      </w:pPr>
      <w:r>
        <w:rPr>
          <w:rFonts w:hint="eastAsia"/>
          <w:sz w:val="30"/>
          <w:szCs w:val="30"/>
        </w:rPr>
        <w:t>二〇一四年五月二十八日</w:t>
      </w:r>
    </w:p>
    <w:p w:rsidR="009374A9" w:rsidRDefault="009374A9">
      <w:pPr>
        <w:spacing w:line="500" w:lineRule="atLeast"/>
        <w:jc w:val="right"/>
        <w:divId w:val="1666282748"/>
        <w:rPr>
          <w:rFonts w:hint="eastAsia"/>
          <w:sz w:val="30"/>
          <w:szCs w:val="30"/>
        </w:rPr>
      </w:pPr>
      <w:r>
        <w:rPr>
          <w:rFonts w:hint="eastAsia"/>
          <w:sz w:val="30"/>
          <w:szCs w:val="30"/>
        </w:rPr>
        <w:t>书　记　员　：</w:t>
      </w:r>
      <w:r>
        <w:rPr>
          <w:rFonts w:hint="eastAsia"/>
          <w:sz w:val="30"/>
          <w:szCs w:val="30"/>
        </w:rPr>
        <w:t xml:space="preserve"> </w:t>
      </w:r>
      <w:r>
        <w:rPr>
          <w:rFonts w:hint="eastAsia"/>
          <w:sz w:val="30"/>
          <w:szCs w:val="30"/>
        </w:rPr>
        <w:t>林</w:t>
      </w:r>
      <w:r>
        <w:rPr>
          <w:rFonts w:hint="eastAsia"/>
          <w:sz w:val="30"/>
          <w:szCs w:val="30"/>
        </w:rPr>
        <w:t xml:space="preserve"> </w:t>
      </w:r>
      <w:r>
        <w:rPr>
          <w:rFonts w:hint="eastAsia"/>
          <w:sz w:val="30"/>
          <w:szCs w:val="30"/>
        </w:rPr>
        <w:t>弦</w:t>
      </w:r>
    </w:p>
    <w:p w:rsidR="009374A9" w:rsidRDefault="009374A9">
      <w:pPr>
        <w:spacing w:line="500" w:lineRule="atLeast"/>
        <w:ind w:firstLine="600"/>
        <w:divId w:val="545065736"/>
        <w:rPr>
          <w:rFonts w:hint="eastAsia"/>
          <w:sz w:val="30"/>
          <w:szCs w:val="30"/>
        </w:rPr>
      </w:pPr>
      <w:r>
        <w:rPr>
          <w:rFonts w:hint="eastAsia"/>
          <w:sz w:val="30"/>
          <w:szCs w:val="30"/>
        </w:rPr>
        <w:t>附相关法律条文：</w:t>
      </w:r>
    </w:p>
    <w:p w:rsidR="009374A9" w:rsidRDefault="009374A9">
      <w:pPr>
        <w:spacing w:line="500" w:lineRule="atLeast"/>
        <w:ind w:firstLine="600"/>
        <w:divId w:val="967248906"/>
        <w:rPr>
          <w:rFonts w:hint="eastAsia"/>
          <w:sz w:val="30"/>
          <w:szCs w:val="30"/>
        </w:rPr>
      </w:pPr>
      <w:r>
        <w:rPr>
          <w:rFonts w:hint="eastAsia"/>
          <w:sz w:val="30"/>
          <w:szCs w:val="30"/>
        </w:rPr>
        <w:t>《中华人民共和国刑法》</w:t>
      </w:r>
    </w:p>
    <w:p w:rsidR="009374A9" w:rsidRDefault="009374A9">
      <w:pPr>
        <w:spacing w:line="500" w:lineRule="atLeast"/>
        <w:ind w:firstLine="600"/>
        <w:divId w:val="1803109264"/>
        <w:rPr>
          <w:rFonts w:hint="eastAsia"/>
          <w:sz w:val="30"/>
          <w:szCs w:val="30"/>
        </w:rPr>
      </w:pPr>
      <w:r>
        <w:rPr>
          <w:rFonts w:hint="eastAsia"/>
          <w:sz w:val="30"/>
          <w:szCs w:val="30"/>
        </w:rPr>
        <w:t>第三百八十九条为谋取不正当利益，给予国家工作人员以财物的，是行贿罪。</w:t>
      </w:r>
    </w:p>
    <w:p w:rsidR="009374A9" w:rsidRDefault="009374A9">
      <w:pPr>
        <w:spacing w:line="500" w:lineRule="atLeast"/>
        <w:ind w:firstLine="600"/>
        <w:divId w:val="21350503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374A9" w:rsidRDefault="009374A9">
      <w:pPr>
        <w:spacing w:line="500" w:lineRule="atLeast"/>
        <w:ind w:firstLine="600"/>
        <w:divId w:val="1338077108"/>
        <w:rPr>
          <w:rFonts w:hint="eastAsia"/>
          <w:sz w:val="30"/>
          <w:szCs w:val="30"/>
        </w:rPr>
      </w:pPr>
      <w:r>
        <w:rPr>
          <w:rFonts w:hint="eastAsia"/>
          <w:sz w:val="30"/>
          <w:szCs w:val="30"/>
        </w:rPr>
        <w:t>因被勒索给予国家工作人员以财物，没有获得不正当利益的，不是行贿。</w:t>
      </w:r>
    </w:p>
    <w:p w:rsidR="009374A9" w:rsidRDefault="009374A9">
      <w:pPr>
        <w:spacing w:line="500" w:lineRule="atLeast"/>
        <w:ind w:firstLine="600"/>
        <w:divId w:val="196542780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374A9" w:rsidRDefault="009374A9">
      <w:pPr>
        <w:spacing w:line="500" w:lineRule="atLeast"/>
        <w:ind w:firstLine="600"/>
        <w:divId w:val="137959187"/>
        <w:rPr>
          <w:rFonts w:hint="eastAsia"/>
          <w:sz w:val="30"/>
          <w:szCs w:val="30"/>
        </w:rPr>
      </w:pPr>
      <w:r>
        <w:rPr>
          <w:rFonts w:hint="eastAsia"/>
          <w:sz w:val="30"/>
          <w:szCs w:val="30"/>
        </w:rPr>
        <w:t>行贿人在被追诉前主动交待行贿行为的，可以减轻处罚或者免除处罚。</w:t>
      </w:r>
    </w:p>
    <w:p w:rsidR="009374A9" w:rsidRDefault="009374A9">
      <w:pPr>
        <w:spacing w:line="500" w:lineRule="atLeast"/>
        <w:ind w:firstLine="600"/>
        <w:divId w:val="1180586996"/>
        <w:rPr>
          <w:rFonts w:hint="eastAsia"/>
          <w:sz w:val="30"/>
          <w:szCs w:val="30"/>
        </w:rPr>
      </w:pPr>
      <w:r>
        <w:rPr>
          <w:rFonts w:hint="eastAsia"/>
          <w:sz w:val="30"/>
          <w:szCs w:val="30"/>
        </w:rPr>
        <w:t>第七十二条对于被判处拘役、</w:t>
      </w:r>
      <w:r>
        <w:rPr>
          <w:rFonts w:hint="eastAsia"/>
          <w:sz w:val="30"/>
          <w:szCs w:val="30"/>
        </w:rPr>
        <w:t>3</w:t>
      </w:r>
      <w:r>
        <w:rPr>
          <w:rFonts w:hint="eastAsia"/>
          <w:sz w:val="30"/>
          <w:szCs w:val="30"/>
        </w:rPr>
        <w:t>年以下有期徒刑的犯罪分子，根据犯罪分子的犯罪情节和悔罪表现，适用缓刑确实不致再危害社会的，可以宣告缓刑。</w:t>
      </w:r>
    </w:p>
    <w:p w:rsidR="009374A9" w:rsidRDefault="009374A9">
      <w:pPr>
        <w:spacing w:line="500" w:lineRule="atLeast"/>
        <w:ind w:firstLine="600"/>
        <w:divId w:val="1372606175"/>
        <w:rPr>
          <w:rFonts w:hint="eastAsia"/>
          <w:sz w:val="30"/>
          <w:szCs w:val="30"/>
        </w:rPr>
      </w:pPr>
      <w:r>
        <w:rPr>
          <w:rFonts w:hint="eastAsia"/>
          <w:sz w:val="30"/>
          <w:szCs w:val="30"/>
        </w:rPr>
        <w:t>被宣告缓刑的犯罪分子，如果被判处附加刑，附加刑仍须执行。</w:t>
      </w:r>
    </w:p>
    <w:p w:rsidR="009374A9" w:rsidRDefault="009374A9">
      <w:pPr>
        <w:spacing w:line="500" w:lineRule="atLeast"/>
        <w:ind w:firstLine="600"/>
        <w:divId w:val="18569176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374A9" w:rsidRDefault="009374A9">
      <w:pPr>
        <w:spacing w:line="500" w:lineRule="atLeast"/>
        <w:ind w:firstLine="600"/>
        <w:divId w:val="1079792067"/>
        <w:rPr>
          <w:rFonts w:hint="eastAsia"/>
          <w:sz w:val="30"/>
          <w:szCs w:val="30"/>
        </w:rPr>
      </w:pPr>
      <w:r>
        <w:rPr>
          <w:rFonts w:hint="eastAsia"/>
          <w:sz w:val="30"/>
          <w:szCs w:val="30"/>
        </w:rPr>
        <w:t>（一）犯罪情节较轻；</w:t>
      </w:r>
    </w:p>
    <w:p w:rsidR="009374A9" w:rsidRDefault="009374A9">
      <w:pPr>
        <w:spacing w:line="500" w:lineRule="atLeast"/>
        <w:ind w:firstLine="600"/>
        <w:divId w:val="1375930665"/>
        <w:rPr>
          <w:rFonts w:hint="eastAsia"/>
          <w:sz w:val="30"/>
          <w:szCs w:val="30"/>
        </w:rPr>
      </w:pPr>
      <w:r>
        <w:rPr>
          <w:rFonts w:hint="eastAsia"/>
          <w:sz w:val="30"/>
          <w:szCs w:val="30"/>
        </w:rPr>
        <w:t>（二）有悔罪表现；</w:t>
      </w:r>
    </w:p>
    <w:p w:rsidR="009374A9" w:rsidRDefault="009374A9">
      <w:pPr>
        <w:spacing w:line="500" w:lineRule="atLeast"/>
        <w:ind w:firstLine="600"/>
        <w:divId w:val="1664117124"/>
        <w:rPr>
          <w:rFonts w:hint="eastAsia"/>
          <w:sz w:val="30"/>
          <w:szCs w:val="30"/>
        </w:rPr>
      </w:pPr>
      <w:r>
        <w:rPr>
          <w:rFonts w:hint="eastAsia"/>
          <w:sz w:val="30"/>
          <w:szCs w:val="30"/>
        </w:rPr>
        <w:t>（三）没有再犯罪的危险；</w:t>
      </w:r>
    </w:p>
    <w:p w:rsidR="009374A9" w:rsidRDefault="009374A9">
      <w:pPr>
        <w:spacing w:line="500" w:lineRule="atLeast"/>
        <w:ind w:firstLine="600"/>
        <w:divId w:val="426117146"/>
        <w:rPr>
          <w:rFonts w:hint="eastAsia"/>
          <w:sz w:val="30"/>
          <w:szCs w:val="30"/>
        </w:rPr>
      </w:pPr>
      <w:r>
        <w:rPr>
          <w:rFonts w:hint="eastAsia"/>
          <w:sz w:val="30"/>
          <w:szCs w:val="30"/>
        </w:rPr>
        <w:t>（四）宣告缓刑对所居住社区没有重大不良影响。</w:t>
      </w:r>
    </w:p>
    <w:p w:rsidR="009374A9" w:rsidRDefault="009374A9">
      <w:pPr>
        <w:spacing w:line="500" w:lineRule="atLeast"/>
        <w:ind w:firstLine="600"/>
        <w:divId w:val="13225880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374A9" w:rsidRDefault="009374A9">
      <w:pPr>
        <w:spacing w:line="500" w:lineRule="atLeast"/>
        <w:ind w:firstLine="600"/>
        <w:divId w:val="831602396"/>
        <w:rPr>
          <w:rFonts w:hint="eastAsia"/>
          <w:sz w:val="30"/>
          <w:szCs w:val="30"/>
        </w:rPr>
      </w:pPr>
      <w:r>
        <w:rPr>
          <w:rFonts w:hint="eastAsia"/>
          <w:sz w:val="30"/>
          <w:szCs w:val="30"/>
        </w:rPr>
        <w:t>被宣告缓刑的犯罪分子，如果被判处附加刑，附加刑仍须执行。”</w:t>
      </w:r>
    </w:p>
    <w:p w:rsidR="009374A9" w:rsidRDefault="009374A9">
      <w:pPr>
        <w:spacing w:line="500" w:lineRule="atLeast"/>
        <w:ind w:firstLine="600"/>
        <w:divId w:val="550774540"/>
        <w:rPr>
          <w:rFonts w:hint="eastAsia"/>
          <w:sz w:val="30"/>
          <w:szCs w:val="30"/>
        </w:rPr>
      </w:pPr>
      <w:r>
        <w:rPr>
          <w:rFonts w:hint="eastAsia"/>
          <w:sz w:val="30"/>
          <w:szCs w:val="30"/>
        </w:rPr>
        <w:t>《关于办理行贿刑事案件具体应用法律若干问题的解释》</w:t>
      </w:r>
    </w:p>
    <w:p w:rsidR="009374A9" w:rsidRDefault="009374A9">
      <w:pPr>
        <w:spacing w:line="500" w:lineRule="atLeast"/>
        <w:ind w:firstLine="600"/>
        <w:divId w:val="2058965071"/>
        <w:rPr>
          <w:rFonts w:hint="eastAsia"/>
          <w:sz w:val="30"/>
          <w:szCs w:val="30"/>
        </w:rPr>
      </w:pPr>
      <w:r>
        <w:rPr>
          <w:rFonts w:hint="eastAsia"/>
          <w:sz w:val="30"/>
          <w:szCs w:val="30"/>
        </w:rPr>
        <w:t>第二条因行贿谋取不正当利益，具有下列情形之一的，应当认定为刑法第三百九十条第一款规定的“情节严重”：</w:t>
      </w:r>
    </w:p>
    <w:p w:rsidR="009374A9" w:rsidRDefault="009374A9">
      <w:pPr>
        <w:spacing w:line="500" w:lineRule="atLeast"/>
        <w:ind w:firstLine="600"/>
        <w:divId w:val="290982184"/>
        <w:rPr>
          <w:rFonts w:hint="eastAsia"/>
          <w:sz w:val="30"/>
          <w:szCs w:val="30"/>
        </w:rPr>
      </w:pPr>
      <w:r>
        <w:rPr>
          <w:rFonts w:hint="eastAsia"/>
          <w:sz w:val="30"/>
          <w:szCs w:val="30"/>
        </w:rPr>
        <w:t>（一）行贿数额在二十万元以上不满一百万元的；</w:t>
      </w:r>
    </w:p>
    <w:p w:rsidR="009374A9" w:rsidRDefault="009374A9">
      <w:pPr>
        <w:spacing w:line="500" w:lineRule="atLeast"/>
        <w:ind w:firstLine="600"/>
        <w:divId w:val="1373531651"/>
        <w:rPr>
          <w:rFonts w:hint="eastAsia"/>
          <w:sz w:val="30"/>
          <w:szCs w:val="30"/>
        </w:rPr>
      </w:pPr>
      <w:r>
        <w:rPr>
          <w:rFonts w:hint="eastAsia"/>
          <w:sz w:val="30"/>
          <w:szCs w:val="30"/>
        </w:rPr>
        <w:t>（二）行贿数额在十万元以上不满二十万元，并具有下列情形之一的：</w:t>
      </w:r>
    </w:p>
    <w:p w:rsidR="009374A9" w:rsidRDefault="009374A9">
      <w:pPr>
        <w:spacing w:line="500" w:lineRule="atLeast"/>
        <w:ind w:firstLine="600"/>
        <w:divId w:val="55862480"/>
        <w:rPr>
          <w:rFonts w:hint="eastAsia"/>
          <w:sz w:val="30"/>
          <w:szCs w:val="30"/>
        </w:rPr>
      </w:pPr>
      <w:r>
        <w:rPr>
          <w:rFonts w:hint="eastAsia"/>
          <w:sz w:val="30"/>
          <w:szCs w:val="30"/>
        </w:rPr>
        <w:t>1.</w:t>
      </w:r>
      <w:r>
        <w:rPr>
          <w:rFonts w:hint="eastAsia"/>
          <w:sz w:val="30"/>
          <w:szCs w:val="30"/>
        </w:rPr>
        <w:t>向三人以上行贿的；</w:t>
      </w:r>
    </w:p>
    <w:p w:rsidR="009374A9" w:rsidRDefault="009374A9">
      <w:pPr>
        <w:spacing w:line="500" w:lineRule="atLeast"/>
        <w:ind w:firstLine="600"/>
        <w:divId w:val="349599869"/>
        <w:rPr>
          <w:rFonts w:hint="eastAsia"/>
          <w:sz w:val="30"/>
          <w:szCs w:val="30"/>
        </w:rPr>
      </w:pPr>
      <w:r>
        <w:rPr>
          <w:rFonts w:hint="eastAsia"/>
          <w:sz w:val="30"/>
          <w:szCs w:val="30"/>
        </w:rPr>
        <w:t>2.</w:t>
      </w:r>
      <w:r>
        <w:rPr>
          <w:rFonts w:hint="eastAsia"/>
          <w:sz w:val="30"/>
          <w:szCs w:val="30"/>
        </w:rPr>
        <w:t>将违法所得用于行贿的；</w:t>
      </w:r>
    </w:p>
    <w:p w:rsidR="009374A9" w:rsidRDefault="009374A9">
      <w:pPr>
        <w:spacing w:line="500" w:lineRule="atLeast"/>
        <w:ind w:firstLine="600"/>
        <w:divId w:val="17461421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9374A9" w:rsidRDefault="009374A9">
      <w:pPr>
        <w:spacing w:line="500" w:lineRule="atLeast"/>
        <w:ind w:firstLine="600"/>
        <w:divId w:val="1068847647"/>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9374A9" w:rsidRDefault="009374A9">
      <w:pPr>
        <w:spacing w:line="500" w:lineRule="atLeast"/>
        <w:ind w:firstLine="600"/>
        <w:divId w:val="2098136284"/>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74A9" w:rsidRDefault="009374A9" w:rsidP="009374A9">
      <w:pPr>
        <w:rPr>
          <w:rFonts w:hint="eastAsia"/>
        </w:rPr>
      </w:pPr>
      <w:r>
        <w:separator/>
      </w:r>
    </w:p>
  </w:endnote>
  <w:endnote w:type="continuationSeparator" w:id="0">
    <w:p w:rsidR="009374A9" w:rsidRDefault="009374A9" w:rsidP="009374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74A9" w:rsidRDefault="009374A9" w:rsidP="009374A9">
      <w:pPr>
        <w:rPr>
          <w:rFonts w:hint="eastAsia"/>
        </w:rPr>
      </w:pPr>
      <w:r>
        <w:separator/>
      </w:r>
    </w:p>
  </w:footnote>
  <w:footnote w:type="continuationSeparator" w:id="0">
    <w:p w:rsidR="009374A9" w:rsidRDefault="009374A9" w:rsidP="009374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74A9"/>
    <w:rsid w:val="002A6721"/>
    <w:rsid w:val="00937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74A9"/>
    <w:pPr>
      <w:tabs>
        <w:tab w:val="center" w:pos="4153"/>
        <w:tab w:val="right" w:pos="8306"/>
      </w:tabs>
      <w:snapToGrid w:val="0"/>
      <w:jc w:val="center"/>
    </w:pPr>
    <w:rPr>
      <w:sz w:val="18"/>
      <w:szCs w:val="18"/>
    </w:rPr>
  </w:style>
  <w:style w:type="character" w:customStyle="1" w:styleId="a4">
    <w:name w:val="页眉 字符"/>
    <w:basedOn w:val="a0"/>
    <w:link w:val="a3"/>
    <w:uiPriority w:val="99"/>
    <w:rsid w:val="009374A9"/>
    <w:rPr>
      <w:rFonts w:ascii="宋体" w:eastAsia="宋体" w:hAnsi="宋体" w:cs="宋体"/>
      <w:sz w:val="18"/>
      <w:szCs w:val="18"/>
    </w:rPr>
  </w:style>
  <w:style w:type="paragraph" w:styleId="a5">
    <w:name w:val="footer"/>
    <w:basedOn w:val="a"/>
    <w:link w:val="a6"/>
    <w:uiPriority w:val="99"/>
    <w:unhideWhenUsed/>
    <w:rsid w:val="009374A9"/>
    <w:pPr>
      <w:tabs>
        <w:tab w:val="center" w:pos="4153"/>
        <w:tab w:val="right" w:pos="8306"/>
      </w:tabs>
      <w:snapToGrid w:val="0"/>
    </w:pPr>
    <w:rPr>
      <w:sz w:val="18"/>
      <w:szCs w:val="18"/>
    </w:rPr>
  </w:style>
  <w:style w:type="character" w:customStyle="1" w:styleId="a6">
    <w:name w:val="页脚 字符"/>
    <w:basedOn w:val="a0"/>
    <w:link w:val="a5"/>
    <w:uiPriority w:val="99"/>
    <w:rsid w:val="009374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739">
      <w:marLeft w:val="0"/>
      <w:marRight w:val="0"/>
      <w:marTop w:val="10"/>
      <w:marBottom w:val="10"/>
      <w:divBdr>
        <w:top w:val="none" w:sz="0" w:space="0" w:color="auto"/>
        <w:left w:val="none" w:sz="0" w:space="0" w:color="auto"/>
        <w:bottom w:val="none" w:sz="0" w:space="0" w:color="auto"/>
        <w:right w:val="none" w:sz="0" w:space="0" w:color="auto"/>
      </w:divBdr>
    </w:div>
    <w:div w:id="55862480">
      <w:marLeft w:val="0"/>
      <w:marRight w:val="0"/>
      <w:marTop w:val="10"/>
      <w:marBottom w:val="10"/>
      <w:divBdr>
        <w:top w:val="none" w:sz="0" w:space="0" w:color="auto"/>
        <w:left w:val="none" w:sz="0" w:space="0" w:color="auto"/>
        <w:bottom w:val="none" w:sz="0" w:space="0" w:color="auto"/>
        <w:right w:val="none" w:sz="0" w:space="0" w:color="auto"/>
      </w:divBdr>
    </w:div>
    <w:div w:id="137959187">
      <w:marLeft w:val="0"/>
      <w:marRight w:val="0"/>
      <w:marTop w:val="10"/>
      <w:marBottom w:val="10"/>
      <w:divBdr>
        <w:top w:val="none" w:sz="0" w:space="0" w:color="auto"/>
        <w:left w:val="none" w:sz="0" w:space="0" w:color="auto"/>
        <w:bottom w:val="none" w:sz="0" w:space="0" w:color="auto"/>
        <w:right w:val="none" w:sz="0" w:space="0" w:color="auto"/>
      </w:divBdr>
    </w:div>
    <w:div w:id="165443528">
      <w:marLeft w:val="0"/>
      <w:marRight w:val="720"/>
      <w:marTop w:val="10"/>
      <w:marBottom w:val="10"/>
      <w:divBdr>
        <w:top w:val="none" w:sz="0" w:space="0" w:color="auto"/>
        <w:left w:val="none" w:sz="0" w:space="0" w:color="auto"/>
        <w:bottom w:val="none" w:sz="0" w:space="0" w:color="auto"/>
        <w:right w:val="none" w:sz="0" w:space="0" w:color="auto"/>
      </w:divBdr>
    </w:div>
    <w:div w:id="174614213">
      <w:marLeft w:val="0"/>
      <w:marRight w:val="0"/>
      <w:marTop w:val="10"/>
      <w:marBottom w:val="10"/>
      <w:divBdr>
        <w:top w:val="none" w:sz="0" w:space="0" w:color="auto"/>
        <w:left w:val="none" w:sz="0" w:space="0" w:color="auto"/>
        <w:bottom w:val="none" w:sz="0" w:space="0" w:color="auto"/>
        <w:right w:val="none" w:sz="0" w:space="0" w:color="auto"/>
      </w:divBdr>
    </w:div>
    <w:div w:id="290982184">
      <w:marLeft w:val="0"/>
      <w:marRight w:val="0"/>
      <w:marTop w:val="10"/>
      <w:marBottom w:val="10"/>
      <w:divBdr>
        <w:top w:val="none" w:sz="0" w:space="0" w:color="auto"/>
        <w:left w:val="none" w:sz="0" w:space="0" w:color="auto"/>
        <w:bottom w:val="none" w:sz="0" w:space="0" w:color="auto"/>
        <w:right w:val="none" w:sz="0" w:space="0" w:color="auto"/>
      </w:divBdr>
    </w:div>
    <w:div w:id="340818539">
      <w:marLeft w:val="0"/>
      <w:marRight w:val="0"/>
      <w:marTop w:val="10"/>
      <w:marBottom w:val="10"/>
      <w:divBdr>
        <w:top w:val="none" w:sz="0" w:space="0" w:color="auto"/>
        <w:left w:val="none" w:sz="0" w:space="0" w:color="auto"/>
        <w:bottom w:val="none" w:sz="0" w:space="0" w:color="auto"/>
        <w:right w:val="none" w:sz="0" w:space="0" w:color="auto"/>
      </w:divBdr>
    </w:div>
    <w:div w:id="349599869">
      <w:marLeft w:val="0"/>
      <w:marRight w:val="0"/>
      <w:marTop w:val="10"/>
      <w:marBottom w:val="10"/>
      <w:divBdr>
        <w:top w:val="none" w:sz="0" w:space="0" w:color="auto"/>
        <w:left w:val="none" w:sz="0" w:space="0" w:color="auto"/>
        <w:bottom w:val="none" w:sz="0" w:space="0" w:color="auto"/>
        <w:right w:val="none" w:sz="0" w:space="0" w:color="auto"/>
      </w:divBdr>
    </w:div>
    <w:div w:id="426117146">
      <w:marLeft w:val="0"/>
      <w:marRight w:val="0"/>
      <w:marTop w:val="10"/>
      <w:marBottom w:val="10"/>
      <w:divBdr>
        <w:top w:val="none" w:sz="0" w:space="0" w:color="auto"/>
        <w:left w:val="none" w:sz="0" w:space="0" w:color="auto"/>
        <w:bottom w:val="none" w:sz="0" w:space="0" w:color="auto"/>
        <w:right w:val="none" w:sz="0" w:space="0" w:color="auto"/>
      </w:divBdr>
    </w:div>
    <w:div w:id="545065736">
      <w:marLeft w:val="0"/>
      <w:marRight w:val="0"/>
      <w:marTop w:val="10"/>
      <w:marBottom w:val="10"/>
      <w:divBdr>
        <w:top w:val="none" w:sz="0" w:space="0" w:color="auto"/>
        <w:left w:val="none" w:sz="0" w:space="0" w:color="auto"/>
        <w:bottom w:val="none" w:sz="0" w:space="0" w:color="auto"/>
        <w:right w:val="none" w:sz="0" w:space="0" w:color="auto"/>
      </w:divBdr>
    </w:div>
    <w:div w:id="550774540">
      <w:marLeft w:val="0"/>
      <w:marRight w:val="0"/>
      <w:marTop w:val="10"/>
      <w:marBottom w:val="10"/>
      <w:divBdr>
        <w:top w:val="none" w:sz="0" w:space="0" w:color="auto"/>
        <w:left w:val="none" w:sz="0" w:space="0" w:color="auto"/>
        <w:bottom w:val="none" w:sz="0" w:space="0" w:color="auto"/>
        <w:right w:val="none" w:sz="0" w:space="0" w:color="auto"/>
      </w:divBdr>
    </w:div>
    <w:div w:id="563445697">
      <w:marLeft w:val="0"/>
      <w:marRight w:val="0"/>
      <w:marTop w:val="10"/>
      <w:marBottom w:val="10"/>
      <w:divBdr>
        <w:top w:val="none" w:sz="0" w:space="0" w:color="auto"/>
        <w:left w:val="none" w:sz="0" w:space="0" w:color="auto"/>
        <w:bottom w:val="none" w:sz="0" w:space="0" w:color="auto"/>
        <w:right w:val="none" w:sz="0" w:space="0" w:color="auto"/>
      </w:divBdr>
    </w:div>
    <w:div w:id="729690814">
      <w:marLeft w:val="0"/>
      <w:marRight w:val="0"/>
      <w:marTop w:val="10"/>
      <w:marBottom w:val="10"/>
      <w:divBdr>
        <w:top w:val="none" w:sz="0" w:space="0" w:color="auto"/>
        <w:left w:val="none" w:sz="0" w:space="0" w:color="auto"/>
        <w:bottom w:val="none" w:sz="0" w:space="0" w:color="auto"/>
        <w:right w:val="none" w:sz="0" w:space="0" w:color="auto"/>
      </w:divBdr>
    </w:div>
    <w:div w:id="751318608">
      <w:marLeft w:val="0"/>
      <w:marRight w:val="0"/>
      <w:marTop w:val="10"/>
      <w:marBottom w:val="10"/>
      <w:divBdr>
        <w:top w:val="none" w:sz="0" w:space="0" w:color="auto"/>
        <w:left w:val="none" w:sz="0" w:space="0" w:color="auto"/>
        <w:bottom w:val="none" w:sz="0" w:space="0" w:color="auto"/>
        <w:right w:val="none" w:sz="0" w:space="0" w:color="auto"/>
      </w:divBdr>
    </w:div>
    <w:div w:id="831602396">
      <w:marLeft w:val="0"/>
      <w:marRight w:val="0"/>
      <w:marTop w:val="10"/>
      <w:marBottom w:val="10"/>
      <w:divBdr>
        <w:top w:val="none" w:sz="0" w:space="0" w:color="auto"/>
        <w:left w:val="none" w:sz="0" w:space="0" w:color="auto"/>
        <w:bottom w:val="none" w:sz="0" w:space="0" w:color="auto"/>
        <w:right w:val="none" w:sz="0" w:space="0" w:color="auto"/>
      </w:divBdr>
    </w:div>
    <w:div w:id="839807642">
      <w:marLeft w:val="0"/>
      <w:marRight w:val="0"/>
      <w:marTop w:val="10"/>
      <w:marBottom w:val="10"/>
      <w:divBdr>
        <w:top w:val="none" w:sz="0" w:space="0" w:color="auto"/>
        <w:left w:val="none" w:sz="0" w:space="0" w:color="auto"/>
        <w:bottom w:val="none" w:sz="0" w:space="0" w:color="auto"/>
        <w:right w:val="none" w:sz="0" w:space="0" w:color="auto"/>
      </w:divBdr>
    </w:div>
    <w:div w:id="957033650">
      <w:marLeft w:val="0"/>
      <w:marRight w:val="0"/>
      <w:marTop w:val="10"/>
      <w:marBottom w:val="10"/>
      <w:divBdr>
        <w:top w:val="none" w:sz="0" w:space="0" w:color="auto"/>
        <w:left w:val="none" w:sz="0" w:space="0" w:color="auto"/>
        <w:bottom w:val="none" w:sz="0" w:space="0" w:color="auto"/>
        <w:right w:val="none" w:sz="0" w:space="0" w:color="auto"/>
      </w:divBdr>
    </w:div>
    <w:div w:id="967248906">
      <w:marLeft w:val="0"/>
      <w:marRight w:val="0"/>
      <w:marTop w:val="10"/>
      <w:marBottom w:val="10"/>
      <w:divBdr>
        <w:top w:val="none" w:sz="0" w:space="0" w:color="auto"/>
        <w:left w:val="none" w:sz="0" w:space="0" w:color="auto"/>
        <w:bottom w:val="none" w:sz="0" w:space="0" w:color="auto"/>
        <w:right w:val="none" w:sz="0" w:space="0" w:color="auto"/>
      </w:divBdr>
    </w:div>
    <w:div w:id="1046682270">
      <w:marLeft w:val="0"/>
      <w:marRight w:val="0"/>
      <w:marTop w:val="10"/>
      <w:marBottom w:val="10"/>
      <w:divBdr>
        <w:top w:val="none" w:sz="0" w:space="0" w:color="auto"/>
        <w:left w:val="none" w:sz="0" w:space="0" w:color="auto"/>
        <w:bottom w:val="none" w:sz="0" w:space="0" w:color="auto"/>
        <w:right w:val="none" w:sz="0" w:space="0" w:color="auto"/>
      </w:divBdr>
    </w:div>
    <w:div w:id="1053240280">
      <w:marLeft w:val="0"/>
      <w:marRight w:val="0"/>
      <w:marTop w:val="10"/>
      <w:marBottom w:val="10"/>
      <w:divBdr>
        <w:top w:val="none" w:sz="0" w:space="0" w:color="auto"/>
        <w:left w:val="none" w:sz="0" w:space="0" w:color="auto"/>
        <w:bottom w:val="none" w:sz="0" w:space="0" w:color="auto"/>
        <w:right w:val="none" w:sz="0" w:space="0" w:color="auto"/>
      </w:divBdr>
    </w:div>
    <w:div w:id="1068847647">
      <w:marLeft w:val="0"/>
      <w:marRight w:val="0"/>
      <w:marTop w:val="10"/>
      <w:marBottom w:val="10"/>
      <w:divBdr>
        <w:top w:val="none" w:sz="0" w:space="0" w:color="auto"/>
        <w:left w:val="none" w:sz="0" w:space="0" w:color="auto"/>
        <w:bottom w:val="none" w:sz="0" w:space="0" w:color="auto"/>
        <w:right w:val="none" w:sz="0" w:space="0" w:color="auto"/>
      </w:divBdr>
    </w:div>
    <w:div w:id="1069885869">
      <w:marLeft w:val="0"/>
      <w:marRight w:val="0"/>
      <w:marTop w:val="10"/>
      <w:marBottom w:val="10"/>
      <w:divBdr>
        <w:top w:val="none" w:sz="0" w:space="0" w:color="auto"/>
        <w:left w:val="none" w:sz="0" w:space="0" w:color="auto"/>
        <w:bottom w:val="none" w:sz="0" w:space="0" w:color="auto"/>
        <w:right w:val="none" w:sz="0" w:space="0" w:color="auto"/>
      </w:divBdr>
    </w:div>
    <w:div w:id="1074208126">
      <w:marLeft w:val="0"/>
      <w:marRight w:val="0"/>
      <w:marTop w:val="10"/>
      <w:marBottom w:val="10"/>
      <w:divBdr>
        <w:top w:val="none" w:sz="0" w:space="0" w:color="auto"/>
        <w:left w:val="none" w:sz="0" w:space="0" w:color="auto"/>
        <w:bottom w:val="none" w:sz="0" w:space="0" w:color="auto"/>
        <w:right w:val="none" w:sz="0" w:space="0" w:color="auto"/>
      </w:divBdr>
    </w:div>
    <w:div w:id="1079792067">
      <w:marLeft w:val="0"/>
      <w:marRight w:val="0"/>
      <w:marTop w:val="10"/>
      <w:marBottom w:val="10"/>
      <w:divBdr>
        <w:top w:val="none" w:sz="0" w:space="0" w:color="auto"/>
        <w:left w:val="none" w:sz="0" w:space="0" w:color="auto"/>
        <w:bottom w:val="none" w:sz="0" w:space="0" w:color="auto"/>
        <w:right w:val="none" w:sz="0" w:space="0" w:color="auto"/>
      </w:divBdr>
    </w:div>
    <w:div w:id="1095983639">
      <w:marLeft w:val="0"/>
      <w:marRight w:val="0"/>
      <w:marTop w:val="10"/>
      <w:marBottom w:val="10"/>
      <w:divBdr>
        <w:top w:val="none" w:sz="0" w:space="0" w:color="auto"/>
        <w:left w:val="none" w:sz="0" w:space="0" w:color="auto"/>
        <w:bottom w:val="none" w:sz="0" w:space="0" w:color="auto"/>
        <w:right w:val="none" w:sz="0" w:space="0" w:color="auto"/>
      </w:divBdr>
    </w:div>
    <w:div w:id="1180586996">
      <w:marLeft w:val="0"/>
      <w:marRight w:val="0"/>
      <w:marTop w:val="10"/>
      <w:marBottom w:val="10"/>
      <w:divBdr>
        <w:top w:val="none" w:sz="0" w:space="0" w:color="auto"/>
        <w:left w:val="none" w:sz="0" w:space="0" w:color="auto"/>
        <w:bottom w:val="none" w:sz="0" w:space="0" w:color="auto"/>
        <w:right w:val="none" w:sz="0" w:space="0" w:color="auto"/>
      </w:divBdr>
    </w:div>
    <w:div w:id="1322588096">
      <w:marLeft w:val="0"/>
      <w:marRight w:val="0"/>
      <w:marTop w:val="10"/>
      <w:marBottom w:val="10"/>
      <w:divBdr>
        <w:top w:val="none" w:sz="0" w:space="0" w:color="auto"/>
        <w:left w:val="none" w:sz="0" w:space="0" w:color="auto"/>
        <w:bottom w:val="none" w:sz="0" w:space="0" w:color="auto"/>
        <w:right w:val="none" w:sz="0" w:space="0" w:color="auto"/>
      </w:divBdr>
    </w:div>
    <w:div w:id="1338077108">
      <w:marLeft w:val="0"/>
      <w:marRight w:val="0"/>
      <w:marTop w:val="10"/>
      <w:marBottom w:val="10"/>
      <w:divBdr>
        <w:top w:val="none" w:sz="0" w:space="0" w:color="auto"/>
        <w:left w:val="none" w:sz="0" w:space="0" w:color="auto"/>
        <w:bottom w:val="none" w:sz="0" w:space="0" w:color="auto"/>
        <w:right w:val="none" w:sz="0" w:space="0" w:color="auto"/>
      </w:divBdr>
    </w:div>
    <w:div w:id="1372606175">
      <w:marLeft w:val="0"/>
      <w:marRight w:val="0"/>
      <w:marTop w:val="10"/>
      <w:marBottom w:val="10"/>
      <w:divBdr>
        <w:top w:val="none" w:sz="0" w:space="0" w:color="auto"/>
        <w:left w:val="none" w:sz="0" w:space="0" w:color="auto"/>
        <w:bottom w:val="none" w:sz="0" w:space="0" w:color="auto"/>
        <w:right w:val="none" w:sz="0" w:space="0" w:color="auto"/>
      </w:divBdr>
    </w:div>
    <w:div w:id="1373531651">
      <w:marLeft w:val="0"/>
      <w:marRight w:val="0"/>
      <w:marTop w:val="10"/>
      <w:marBottom w:val="10"/>
      <w:divBdr>
        <w:top w:val="none" w:sz="0" w:space="0" w:color="auto"/>
        <w:left w:val="none" w:sz="0" w:space="0" w:color="auto"/>
        <w:bottom w:val="none" w:sz="0" w:space="0" w:color="auto"/>
        <w:right w:val="none" w:sz="0" w:space="0" w:color="auto"/>
      </w:divBdr>
    </w:div>
    <w:div w:id="1375930665">
      <w:marLeft w:val="0"/>
      <w:marRight w:val="0"/>
      <w:marTop w:val="10"/>
      <w:marBottom w:val="10"/>
      <w:divBdr>
        <w:top w:val="none" w:sz="0" w:space="0" w:color="auto"/>
        <w:left w:val="none" w:sz="0" w:space="0" w:color="auto"/>
        <w:bottom w:val="none" w:sz="0" w:space="0" w:color="auto"/>
        <w:right w:val="none" w:sz="0" w:space="0" w:color="auto"/>
      </w:divBdr>
    </w:div>
    <w:div w:id="1500577873">
      <w:marLeft w:val="0"/>
      <w:marRight w:val="0"/>
      <w:marTop w:val="10"/>
      <w:marBottom w:val="10"/>
      <w:divBdr>
        <w:top w:val="none" w:sz="0" w:space="0" w:color="auto"/>
        <w:left w:val="none" w:sz="0" w:space="0" w:color="auto"/>
        <w:bottom w:val="none" w:sz="0" w:space="0" w:color="auto"/>
        <w:right w:val="none" w:sz="0" w:space="0" w:color="auto"/>
      </w:divBdr>
    </w:div>
    <w:div w:id="1614046184">
      <w:marLeft w:val="0"/>
      <w:marRight w:val="720"/>
      <w:marTop w:val="10"/>
      <w:marBottom w:val="10"/>
      <w:divBdr>
        <w:top w:val="none" w:sz="0" w:space="0" w:color="auto"/>
        <w:left w:val="none" w:sz="0" w:space="0" w:color="auto"/>
        <w:bottom w:val="none" w:sz="0" w:space="0" w:color="auto"/>
        <w:right w:val="none" w:sz="0" w:space="0" w:color="auto"/>
      </w:divBdr>
    </w:div>
    <w:div w:id="1664117124">
      <w:marLeft w:val="0"/>
      <w:marRight w:val="0"/>
      <w:marTop w:val="10"/>
      <w:marBottom w:val="10"/>
      <w:divBdr>
        <w:top w:val="none" w:sz="0" w:space="0" w:color="auto"/>
        <w:left w:val="none" w:sz="0" w:space="0" w:color="auto"/>
        <w:bottom w:val="none" w:sz="0" w:space="0" w:color="auto"/>
        <w:right w:val="none" w:sz="0" w:space="0" w:color="auto"/>
      </w:divBdr>
    </w:div>
    <w:div w:id="1666282748">
      <w:marLeft w:val="0"/>
      <w:marRight w:val="720"/>
      <w:marTop w:val="10"/>
      <w:marBottom w:val="10"/>
      <w:divBdr>
        <w:top w:val="none" w:sz="0" w:space="0" w:color="auto"/>
        <w:left w:val="none" w:sz="0" w:space="0" w:color="auto"/>
        <w:bottom w:val="none" w:sz="0" w:space="0" w:color="auto"/>
        <w:right w:val="none" w:sz="0" w:space="0" w:color="auto"/>
      </w:divBdr>
    </w:div>
    <w:div w:id="1687907541">
      <w:marLeft w:val="0"/>
      <w:marRight w:val="720"/>
      <w:marTop w:val="10"/>
      <w:marBottom w:val="10"/>
      <w:divBdr>
        <w:top w:val="none" w:sz="0" w:space="0" w:color="auto"/>
        <w:left w:val="none" w:sz="0" w:space="0" w:color="auto"/>
        <w:bottom w:val="none" w:sz="0" w:space="0" w:color="auto"/>
        <w:right w:val="none" w:sz="0" w:space="0" w:color="auto"/>
      </w:divBdr>
    </w:div>
    <w:div w:id="1756433639">
      <w:marLeft w:val="0"/>
      <w:marRight w:val="720"/>
      <w:marTop w:val="10"/>
      <w:marBottom w:val="10"/>
      <w:divBdr>
        <w:top w:val="none" w:sz="0" w:space="0" w:color="auto"/>
        <w:left w:val="none" w:sz="0" w:space="0" w:color="auto"/>
        <w:bottom w:val="none" w:sz="0" w:space="0" w:color="auto"/>
        <w:right w:val="none" w:sz="0" w:space="0" w:color="auto"/>
      </w:divBdr>
    </w:div>
    <w:div w:id="1803109264">
      <w:marLeft w:val="0"/>
      <w:marRight w:val="0"/>
      <w:marTop w:val="10"/>
      <w:marBottom w:val="10"/>
      <w:divBdr>
        <w:top w:val="none" w:sz="0" w:space="0" w:color="auto"/>
        <w:left w:val="none" w:sz="0" w:space="0" w:color="auto"/>
        <w:bottom w:val="none" w:sz="0" w:space="0" w:color="auto"/>
        <w:right w:val="none" w:sz="0" w:space="0" w:color="auto"/>
      </w:divBdr>
    </w:div>
    <w:div w:id="1856917648">
      <w:marLeft w:val="0"/>
      <w:marRight w:val="0"/>
      <w:marTop w:val="10"/>
      <w:marBottom w:val="10"/>
      <w:divBdr>
        <w:top w:val="none" w:sz="0" w:space="0" w:color="auto"/>
        <w:left w:val="none" w:sz="0" w:space="0" w:color="auto"/>
        <w:bottom w:val="none" w:sz="0" w:space="0" w:color="auto"/>
        <w:right w:val="none" w:sz="0" w:space="0" w:color="auto"/>
      </w:divBdr>
    </w:div>
    <w:div w:id="1914925665">
      <w:marLeft w:val="0"/>
      <w:marRight w:val="0"/>
      <w:marTop w:val="10"/>
      <w:marBottom w:val="10"/>
      <w:divBdr>
        <w:top w:val="none" w:sz="0" w:space="0" w:color="auto"/>
        <w:left w:val="none" w:sz="0" w:space="0" w:color="auto"/>
        <w:bottom w:val="none" w:sz="0" w:space="0" w:color="auto"/>
        <w:right w:val="none" w:sz="0" w:space="0" w:color="auto"/>
      </w:divBdr>
    </w:div>
    <w:div w:id="1965427803">
      <w:marLeft w:val="0"/>
      <w:marRight w:val="0"/>
      <w:marTop w:val="10"/>
      <w:marBottom w:val="10"/>
      <w:divBdr>
        <w:top w:val="none" w:sz="0" w:space="0" w:color="auto"/>
        <w:left w:val="none" w:sz="0" w:space="0" w:color="auto"/>
        <w:bottom w:val="none" w:sz="0" w:space="0" w:color="auto"/>
        <w:right w:val="none" w:sz="0" w:space="0" w:color="auto"/>
      </w:divBdr>
    </w:div>
    <w:div w:id="1987969971">
      <w:marLeft w:val="0"/>
      <w:marRight w:val="0"/>
      <w:marTop w:val="10"/>
      <w:marBottom w:val="10"/>
      <w:divBdr>
        <w:top w:val="none" w:sz="0" w:space="0" w:color="auto"/>
        <w:left w:val="none" w:sz="0" w:space="0" w:color="auto"/>
        <w:bottom w:val="none" w:sz="0" w:space="0" w:color="auto"/>
        <w:right w:val="none" w:sz="0" w:space="0" w:color="auto"/>
      </w:divBdr>
    </w:div>
    <w:div w:id="2058965071">
      <w:marLeft w:val="0"/>
      <w:marRight w:val="0"/>
      <w:marTop w:val="10"/>
      <w:marBottom w:val="10"/>
      <w:divBdr>
        <w:top w:val="none" w:sz="0" w:space="0" w:color="auto"/>
        <w:left w:val="none" w:sz="0" w:space="0" w:color="auto"/>
        <w:bottom w:val="none" w:sz="0" w:space="0" w:color="auto"/>
        <w:right w:val="none" w:sz="0" w:space="0" w:color="auto"/>
      </w:divBdr>
    </w:div>
    <w:div w:id="2098136284">
      <w:marLeft w:val="0"/>
      <w:marRight w:val="0"/>
      <w:marTop w:val="10"/>
      <w:marBottom w:val="10"/>
      <w:divBdr>
        <w:top w:val="none" w:sz="0" w:space="0" w:color="auto"/>
        <w:left w:val="none" w:sz="0" w:space="0" w:color="auto"/>
        <w:bottom w:val="none" w:sz="0" w:space="0" w:color="auto"/>
        <w:right w:val="none" w:sz="0" w:space="0" w:color="auto"/>
      </w:divBdr>
    </w:div>
    <w:div w:id="21350503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