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4139" w:rsidRDefault="00974139">
      <w:pPr>
        <w:spacing w:line="500" w:lineRule="atLeast"/>
        <w:jc w:val="center"/>
        <w:divId w:val="1661619118"/>
        <w:rPr>
          <w:rFonts w:ascii="黑体" w:eastAsia="黑体" w:hAnsi="黑体"/>
          <w:sz w:val="36"/>
          <w:szCs w:val="36"/>
        </w:rPr>
      </w:pPr>
      <w:r>
        <w:rPr>
          <w:rFonts w:ascii="黑体" w:eastAsia="黑体" w:hAnsi="黑体" w:hint="eastAsia"/>
          <w:sz w:val="36"/>
          <w:szCs w:val="36"/>
        </w:rPr>
        <w:t>广东省湛江市霞山区人民法院</w:t>
      </w:r>
    </w:p>
    <w:p w:rsidR="00974139" w:rsidRDefault="00974139">
      <w:pPr>
        <w:spacing w:line="500" w:lineRule="atLeast"/>
        <w:jc w:val="center"/>
        <w:divId w:val="19700148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4139" w:rsidRDefault="00974139">
      <w:pPr>
        <w:spacing w:line="500" w:lineRule="atLeast"/>
        <w:jc w:val="right"/>
        <w:divId w:val="1649356066"/>
        <w:rPr>
          <w:rFonts w:hint="eastAsia"/>
          <w:sz w:val="30"/>
          <w:szCs w:val="30"/>
        </w:rPr>
      </w:pPr>
      <w:r>
        <w:rPr>
          <w:rFonts w:hint="eastAsia"/>
          <w:sz w:val="30"/>
          <w:szCs w:val="30"/>
        </w:rPr>
        <w:t>（</w:t>
      </w:r>
      <w:r>
        <w:rPr>
          <w:rFonts w:hint="eastAsia"/>
          <w:sz w:val="30"/>
          <w:szCs w:val="30"/>
        </w:rPr>
        <w:t>2014</w:t>
      </w:r>
      <w:r>
        <w:rPr>
          <w:rFonts w:hint="eastAsia"/>
          <w:sz w:val="30"/>
          <w:szCs w:val="30"/>
        </w:rPr>
        <w:t>）湛霞法刑初字第</w:t>
      </w:r>
      <w:r>
        <w:rPr>
          <w:rFonts w:hint="eastAsia"/>
          <w:sz w:val="30"/>
          <w:szCs w:val="30"/>
        </w:rPr>
        <w:t>474</w:t>
      </w:r>
      <w:r>
        <w:rPr>
          <w:rFonts w:hint="eastAsia"/>
          <w:sz w:val="30"/>
          <w:szCs w:val="30"/>
        </w:rPr>
        <w:t>号</w:t>
      </w:r>
    </w:p>
    <w:p w:rsidR="00974139" w:rsidRDefault="00974139">
      <w:pPr>
        <w:spacing w:line="500" w:lineRule="atLeast"/>
        <w:ind w:firstLine="600"/>
        <w:divId w:val="284770885"/>
        <w:rPr>
          <w:rFonts w:hint="eastAsia"/>
          <w:sz w:val="30"/>
          <w:szCs w:val="30"/>
        </w:rPr>
      </w:pPr>
      <w:r>
        <w:rPr>
          <w:rFonts w:hint="eastAsia"/>
          <w:sz w:val="30"/>
          <w:szCs w:val="30"/>
        </w:rPr>
        <w:t>公诉机关湛江市霞山区人民检察院。</w:t>
      </w:r>
    </w:p>
    <w:p w:rsidR="00974139" w:rsidRDefault="00974139">
      <w:pPr>
        <w:spacing w:line="500" w:lineRule="atLeast"/>
        <w:ind w:firstLine="600"/>
        <w:divId w:val="1906603713"/>
        <w:rPr>
          <w:rFonts w:hint="eastAsia"/>
          <w:sz w:val="30"/>
          <w:szCs w:val="30"/>
        </w:rPr>
      </w:pPr>
      <w:r>
        <w:rPr>
          <w:rFonts w:hint="eastAsia"/>
          <w:sz w:val="30"/>
          <w:szCs w:val="30"/>
        </w:rPr>
        <w:t>被告人黄某某，男，因涉嫌犯行贿罪于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日被湛江市霞山区人民检察院取保候审，同年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日被本院决定取保候审。</w:t>
      </w:r>
    </w:p>
    <w:p w:rsidR="00974139" w:rsidRDefault="00974139">
      <w:pPr>
        <w:spacing w:line="500" w:lineRule="atLeast"/>
        <w:ind w:firstLine="600"/>
        <w:divId w:val="1951627199"/>
        <w:rPr>
          <w:rFonts w:hint="eastAsia"/>
          <w:sz w:val="30"/>
          <w:szCs w:val="30"/>
        </w:rPr>
      </w:pPr>
      <w:r>
        <w:rPr>
          <w:rFonts w:hint="eastAsia"/>
          <w:sz w:val="30"/>
          <w:szCs w:val="30"/>
        </w:rPr>
        <w:t>湛江市霞山区人民检察院以霞检诉刑诉（</w:t>
      </w:r>
      <w:r>
        <w:rPr>
          <w:rFonts w:hint="eastAsia"/>
          <w:sz w:val="30"/>
          <w:szCs w:val="30"/>
        </w:rPr>
        <w:t>2014</w:t>
      </w:r>
      <w:r>
        <w:rPr>
          <w:rFonts w:hint="eastAsia"/>
          <w:sz w:val="30"/>
          <w:szCs w:val="30"/>
        </w:rPr>
        <w:t>）</w:t>
      </w:r>
      <w:r>
        <w:rPr>
          <w:rFonts w:hint="eastAsia"/>
          <w:sz w:val="30"/>
          <w:szCs w:val="30"/>
        </w:rPr>
        <w:t>532</w:t>
      </w:r>
      <w:r>
        <w:rPr>
          <w:rFonts w:hint="eastAsia"/>
          <w:sz w:val="30"/>
          <w:szCs w:val="30"/>
        </w:rPr>
        <w:t>号起诉书指控被告人黄某某犯行贿罪，于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日向本院提起公诉。本院依法组成合议庭，适用简易程序，公开开庭审理了本案。湛江市霞山区人民检察院代理检察员袁琳瑛、被告人黄某某到庭参加了诉讼。现已审理终结。</w:t>
      </w:r>
    </w:p>
    <w:p w:rsidR="00974139" w:rsidRDefault="00974139">
      <w:pPr>
        <w:spacing w:line="500" w:lineRule="atLeast"/>
        <w:ind w:firstLine="600"/>
        <w:divId w:val="2138526874"/>
        <w:rPr>
          <w:rFonts w:hint="eastAsia"/>
          <w:sz w:val="30"/>
          <w:szCs w:val="30"/>
        </w:rPr>
      </w:pPr>
      <w:r>
        <w:rPr>
          <w:rFonts w:hint="eastAsia"/>
          <w:sz w:val="30"/>
          <w:szCs w:val="30"/>
        </w:rPr>
        <w:t>经审理查明，被告人黄某某系遂溪县嘉畅造纸厂经营者。遂溪县地方税务局稽查局在</w:t>
      </w:r>
      <w:r>
        <w:rPr>
          <w:rFonts w:hint="eastAsia"/>
          <w:sz w:val="30"/>
          <w:szCs w:val="30"/>
        </w:rPr>
        <w:t>2005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对遂溪县嘉畅造纸厂进行企业所得税汇算检查时，发现遂溪县嘉畅造纸厂有利用收购发票虚加生产成本进行偷逃企业所得税的嫌疑，于是该局组织人员多次对该企业进行调查。在检查期间，被告人黄某某为了让时任遂溪县地方税务局稽查局局长莫某某对该厂予以关照，多次宴请莫某某，并在莫某某的暗示下通过银行转账方式送给莫某某人民币</w:t>
      </w:r>
      <w:r>
        <w:rPr>
          <w:rFonts w:hint="eastAsia"/>
          <w:sz w:val="30"/>
          <w:szCs w:val="30"/>
        </w:rPr>
        <w:t>5</w:t>
      </w:r>
      <w:r>
        <w:rPr>
          <w:rFonts w:hint="eastAsia"/>
          <w:sz w:val="30"/>
          <w:szCs w:val="30"/>
        </w:rPr>
        <w:t>万元。最终在这次检查过程中，遂溪县地方税务局稽查局没有发现遂溪县嘉畅造纸厂有偷税行为。</w:t>
      </w:r>
    </w:p>
    <w:p w:rsidR="00974139" w:rsidRDefault="00974139">
      <w:pPr>
        <w:spacing w:line="500" w:lineRule="atLeast"/>
        <w:ind w:firstLine="600"/>
        <w:divId w:val="1205865902"/>
        <w:rPr>
          <w:rFonts w:hint="eastAsia"/>
          <w:sz w:val="30"/>
          <w:szCs w:val="30"/>
        </w:rPr>
      </w:pPr>
      <w:r>
        <w:rPr>
          <w:rFonts w:hint="eastAsia"/>
          <w:sz w:val="30"/>
          <w:szCs w:val="30"/>
        </w:rPr>
        <w:t>上述事实，被告人黄某某在开庭审理过程中亦无异议，并有证人莫某某的证言，证人莫某某的人口信息资料及任职情况，遂溪县嘉畅造纸厂的工商登记资料，银行存、取款凭证，被告人黄某某的供述及辩解、到案经过、人口信息资料等证据证实，足以认定。</w:t>
      </w:r>
    </w:p>
    <w:p w:rsidR="00974139" w:rsidRDefault="00974139">
      <w:pPr>
        <w:spacing w:line="500" w:lineRule="atLeast"/>
        <w:ind w:firstLine="600"/>
        <w:divId w:val="1517887888"/>
        <w:rPr>
          <w:rFonts w:hint="eastAsia"/>
          <w:sz w:val="30"/>
          <w:szCs w:val="30"/>
        </w:rPr>
      </w:pPr>
      <w:r>
        <w:rPr>
          <w:rFonts w:hint="eastAsia"/>
          <w:sz w:val="30"/>
          <w:szCs w:val="30"/>
        </w:rPr>
        <w:lastRenderedPageBreak/>
        <w:t>本院认为，被告人黄某某无视国家法律，为谋取不正当利益，向国家工作人员行贿人民币</w:t>
      </w:r>
      <w:r>
        <w:rPr>
          <w:rFonts w:hint="eastAsia"/>
          <w:sz w:val="30"/>
          <w:szCs w:val="30"/>
        </w:rPr>
        <w:t>50000</w:t>
      </w:r>
      <w:r>
        <w:rPr>
          <w:rFonts w:hint="eastAsia"/>
          <w:sz w:val="30"/>
          <w:szCs w:val="30"/>
        </w:rPr>
        <w:t>元，其行为已构成行贿罪。公诉机关指控被告人黄某某犯行贿罪事实清楚，证据确实、充分，予以支持。被告人黄某某归案后认罪态度好，具有悔罪表现，对被告人适用缓刑，对所居住社区没有重大不良影响。根据被告人犯罪的事实、犯罪的性质、情节及对社会的危害程度，依照《中华人民共和国刑法》第三百八十九条第一款、第三百九十条、第六十七条第三款、第七十二条第一款、第七十三条第二款、第三款之规定，判决如下：</w:t>
      </w:r>
    </w:p>
    <w:p w:rsidR="00974139" w:rsidRDefault="00974139">
      <w:pPr>
        <w:spacing w:line="500" w:lineRule="atLeast"/>
        <w:ind w:firstLine="600"/>
        <w:divId w:val="420640437"/>
        <w:rPr>
          <w:rFonts w:hint="eastAsia"/>
          <w:sz w:val="30"/>
          <w:szCs w:val="30"/>
        </w:rPr>
      </w:pPr>
      <w:r>
        <w:rPr>
          <w:rFonts w:hint="eastAsia"/>
          <w:sz w:val="30"/>
          <w:szCs w:val="30"/>
        </w:rPr>
        <w:t>被告人黄某某犯行贿罪，判处有期徒刑一年，缓刑一年六个月。</w:t>
      </w:r>
    </w:p>
    <w:p w:rsidR="00974139" w:rsidRDefault="00974139">
      <w:pPr>
        <w:spacing w:line="500" w:lineRule="atLeast"/>
        <w:ind w:firstLine="600"/>
        <w:divId w:val="672683424"/>
        <w:rPr>
          <w:rFonts w:hint="eastAsia"/>
          <w:sz w:val="30"/>
          <w:szCs w:val="30"/>
        </w:rPr>
      </w:pPr>
      <w:r>
        <w:rPr>
          <w:rFonts w:hint="eastAsia"/>
          <w:sz w:val="30"/>
          <w:szCs w:val="30"/>
        </w:rPr>
        <w:t>（缓刑考验期从判决确定之日起计算）。</w:t>
      </w:r>
    </w:p>
    <w:p w:rsidR="00974139" w:rsidRDefault="00974139">
      <w:pPr>
        <w:spacing w:line="500" w:lineRule="atLeast"/>
        <w:ind w:firstLine="600"/>
        <w:divId w:val="256209752"/>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rsidR="00974139" w:rsidRDefault="00974139">
      <w:pPr>
        <w:spacing w:line="500" w:lineRule="atLeast"/>
        <w:jc w:val="right"/>
        <w:divId w:val="337001500"/>
        <w:rPr>
          <w:rFonts w:hint="eastAsia"/>
          <w:sz w:val="30"/>
          <w:szCs w:val="30"/>
        </w:rPr>
      </w:pPr>
      <w:r>
        <w:rPr>
          <w:rFonts w:hint="eastAsia"/>
          <w:sz w:val="30"/>
          <w:szCs w:val="30"/>
        </w:rPr>
        <w:t>审　判　长　　刘付兰</w:t>
      </w:r>
    </w:p>
    <w:p w:rsidR="00974139" w:rsidRDefault="00974139">
      <w:pPr>
        <w:spacing w:line="500" w:lineRule="atLeast"/>
        <w:jc w:val="right"/>
        <w:divId w:val="692877173"/>
        <w:rPr>
          <w:rFonts w:hint="eastAsia"/>
          <w:sz w:val="30"/>
          <w:szCs w:val="30"/>
        </w:rPr>
      </w:pPr>
      <w:r>
        <w:rPr>
          <w:rFonts w:hint="eastAsia"/>
          <w:sz w:val="30"/>
          <w:szCs w:val="30"/>
        </w:rPr>
        <w:t>审　判　员　　陈　丽</w:t>
      </w:r>
    </w:p>
    <w:p w:rsidR="00974139" w:rsidRDefault="00974139">
      <w:pPr>
        <w:spacing w:line="500" w:lineRule="atLeast"/>
        <w:jc w:val="right"/>
        <w:divId w:val="1828587689"/>
        <w:rPr>
          <w:rFonts w:hint="eastAsia"/>
          <w:sz w:val="30"/>
          <w:szCs w:val="30"/>
        </w:rPr>
      </w:pPr>
      <w:r>
        <w:rPr>
          <w:rFonts w:hint="eastAsia"/>
          <w:sz w:val="30"/>
          <w:szCs w:val="30"/>
        </w:rPr>
        <w:t>人民陪审员　　余　冰</w:t>
      </w:r>
    </w:p>
    <w:p w:rsidR="00974139" w:rsidRDefault="00974139">
      <w:pPr>
        <w:spacing w:line="500" w:lineRule="atLeast"/>
        <w:jc w:val="right"/>
        <w:divId w:val="1263226807"/>
        <w:rPr>
          <w:rFonts w:hint="eastAsia"/>
          <w:sz w:val="30"/>
          <w:szCs w:val="30"/>
        </w:rPr>
      </w:pPr>
      <w:r>
        <w:rPr>
          <w:rFonts w:hint="eastAsia"/>
          <w:sz w:val="30"/>
          <w:szCs w:val="30"/>
        </w:rPr>
        <w:t>二〇一四年十二月十三日</w:t>
      </w:r>
    </w:p>
    <w:p w:rsidR="00974139" w:rsidRDefault="00974139">
      <w:pPr>
        <w:spacing w:line="500" w:lineRule="atLeast"/>
        <w:jc w:val="right"/>
        <w:divId w:val="1169365339"/>
        <w:rPr>
          <w:rFonts w:hint="eastAsia"/>
          <w:sz w:val="30"/>
          <w:szCs w:val="30"/>
        </w:rPr>
      </w:pPr>
      <w:r>
        <w:rPr>
          <w:rFonts w:hint="eastAsia"/>
          <w:sz w:val="30"/>
          <w:szCs w:val="30"/>
        </w:rPr>
        <w:t>书　记　员　　陈星宇</w:t>
      </w:r>
    </w:p>
    <w:p w:rsidR="00974139" w:rsidRDefault="00974139">
      <w:pPr>
        <w:spacing w:line="500" w:lineRule="atLeast"/>
        <w:ind w:firstLine="600"/>
        <w:divId w:val="1432899518"/>
        <w:rPr>
          <w:rFonts w:hint="eastAsia"/>
          <w:sz w:val="30"/>
          <w:szCs w:val="30"/>
        </w:rPr>
      </w:pPr>
      <w:r>
        <w:rPr>
          <w:rFonts w:hint="eastAsia"/>
          <w:sz w:val="30"/>
          <w:szCs w:val="30"/>
        </w:rPr>
        <w:t>附本案相关法律条文</w:t>
      </w:r>
    </w:p>
    <w:p w:rsidR="00974139" w:rsidRDefault="00974139">
      <w:pPr>
        <w:spacing w:line="500" w:lineRule="atLeast"/>
        <w:ind w:firstLine="600"/>
        <w:divId w:val="1155221612"/>
        <w:rPr>
          <w:rFonts w:hint="eastAsia"/>
          <w:sz w:val="30"/>
          <w:szCs w:val="30"/>
        </w:rPr>
      </w:pPr>
      <w:r>
        <w:rPr>
          <w:rFonts w:hint="eastAsia"/>
          <w:sz w:val="30"/>
          <w:szCs w:val="30"/>
        </w:rPr>
        <w:t>《中华人民共和国刑法》</w:t>
      </w:r>
    </w:p>
    <w:p w:rsidR="00974139" w:rsidRDefault="00974139">
      <w:pPr>
        <w:spacing w:line="500" w:lineRule="atLeast"/>
        <w:ind w:firstLine="600"/>
        <w:divId w:val="1876774799"/>
        <w:rPr>
          <w:rFonts w:hint="eastAsia"/>
          <w:sz w:val="30"/>
          <w:szCs w:val="30"/>
        </w:rPr>
      </w:pPr>
      <w:r>
        <w:rPr>
          <w:rFonts w:hint="eastAsia"/>
          <w:sz w:val="30"/>
          <w:szCs w:val="30"/>
        </w:rPr>
        <w:t>第三百八十九条为谋取不正当利益，给予国家工作人员以财物的，是行贿罪。</w:t>
      </w:r>
    </w:p>
    <w:p w:rsidR="00974139" w:rsidRDefault="00974139">
      <w:pPr>
        <w:spacing w:line="500" w:lineRule="atLeast"/>
        <w:ind w:firstLine="600"/>
        <w:divId w:val="113891229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974139" w:rsidRDefault="00974139">
      <w:pPr>
        <w:spacing w:line="500" w:lineRule="atLeast"/>
        <w:ind w:firstLine="600"/>
        <w:divId w:val="1408303574"/>
        <w:rPr>
          <w:rFonts w:hint="eastAsia"/>
          <w:sz w:val="30"/>
          <w:szCs w:val="30"/>
        </w:rPr>
      </w:pPr>
      <w:r>
        <w:rPr>
          <w:rFonts w:hint="eastAsia"/>
          <w:sz w:val="30"/>
          <w:szCs w:val="30"/>
        </w:rPr>
        <w:t>因被勒索给予国家工作人员以财物，没有获得不正当利益的，不是行贿。</w:t>
      </w:r>
    </w:p>
    <w:p w:rsidR="00974139" w:rsidRDefault="00974139">
      <w:pPr>
        <w:spacing w:line="500" w:lineRule="atLeast"/>
        <w:ind w:firstLine="600"/>
        <w:divId w:val="187827519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74139" w:rsidRDefault="00974139">
      <w:pPr>
        <w:spacing w:line="500" w:lineRule="atLeast"/>
        <w:ind w:firstLine="600"/>
        <w:divId w:val="676082005"/>
        <w:rPr>
          <w:rFonts w:hint="eastAsia"/>
          <w:sz w:val="30"/>
          <w:szCs w:val="30"/>
        </w:rPr>
      </w:pPr>
      <w:r>
        <w:rPr>
          <w:rFonts w:hint="eastAsia"/>
          <w:sz w:val="30"/>
          <w:szCs w:val="30"/>
        </w:rPr>
        <w:t>行贿人在被追诉前主动交待行贿行为的，可以减轻处罚或者免除处罚。</w:t>
      </w:r>
    </w:p>
    <w:p w:rsidR="00974139" w:rsidRDefault="00974139">
      <w:pPr>
        <w:spacing w:line="500" w:lineRule="atLeast"/>
        <w:ind w:firstLine="600"/>
        <w:divId w:val="5045193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74139" w:rsidRDefault="00974139">
      <w:pPr>
        <w:spacing w:line="500" w:lineRule="atLeast"/>
        <w:ind w:firstLine="600"/>
        <w:divId w:val="3166189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74139" w:rsidRDefault="00974139">
      <w:pPr>
        <w:spacing w:line="500" w:lineRule="atLeast"/>
        <w:ind w:firstLine="600"/>
        <w:divId w:val="83140766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74139" w:rsidRDefault="00974139">
      <w:pPr>
        <w:spacing w:line="500" w:lineRule="atLeast"/>
        <w:ind w:firstLine="600"/>
        <w:divId w:val="5984115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74139" w:rsidRDefault="00974139">
      <w:pPr>
        <w:spacing w:line="500" w:lineRule="atLeast"/>
        <w:ind w:firstLine="600"/>
        <w:divId w:val="613288237"/>
        <w:rPr>
          <w:rFonts w:hint="eastAsia"/>
          <w:sz w:val="30"/>
          <w:szCs w:val="30"/>
        </w:rPr>
      </w:pPr>
      <w:r>
        <w:rPr>
          <w:rFonts w:hint="eastAsia"/>
          <w:sz w:val="30"/>
          <w:szCs w:val="30"/>
        </w:rPr>
        <w:t>（一）犯罪情节较轻；</w:t>
      </w:r>
    </w:p>
    <w:p w:rsidR="00974139" w:rsidRDefault="00974139">
      <w:pPr>
        <w:spacing w:line="500" w:lineRule="atLeast"/>
        <w:ind w:firstLine="600"/>
        <w:divId w:val="556011999"/>
        <w:rPr>
          <w:rFonts w:hint="eastAsia"/>
          <w:sz w:val="30"/>
          <w:szCs w:val="30"/>
        </w:rPr>
      </w:pPr>
      <w:r>
        <w:rPr>
          <w:rFonts w:hint="eastAsia"/>
          <w:sz w:val="30"/>
          <w:szCs w:val="30"/>
        </w:rPr>
        <w:t>（二）有悔罪表现；</w:t>
      </w:r>
    </w:p>
    <w:p w:rsidR="00974139" w:rsidRDefault="00974139">
      <w:pPr>
        <w:spacing w:line="500" w:lineRule="atLeast"/>
        <w:ind w:firstLine="600"/>
        <w:divId w:val="715668770"/>
        <w:rPr>
          <w:rFonts w:hint="eastAsia"/>
          <w:sz w:val="30"/>
          <w:szCs w:val="30"/>
        </w:rPr>
      </w:pPr>
      <w:r>
        <w:rPr>
          <w:rFonts w:hint="eastAsia"/>
          <w:sz w:val="30"/>
          <w:szCs w:val="30"/>
        </w:rPr>
        <w:t>（三）没有再犯罪的危险；</w:t>
      </w:r>
    </w:p>
    <w:p w:rsidR="00974139" w:rsidRDefault="00974139">
      <w:pPr>
        <w:spacing w:line="500" w:lineRule="atLeast"/>
        <w:ind w:firstLine="600"/>
        <w:divId w:val="1651864706"/>
        <w:rPr>
          <w:rFonts w:hint="eastAsia"/>
          <w:sz w:val="30"/>
          <w:szCs w:val="30"/>
        </w:rPr>
      </w:pPr>
      <w:r>
        <w:rPr>
          <w:rFonts w:hint="eastAsia"/>
          <w:sz w:val="30"/>
          <w:szCs w:val="30"/>
        </w:rPr>
        <w:t>（四）宣告缓刑对所居住社区没有重大不良影响。</w:t>
      </w:r>
    </w:p>
    <w:p w:rsidR="00974139" w:rsidRDefault="00974139">
      <w:pPr>
        <w:spacing w:line="500" w:lineRule="atLeast"/>
        <w:ind w:firstLine="600"/>
        <w:divId w:val="104059244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74139" w:rsidRDefault="00974139">
      <w:pPr>
        <w:spacing w:line="500" w:lineRule="atLeast"/>
        <w:ind w:firstLine="600"/>
        <w:divId w:val="1510556807"/>
        <w:rPr>
          <w:rFonts w:hint="eastAsia"/>
          <w:sz w:val="30"/>
          <w:szCs w:val="30"/>
        </w:rPr>
      </w:pPr>
      <w:r>
        <w:rPr>
          <w:rFonts w:hint="eastAsia"/>
          <w:sz w:val="30"/>
          <w:szCs w:val="30"/>
        </w:rPr>
        <w:t>被宣告缓刑的犯罪分子，如果被判处附加刑，附加刑仍须执行。</w:t>
      </w:r>
    </w:p>
    <w:p w:rsidR="00974139" w:rsidRDefault="00974139">
      <w:pPr>
        <w:spacing w:line="500" w:lineRule="atLeast"/>
        <w:ind w:firstLine="600"/>
        <w:divId w:val="2132549531"/>
        <w:rPr>
          <w:rFonts w:hint="eastAsia"/>
          <w:sz w:val="30"/>
          <w:szCs w:val="30"/>
        </w:rPr>
      </w:pPr>
      <w:r>
        <w:rPr>
          <w:rFonts w:hint="eastAsia"/>
          <w:sz w:val="30"/>
          <w:szCs w:val="30"/>
        </w:rPr>
        <w:t>第七十三条拘役的缓刑考验期限为原判刑期以上一年以下，但是不能少于二个月。</w:t>
      </w:r>
    </w:p>
    <w:p w:rsidR="00974139" w:rsidRDefault="00974139">
      <w:pPr>
        <w:spacing w:line="500" w:lineRule="atLeast"/>
        <w:ind w:firstLine="600"/>
        <w:divId w:val="315303303"/>
        <w:rPr>
          <w:rFonts w:hint="eastAsia"/>
          <w:sz w:val="30"/>
          <w:szCs w:val="30"/>
        </w:rPr>
      </w:pPr>
      <w:r>
        <w:rPr>
          <w:rFonts w:hint="eastAsia"/>
          <w:sz w:val="30"/>
          <w:szCs w:val="30"/>
        </w:rPr>
        <w:t>有期徒刑的缓刑考验期限为原判刑期以上五年以下，但是不能少于一年。</w:t>
      </w:r>
    </w:p>
    <w:p w:rsidR="00974139" w:rsidRDefault="00974139">
      <w:pPr>
        <w:spacing w:line="500" w:lineRule="atLeast"/>
        <w:ind w:firstLine="600"/>
        <w:divId w:val="101477176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139" w:rsidRDefault="00974139" w:rsidP="00974139">
      <w:pPr>
        <w:rPr>
          <w:rFonts w:hint="eastAsia"/>
        </w:rPr>
      </w:pPr>
      <w:r>
        <w:separator/>
      </w:r>
    </w:p>
  </w:endnote>
  <w:endnote w:type="continuationSeparator" w:id="0">
    <w:p w:rsidR="00974139" w:rsidRDefault="00974139" w:rsidP="009741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139" w:rsidRDefault="00974139" w:rsidP="00974139">
      <w:pPr>
        <w:rPr>
          <w:rFonts w:hint="eastAsia"/>
        </w:rPr>
      </w:pPr>
      <w:r>
        <w:separator/>
      </w:r>
    </w:p>
  </w:footnote>
  <w:footnote w:type="continuationSeparator" w:id="0">
    <w:p w:rsidR="00974139" w:rsidRDefault="00974139" w:rsidP="009741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4139"/>
    <w:rsid w:val="002A6721"/>
    <w:rsid w:val="00974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4139"/>
    <w:pPr>
      <w:tabs>
        <w:tab w:val="center" w:pos="4153"/>
        <w:tab w:val="right" w:pos="8306"/>
      </w:tabs>
      <w:snapToGrid w:val="0"/>
      <w:jc w:val="center"/>
    </w:pPr>
    <w:rPr>
      <w:sz w:val="18"/>
      <w:szCs w:val="18"/>
    </w:rPr>
  </w:style>
  <w:style w:type="character" w:customStyle="1" w:styleId="a4">
    <w:name w:val="页眉 字符"/>
    <w:basedOn w:val="a0"/>
    <w:link w:val="a3"/>
    <w:uiPriority w:val="99"/>
    <w:rsid w:val="00974139"/>
    <w:rPr>
      <w:rFonts w:ascii="宋体" w:eastAsia="宋体" w:hAnsi="宋体" w:cs="宋体"/>
      <w:sz w:val="18"/>
      <w:szCs w:val="18"/>
    </w:rPr>
  </w:style>
  <w:style w:type="paragraph" w:styleId="a5">
    <w:name w:val="footer"/>
    <w:basedOn w:val="a"/>
    <w:link w:val="a6"/>
    <w:uiPriority w:val="99"/>
    <w:unhideWhenUsed/>
    <w:rsid w:val="00974139"/>
    <w:pPr>
      <w:tabs>
        <w:tab w:val="center" w:pos="4153"/>
        <w:tab w:val="right" w:pos="8306"/>
      </w:tabs>
      <w:snapToGrid w:val="0"/>
    </w:pPr>
    <w:rPr>
      <w:sz w:val="18"/>
      <w:szCs w:val="18"/>
    </w:rPr>
  </w:style>
  <w:style w:type="character" w:customStyle="1" w:styleId="a6">
    <w:name w:val="页脚 字符"/>
    <w:basedOn w:val="a0"/>
    <w:link w:val="a5"/>
    <w:uiPriority w:val="99"/>
    <w:rsid w:val="009741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09752">
      <w:marLeft w:val="0"/>
      <w:marRight w:val="0"/>
      <w:marTop w:val="10"/>
      <w:marBottom w:val="10"/>
      <w:divBdr>
        <w:top w:val="none" w:sz="0" w:space="0" w:color="auto"/>
        <w:left w:val="none" w:sz="0" w:space="0" w:color="auto"/>
        <w:bottom w:val="none" w:sz="0" w:space="0" w:color="auto"/>
        <w:right w:val="none" w:sz="0" w:space="0" w:color="auto"/>
      </w:divBdr>
    </w:div>
    <w:div w:id="284770885">
      <w:marLeft w:val="0"/>
      <w:marRight w:val="0"/>
      <w:marTop w:val="10"/>
      <w:marBottom w:val="10"/>
      <w:divBdr>
        <w:top w:val="none" w:sz="0" w:space="0" w:color="auto"/>
        <w:left w:val="none" w:sz="0" w:space="0" w:color="auto"/>
        <w:bottom w:val="none" w:sz="0" w:space="0" w:color="auto"/>
        <w:right w:val="none" w:sz="0" w:space="0" w:color="auto"/>
      </w:divBdr>
    </w:div>
    <w:div w:id="315303303">
      <w:marLeft w:val="0"/>
      <w:marRight w:val="0"/>
      <w:marTop w:val="10"/>
      <w:marBottom w:val="10"/>
      <w:divBdr>
        <w:top w:val="none" w:sz="0" w:space="0" w:color="auto"/>
        <w:left w:val="none" w:sz="0" w:space="0" w:color="auto"/>
        <w:bottom w:val="none" w:sz="0" w:space="0" w:color="auto"/>
        <w:right w:val="none" w:sz="0" w:space="0" w:color="auto"/>
      </w:divBdr>
    </w:div>
    <w:div w:id="316618947">
      <w:marLeft w:val="0"/>
      <w:marRight w:val="0"/>
      <w:marTop w:val="10"/>
      <w:marBottom w:val="10"/>
      <w:divBdr>
        <w:top w:val="none" w:sz="0" w:space="0" w:color="auto"/>
        <w:left w:val="none" w:sz="0" w:space="0" w:color="auto"/>
        <w:bottom w:val="none" w:sz="0" w:space="0" w:color="auto"/>
        <w:right w:val="none" w:sz="0" w:space="0" w:color="auto"/>
      </w:divBdr>
    </w:div>
    <w:div w:id="337001500">
      <w:marLeft w:val="0"/>
      <w:marRight w:val="720"/>
      <w:marTop w:val="10"/>
      <w:marBottom w:val="10"/>
      <w:divBdr>
        <w:top w:val="none" w:sz="0" w:space="0" w:color="auto"/>
        <w:left w:val="none" w:sz="0" w:space="0" w:color="auto"/>
        <w:bottom w:val="none" w:sz="0" w:space="0" w:color="auto"/>
        <w:right w:val="none" w:sz="0" w:space="0" w:color="auto"/>
      </w:divBdr>
    </w:div>
    <w:div w:id="420640437">
      <w:marLeft w:val="0"/>
      <w:marRight w:val="0"/>
      <w:marTop w:val="10"/>
      <w:marBottom w:val="10"/>
      <w:divBdr>
        <w:top w:val="none" w:sz="0" w:space="0" w:color="auto"/>
        <w:left w:val="none" w:sz="0" w:space="0" w:color="auto"/>
        <w:bottom w:val="none" w:sz="0" w:space="0" w:color="auto"/>
        <w:right w:val="none" w:sz="0" w:space="0" w:color="auto"/>
      </w:divBdr>
    </w:div>
    <w:div w:id="504519386">
      <w:marLeft w:val="0"/>
      <w:marRight w:val="0"/>
      <w:marTop w:val="10"/>
      <w:marBottom w:val="10"/>
      <w:divBdr>
        <w:top w:val="none" w:sz="0" w:space="0" w:color="auto"/>
        <w:left w:val="none" w:sz="0" w:space="0" w:color="auto"/>
        <w:bottom w:val="none" w:sz="0" w:space="0" w:color="auto"/>
        <w:right w:val="none" w:sz="0" w:space="0" w:color="auto"/>
      </w:divBdr>
    </w:div>
    <w:div w:id="556011999">
      <w:marLeft w:val="0"/>
      <w:marRight w:val="0"/>
      <w:marTop w:val="10"/>
      <w:marBottom w:val="10"/>
      <w:divBdr>
        <w:top w:val="none" w:sz="0" w:space="0" w:color="auto"/>
        <w:left w:val="none" w:sz="0" w:space="0" w:color="auto"/>
        <w:bottom w:val="none" w:sz="0" w:space="0" w:color="auto"/>
        <w:right w:val="none" w:sz="0" w:space="0" w:color="auto"/>
      </w:divBdr>
    </w:div>
    <w:div w:id="598411506">
      <w:marLeft w:val="0"/>
      <w:marRight w:val="0"/>
      <w:marTop w:val="10"/>
      <w:marBottom w:val="10"/>
      <w:divBdr>
        <w:top w:val="none" w:sz="0" w:space="0" w:color="auto"/>
        <w:left w:val="none" w:sz="0" w:space="0" w:color="auto"/>
        <w:bottom w:val="none" w:sz="0" w:space="0" w:color="auto"/>
        <w:right w:val="none" w:sz="0" w:space="0" w:color="auto"/>
      </w:divBdr>
    </w:div>
    <w:div w:id="613288237">
      <w:marLeft w:val="0"/>
      <w:marRight w:val="0"/>
      <w:marTop w:val="10"/>
      <w:marBottom w:val="10"/>
      <w:divBdr>
        <w:top w:val="none" w:sz="0" w:space="0" w:color="auto"/>
        <w:left w:val="none" w:sz="0" w:space="0" w:color="auto"/>
        <w:bottom w:val="none" w:sz="0" w:space="0" w:color="auto"/>
        <w:right w:val="none" w:sz="0" w:space="0" w:color="auto"/>
      </w:divBdr>
    </w:div>
    <w:div w:id="672683424">
      <w:marLeft w:val="0"/>
      <w:marRight w:val="0"/>
      <w:marTop w:val="10"/>
      <w:marBottom w:val="10"/>
      <w:divBdr>
        <w:top w:val="none" w:sz="0" w:space="0" w:color="auto"/>
        <w:left w:val="none" w:sz="0" w:space="0" w:color="auto"/>
        <w:bottom w:val="none" w:sz="0" w:space="0" w:color="auto"/>
        <w:right w:val="none" w:sz="0" w:space="0" w:color="auto"/>
      </w:divBdr>
    </w:div>
    <w:div w:id="676082005">
      <w:marLeft w:val="0"/>
      <w:marRight w:val="0"/>
      <w:marTop w:val="10"/>
      <w:marBottom w:val="10"/>
      <w:divBdr>
        <w:top w:val="none" w:sz="0" w:space="0" w:color="auto"/>
        <w:left w:val="none" w:sz="0" w:space="0" w:color="auto"/>
        <w:bottom w:val="none" w:sz="0" w:space="0" w:color="auto"/>
        <w:right w:val="none" w:sz="0" w:space="0" w:color="auto"/>
      </w:divBdr>
    </w:div>
    <w:div w:id="692877173">
      <w:marLeft w:val="0"/>
      <w:marRight w:val="720"/>
      <w:marTop w:val="10"/>
      <w:marBottom w:val="10"/>
      <w:divBdr>
        <w:top w:val="none" w:sz="0" w:space="0" w:color="auto"/>
        <w:left w:val="none" w:sz="0" w:space="0" w:color="auto"/>
        <w:bottom w:val="none" w:sz="0" w:space="0" w:color="auto"/>
        <w:right w:val="none" w:sz="0" w:space="0" w:color="auto"/>
      </w:divBdr>
    </w:div>
    <w:div w:id="715668770">
      <w:marLeft w:val="0"/>
      <w:marRight w:val="0"/>
      <w:marTop w:val="10"/>
      <w:marBottom w:val="10"/>
      <w:divBdr>
        <w:top w:val="none" w:sz="0" w:space="0" w:color="auto"/>
        <w:left w:val="none" w:sz="0" w:space="0" w:color="auto"/>
        <w:bottom w:val="none" w:sz="0" w:space="0" w:color="auto"/>
        <w:right w:val="none" w:sz="0" w:space="0" w:color="auto"/>
      </w:divBdr>
    </w:div>
    <w:div w:id="831407663">
      <w:marLeft w:val="0"/>
      <w:marRight w:val="0"/>
      <w:marTop w:val="10"/>
      <w:marBottom w:val="10"/>
      <w:divBdr>
        <w:top w:val="none" w:sz="0" w:space="0" w:color="auto"/>
        <w:left w:val="none" w:sz="0" w:space="0" w:color="auto"/>
        <w:bottom w:val="none" w:sz="0" w:space="0" w:color="auto"/>
        <w:right w:val="none" w:sz="0" w:space="0" w:color="auto"/>
      </w:divBdr>
    </w:div>
    <w:div w:id="1014771760">
      <w:marLeft w:val="0"/>
      <w:marRight w:val="0"/>
      <w:marTop w:val="10"/>
      <w:marBottom w:val="10"/>
      <w:divBdr>
        <w:top w:val="none" w:sz="0" w:space="0" w:color="auto"/>
        <w:left w:val="none" w:sz="0" w:space="0" w:color="auto"/>
        <w:bottom w:val="none" w:sz="0" w:space="0" w:color="auto"/>
        <w:right w:val="none" w:sz="0" w:space="0" w:color="auto"/>
      </w:divBdr>
    </w:div>
    <w:div w:id="1040592448">
      <w:marLeft w:val="0"/>
      <w:marRight w:val="0"/>
      <w:marTop w:val="10"/>
      <w:marBottom w:val="10"/>
      <w:divBdr>
        <w:top w:val="none" w:sz="0" w:space="0" w:color="auto"/>
        <w:left w:val="none" w:sz="0" w:space="0" w:color="auto"/>
        <w:bottom w:val="none" w:sz="0" w:space="0" w:color="auto"/>
        <w:right w:val="none" w:sz="0" w:space="0" w:color="auto"/>
      </w:divBdr>
    </w:div>
    <w:div w:id="1138912299">
      <w:marLeft w:val="0"/>
      <w:marRight w:val="0"/>
      <w:marTop w:val="10"/>
      <w:marBottom w:val="10"/>
      <w:divBdr>
        <w:top w:val="none" w:sz="0" w:space="0" w:color="auto"/>
        <w:left w:val="none" w:sz="0" w:space="0" w:color="auto"/>
        <w:bottom w:val="none" w:sz="0" w:space="0" w:color="auto"/>
        <w:right w:val="none" w:sz="0" w:space="0" w:color="auto"/>
      </w:divBdr>
    </w:div>
    <w:div w:id="1155221612">
      <w:marLeft w:val="0"/>
      <w:marRight w:val="0"/>
      <w:marTop w:val="10"/>
      <w:marBottom w:val="10"/>
      <w:divBdr>
        <w:top w:val="none" w:sz="0" w:space="0" w:color="auto"/>
        <w:left w:val="none" w:sz="0" w:space="0" w:color="auto"/>
        <w:bottom w:val="none" w:sz="0" w:space="0" w:color="auto"/>
        <w:right w:val="none" w:sz="0" w:space="0" w:color="auto"/>
      </w:divBdr>
    </w:div>
    <w:div w:id="1169365339">
      <w:marLeft w:val="0"/>
      <w:marRight w:val="720"/>
      <w:marTop w:val="10"/>
      <w:marBottom w:val="10"/>
      <w:divBdr>
        <w:top w:val="none" w:sz="0" w:space="0" w:color="auto"/>
        <w:left w:val="none" w:sz="0" w:space="0" w:color="auto"/>
        <w:bottom w:val="none" w:sz="0" w:space="0" w:color="auto"/>
        <w:right w:val="none" w:sz="0" w:space="0" w:color="auto"/>
      </w:divBdr>
    </w:div>
    <w:div w:id="1205865902">
      <w:marLeft w:val="0"/>
      <w:marRight w:val="0"/>
      <w:marTop w:val="10"/>
      <w:marBottom w:val="10"/>
      <w:divBdr>
        <w:top w:val="none" w:sz="0" w:space="0" w:color="auto"/>
        <w:left w:val="none" w:sz="0" w:space="0" w:color="auto"/>
        <w:bottom w:val="none" w:sz="0" w:space="0" w:color="auto"/>
        <w:right w:val="none" w:sz="0" w:space="0" w:color="auto"/>
      </w:divBdr>
    </w:div>
    <w:div w:id="1263226807">
      <w:marLeft w:val="0"/>
      <w:marRight w:val="720"/>
      <w:marTop w:val="10"/>
      <w:marBottom w:val="10"/>
      <w:divBdr>
        <w:top w:val="none" w:sz="0" w:space="0" w:color="auto"/>
        <w:left w:val="none" w:sz="0" w:space="0" w:color="auto"/>
        <w:bottom w:val="none" w:sz="0" w:space="0" w:color="auto"/>
        <w:right w:val="none" w:sz="0" w:space="0" w:color="auto"/>
      </w:divBdr>
    </w:div>
    <w:div w:id="1408303574">
      <w:marLeft w:val="0"/>
      <w:marRight w:val="0"/>
      <w:marTop w:val="10"/>
      <w:marBottom w:val="10"/>
      <w:divBdr>
        <w:top w:val="none" w:sz="0" w:space="0" w:color="auto"/>
        <w:left w:val="none" w:sz="0" w:space="0" w:color="auto"/>
        <w:bottom w:val="none" w:sz="0" w:space="0" w:color="auto"/>
        <w:right w:val="none" w:sz="0" w:space="0" w:color="auto"/>
      </w:divBdr>
    </w:div>
    <w:div w:id="1432899518">
      <w:marLeft w:val="0"/>
      <w:marRight w:val="0"/>
      <w:marTop w:val="10"/>
      <w:marBottom w:val="10"/>
      <w:divBdr>
        <w:top w:val="none" w:sz="0" w:space="0" w:color="auto"/>
        <w:left w:val="none" w:sz="0" w:space="0" w:color="auto"/>
        <w:bottom w:val="none" w:sz="0" w:space="0" w:color="auto"/>
        <w:right w:val="none" w:sz="0" w:space="0" w:color="auto"/>
      </w:divBdr>
    </w:div>
    <w:div w:id="1510556807">
      <w:marLeft w:val="0"/>
      <w:marRight w:val="0"/>
      <w:marTop w:val="10"/>
      <w:marBottom w:val="10"/>
      <w:divBdr>
        <w:top w:val="none" w:sz="0" w:space="0" w:color="auto"/>
        <w:left w:val="none" w:sz="0" w:space="0" w:color="auto"/>
        <w:bottom w:val="none" w:sz="0" w:space="0" w:color="auto"/>
        <w:right w:val="none" w:sz="0" w:space="0" w:color="auto"/>
      </w:divBdr>
    </w:div>
    <w:div w:id="1517887888">
      <w:marLeft w:val="0"/>
      <w:marRight w:val="0"/>
      <w:marTop w:val="10"/>
      <w:marBottom w:val="10"/>
      <w:divBdr>
        <w:top w:val="none" w:sz="0" w:space="0" w:color="auto"/>
        <w:left w:val="none" w:sz="0" w:space="0" w:color="auto"/>
        <w:bottom w:val="none" w:sz="0" w:space="0" w:color="auto"/>
        <w:right w:val="none" w:sz="0" w:space="0" w:color="auto"/>
      </w:divBdr>
    </w:div>
    <w:div w:id="1649356066">
      <w:marLeft w:val="0"/>
      <w:marRight w:val="0"/>
      <w:marTop w:val="10"/>
      <w:marBottom w:val="10"/>
      <w:divBdr>
        <w:top w:val="none" w:sz="0" w:space="0" w:color="auto"/>
        <w:left w:val="none" w:sz="0" w:space="0" w:color="auto"/>
        <w:bottom w:val="none" w:sz="0" w:space="0" w:color="auto"/>
        <w:right w:val="none" w:sz="0" w:space="0" w:color="auto"/>
      </w:divBdr>
    </w:div>
    <w:div w:id="1651864706">
      <w:marLeft w:val="0"/>
      <w:marRight w:val="0"/>
      <w:marTop w:val="10"/>
      <w:marBottom w:val="10"/>
      <w:divBdr>
        <w:top w:val="none" w:sz="0" w:space="0" w:color="auto"/>
        <w:left w:val="none" w:sz="0" w:space="0" w:color="auto"/>
        <w:bottom w:val="none" w:sz="0" w:space="0" w:color="auto"/>
        <w:right w:val="none" w:sz="0" w:space="0" w:color="auto"/>
      </w:divBdr>
    </w:div>
    <w:div w:id="1661619118">
      <w:marLeft w:val="0"/>
      <w:marRight w:val="0"/>
      <w:marTop w:val="10"/>
      <w:marBottom w:val="10"/>
      <w:divBdr>
        <w:top w:val="none" w:sz="0" w:space="0" w:color="auto"/>
        <w:left w:val="none" w:sz="0" w:space="0" w:color="auto"/>
        <w:bottom w:val="none" w:sz="0" w:space="0" w:color="auto"/>
        <w:right w:val="none" w:sz="0" w:space="0" w:color="auto"/>
      </w:divBdr>
    </w:div>
    <w:div w:id="1828587689">
      <w:marLeft w:val="0"/>
      <w:marRight w:val="720"/>
      <w:marTop w:val="10"/>
      <w:marBottom w:val="10"/>
      <w:divBdr>
        <w:top w:val="none" w:sz="0" w:space="0" w:color="auto"/>
        <w:left w:val="none" w:sz="0" w:space="0" w:color="auto"/>
        <w:bottom w:val="none" w:sz="0" w:space="0" w:color="auto"/>
        <w:right w:val="none" w:sz="0" w:space="0" w:color="auto"/>
      </w:divBdr>
    </w:div>
    <w:div w:id="1876774799">
      <w:marLeft w:val="0"/>
      <w:marRight w:val="0"/>
      <w:marTop w:val="10"/>
      <w:marBottom w:val="10"/>
      <w:divBdr>
        <w:top w:val="none" w:sz="0" w:space="0" w:color="auto"/>
        <w:left w:val="none" w:sz="0" w:space="0" w:color="auto"/>
        <w:bottom w:val="none" w:sz="0" w:space="0" w:color="auto"/>
        <w:right w:val="none" w:sz="0" w:space="0" w:color="auto"/>
      </w:divBdr>
    </w:div>
    <w:div w:id="1878275197">
      <w:marLeft w:val="0"/>
      <w:marRight w:val="0"/>
      <w:marTop w:val="10"/>
      <w:marBottom w:val="10"/>
      <w:divBdr>
        <w:top w:val="none" w:sz="0" w:space="0" w:color="auto"/>
        <w:left w:val="none" w:sz="0" w:space="0" w:color="auto"/>
        <w:bottom w:val="none" w:sz="0" w:space="0" w:color="auto"/>
        <w:right w:val="none" w:sz="0" w:space="0" w:color="auto"/>
      </w:divBdr>
    </w:div>
    <w:div w:id="1906603713">
      <w:marLeft w:val="0"/>
      <w:marRight w:val="0"/>
      <w:marTop w:val="10"/>
      <w:marBottom w:val="10"/>
      <w:divBdr>
        <w:top w:val="none" w:sz="0" w:space="0" w:color="auto"/>
        <w:left w:val="none" w:sz="0" w:space="0" w:color="auto"/>
        <w:bottom w:val="none" w:sz="0" w:space="0" w:color="auto"/>
        <w:right w:val="none" w:sz="0" w:space="0" w:color="auto"/>
      </w:divBdr>
    </w:div>
    <w:div w:id="1951627199">
      <w:marLeft w:val="0"/>
      <w:marRight w:val="0"/>
      <w:marTop w:val="10"/>
      <w:marBottom w:val="10"/>
      <w:divBdr>
        <w:top w:val="none" w:sz="0" w:space="0" w:color="auto"/>
        <w:left w:val="none" w:sz="0" w:space="0" w:color="auto"/>
        <w:bottom w:val="none" w:sz="0" w:space="0" w:color="auto"/>
        <w:right w:val="none" w:sz="0" w:space="0" w:color="auto"/>
      </w:divBdr>
    </w:div>
    <w:div w:id="1970014801">
      <w:marLeft w:val="0"/>
      <w:marRight w:val="0"/>
      <w:marTop w:val="10"/>
      <w:marBottom w:val="10"/>
      <w:divBdr>
        <w:top w:val="none" w:sz="0" w:space="0" w:color="auto"/>
        <w:left w:val="none" w:sz="0" w:space="0" w:color="auto"/>
        <w:bottom w:val="none" w:sz="0" w:space="0" w:color="auto"/>
        <w:right w:val="none" w:sz="0" w:space="0" w:color="auto"/>
      </w:divBdr>
    </w:div>
    <w:div w:id="2132549531">
      <w:marLeft w:val="0"/>
      <w:marRight w:val="0"/>
      <w:marTop w:val="10"/>
      <w:marBottom w:val="10"/>
      <w:divBdr>
        <w:top w:val="none" w:sz="0" w:space="0" w:color="auto"/>
        <w:left w:val="none" w:sz="0" w:space="0" w:color="auto"/>
        <w:bottom w:val="none" w:sz="0" w:space="0" w:color="auto"/>
        <w:right w:val="none" w:sz="0" w:space="0" w:color="auto"/>
      </w:divBdr>
    </w:div>
    <w:div w:id="21385268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