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2F05" w:rsidRDefault="006B2F05">
      <w:pPr>
        <w:spacing w:line="500" w:lineRule="atLeast"/>
        <w:jc w:val="center"/>
        <w:divId w:val="1085683093"/>
        <w:rPr>
          <w:rFonts w:ascii="黑体" w:eastAsia="黑体" w:hAnsi="黑体"/>
          <w:sz w:val="36"/>
          <w:szCs w:val="36"/>
        </w:rPr>
      </w:pPr>
      <w:r>
        <w:rPr>
          <w:rFonts w:ascii="黑体" w:eastAsia="黑体" w:hAnsi="黑体" w:hint="eastAsia"/>
          <w:sz w:val="36"/>
          <w:szCs w:val="36"/>
        </w:rPr>
        <w:t>广东省郁南县人民法院</w:t>
      </w:r>
    </w:p>
    <w:p w:rsidR="006B2F05" w:rsidRDefault="006B2F05">
      <w:pPr>
        <w:spacing w:line="500" w:lineRule="atLeast"/>
        <w:jc w:val="center"/>
        <w:divId w:val="5610175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B2F05" w:rsidRDefault="006B2F05">
      <w:pPr>
        <w:spacing w:line="500" w:lineRule="atLeast"/>
        <w:jc w:val="right"/>
        <w:divId w:val="95069780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5322</w:t>
      </w:r>
      <w:r>
        <w:rPr>
          <w:rFonts w:hint="eastAsia"/>
          <w:sz w:val="30"/>
          <w:szCs w:val="30"/>
        </w:rPr>
        <w:t>刑初</w:t>
      </w:r>
      <w:r>
        <w:rPr>
          <w:rFonts w:hint="eastAsia"/>
          <w:sz w:val="30"/>
          <w:szCs w:val="30"/>
        </w:rPr>
        <w:t>108</w:t>
      </w:r>
      <w:r>
        <w:rPr>
          <w:rFonts w:hint="eastAsia"/>
          <w:sz w:val="30"/>
          <w:szCs w:val="30"/>
        </w:rPr>
        <w:t>号</w:t>
      </w:r>
    </w:p>
    <w:p w:rsidR="006B2F05" w:rsidRDefault="006B2F05">
      <w:pPr>
        <w:spacing w:line="500" w:lineRule="atLeast"/>
        <w:ind w:firstLine="600"/>
        <w:divId w:val="1198589464"/>
        <w:rPr>
          <w:rFonts w:hint="eastAsia"/>
          <w:sz w:val="30"/>
          <w:szCs w:val="30"/>
        </w:rPr>
      </w:pPr>
      <w:r>
        <w:rPr>
          <w:rFonts w:hint="eastAsia"/>
          <w:sz w:val="30"/>
          <w:szCs w:val="30"/>
        </w:rPr>
        <w:t>公诉机关郁南县人民检察院。</w:t>
      </w:r>
    </w:p>
    <w:p w:rsidR="006B2F05" w:rsidRDefault="006B2F05">
      <w:pPr>
        <w:spacing w:line="500" w:lineRule="atLeast"/>
        <w:ind w:firstLine="600"/>
        <w:divId w:val="1452086406"/>
        <w:rPr>
          <w:rFonts w:hint="eastAsia"/>
          <w:sz w:val="30"/>
          <w:szCs w:val="30"/>
        </w:rPr>
      </w:pPr>
      <w:r>
        <w:rPr>
          <w:rFonts w:hint="eastAsia"/>
          <w:sz w:val="30"/>
          <w:szCs w:val="30"/>
        </w:rPr>
        <w:t>被告人黄某某，男，</w:t>
      </w:r>
      <w:r>
        <w:rPr>
          <w:rFonts w:hint="eastAsia"/>
          <w:sz w:val="30"/>
          <w:szCs w:val="30"/>
        </w:rPr>
        <w:t>1973</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日出生，、现住郁南县。因本案，于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日被取保候审。</w:t>
      </w:r>
    </w:p>
    <w:p w:rsidR="006B2F05" w:rsidRDefault="006B2F05">
      <w:pPr>
        <w:spacing w:line="500" w:lineRule="atLeast"/>
        <w:ind w:firstLine="600"/>
        <w:divId w:val="2015839184"/>
        <w:rPr>
          <w:rFonts w:hint="eastAsia"/>
          <w:sz w:val="30"/>
          <w:szCs w:val="30"/>
        </w:rPr>
      </w:pPr>
      <w:r>
        <w:rPr>
          <w:rFonts w:hint="eastAsia"/>
          <w:sz w:val="30"/>
          <w:szCs w:val="30"/>
        </w:rPr>
        <w:t>辩护人苏东海，广东光源律师事务所律师。</w:t>
      </w:r>
    </w:p>
    <w:p w:rsidR="006B2F05" w:rsidRDefault="006B2F05">
      <w:pPr>
        <w:spacing w:line="500" w:lineRule="atLeast"/>
        <w:ind w:firstLine="600"/>
        <w:divId w:val="249046248"/>
        <w:rPr>
          <w:rFonts w:hint="eastAsia"/>
          <w:sz w:val="30"/>
          <w:szCs w:val="30"/>
        </w:rPr>
      </w:pPr>
      <w:r>
        <w:rPr>
          <w:rFonts w:hint="eastAsia"/>
          <w:sz w:val="30"/>
          <w:szCs w:val="30"/>
        </w:rPr>
        <w:t>辩护人罗桦，广东光源律师事务所实习律师。</w:t>
      </w:r>
    </w:p>
    <w:p w:rsidR="006B2F05" w:rsidRDefault="006B2F05">
      <w:pPr>
        <w:spacing w:line="500" w:lineRule="atLeast"/>
        <w:ind w:firstLine="600"/>
        <w:divId w:val="1702584960"/>
        <w:rPr>
          <w:rFonts w:hint="eastAsia"/>
          <w:sz w:val="30"/>
          <w:szCs w:val="30"/>
        </w:rPr>
      </w:pPr>
      <w:r>
        <w:rPr>
          <w:rFonts w:hint="eastAsia"/>
          <w:sz w:val="30"/>
          <w:szCs w:val="30"/>
        </w:rPr>
        <w:t>郁南县人民检察院以郁检公诉刑诉</w:t>
      </w:r>
      <w:r>
        <w:rPr>
          <w:rFonts w:hint="eastAsia"/>
          <w:sz w:val="30"/>
          <w:szCs w:val="30"/>
        </w:rPr>
        <w:t>[2016]85</w:t>
      </w:r>
      <w:r>
        <w:rPr>
          <w:rFonts w:hint="eastAsia"/>
          <w:sz w:val="30"/>
          <w:szCs w:val="30"/>
        </w:rPr>
        <w:t>号起诉书指控被告人黄某某犯贪污罪，于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日向本院提起公诉。本院依法组成合议庭，适用普通程序公开开庭进行了审理。郁南县人民检察院指派代理检察员刘贤能出庭支持公诉，被告人黄某某及其委托辩护人苏东海到庭参加诉讼。现已审理终结。</w:t>
      </w:r>
    </w:p>
    <w:p w:rsidR="006B2F05" w:rsidRDefault="006B2F05">
      <w:pPr>
        <w:spacing w:line="500" w:lineRule="atLeast"/>
        <w:ind w:firstLine="600"/>
        <w:divId w:val="1639994599"/>
        <w:rPr>
          <w:rFonts w:hint="eastAsia"/>
          <w:sz w:val="30"/>
          <w:szCs w:val="30"/>
        </w:rPr>
      </w:pPr>
      <w:r>
        <w:rPr>
          <w:rFonts w:hint="eastAsia"/>
          <w:sz w:val="30"/>
          <w:szCs w:val="30"/>
        </w:rPr>
        <w:t>经审理查明，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月，被告人黄某某伙同许某某、莫某某（两人另案处理）等人利用职务之便，通过挂靠云浮市宏达交通建设工程公司郁南分公司，承建郁南县地方公路站发包的郁南县平台镇河头至石台县乡公路上等级项目改造</w:t>
      </w:r>
      <w:r>
        <w:rPr>
          <w:rFonts w:hint="eastAsia"/>
          <w:sz w:val="30"/>
          <w:szCs w:val="30"/>
        </w:rPr>
        <w:t>K5+600-K13+600</w:t>
      </w:r>
      <w:r>
        <w:rPr>
          <w:rFonts w:hint="eastAsia"/>
          <w:sz w:val="30"/>
          <w:szCs w:val="30"/>
        </w:rPr>
        <w:t>段工程项目中，通过虚增工程量的方式，套取农村公路建设补助款</w:t>
      </w:r>
      <w:r>
        <w:rPr>
          <w:rFonts w:hint="eastAsia"/>
          <w:sz w:val="30"/>
          <w:szCs w:val="30"/>
        </w:rPr>
        <w:t>136644.2</w:t>
      </w:r>
      <w:r>
        <w:rPr>
          <w:rFonts w:hint="eastAsia"/>
          <w:sz w:val="30"/>
          <w:szCs w:val="30"/>
        </w:rPr>
        <w:t>元，扣除税费后，由莫某某提取现金回来交许某某支配使用，被告人黄某某分得</w:t>
      </w:r>
      <w:r>
        <w:rPr>
          <w:rFonts w:hint="eastAsia"/>
          <w:sz w:val="30"/>
          <w:szCs w:val="30"/>
        </w:rPr>
        <w:t>30000</w:t>
      </w:r>
      <w:r>
        <w:rPr>
          <w:rFonts w:hint="eastAsia"/>
          <w:sz w:val="30"/>
          <w:szCs w:val="30"/>
        </w:rPr>
        <w:t>元。</w:t>
      </w:r>
    </w:p>
    <w:p w:rsidR="006B2F05" w:rsidRDefault="006B2F05">
      <w:pPr>
        <w:spacing w:line="500" w:lineRule="atLeast"/>
        <w:ind w:firstLine="600"/>
        <w:divId w:val="1227228088"/>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被告人黄某某利用任职郁南县地方公路管理站站长的职务便利，与他人合谋、在他人的安排指使下在郁南县地方公路管理站负责整治维修的工程项目上，通过虚列加大工程量的方式套取工程款进行私分，其中在</w:t>
      </w:r>
      <w:r>
        <w:rPr>
          <w:rFonts w:hint="eastAsia"/>
          <w:sz w:val="30"/>
          <w:szCs w:val="30"/>
        </w:rPr>
        <w:t>X473</w:t>
      </w:r>
      <w:r>
        <w:rPr>
          <w:rFonts w:hint="eastAsia"/>
          <w:sz w:val="30"/>
          <w:szCs w:val="30"/>
        </w:rPr>
        <w:t>线桂圩至广平水毁修复工程和</w:t>
      </w:r>
      <w:r>
        <w:rPr>
          <w:rFonts w:hint="eastAsia"/>
          <w:sz w:val="30"/>
          <w:szCs w:val="30"/>
        </w:rPr>
        <w:t>X474</w:t>
      </w:r>
      <w:r>
        <w:rPr>
          <w:rFonts w:hint="eastAsia"/>
          <w:sz w:val="30"/>
          <w:szCs w:val="30"/>
        </w:rPr>
        <w:t>线建城至千官水毁修复工程两个</w:t>
      </w:r>
      <w:r>
        <w:rPr>
          <w:rFonts w:hint="eastAsia"/>
          <w:sz w:val="30"/>
          <w:szCs w:val="30"/>
        </w:rPr>
        <w:lastRenderedPageBreak/>
        <w:t>工程上共套取</w:t>
      </w:r>
      <w:r>
        <w:rPr>
          <w:rFonts w:hint="eastAsia"/>
          <w:sz w:val="30"/>
          <w:szCs w:val="30"/>
        </w:rPr>
        <w:t>70000</w:t>
      </w:r>
      <w:r>
        <w:rPr>
          <w:rFonts w:hint="eastAsia"/>
          <w:sz w:val="30"/>
          <w:szCs w:val="30"/>
        </w:rPr>
        <w:t>元，黄某某从中分得</w:t>
      </w:r>
      <w:r>
        <w:rPr>
          <w:rFonts w:hint="eastAsia"/>
          <w:sz w:val="30"/>
          <w:szCs w:val="30"/>
        </w:rPr>
        <w:t>30000</w:t>
      </w:r>
      <w:r>
        <w:rPr>
          <w:rFonts w:hint="eastAsia"/>
          <w:sz w:val="30"/>
          <w:szCs w:val="30"/>
        </w:rPr>
        <w:t>元；在</w:t>
      </w:r>
      <w:r>
        <w:rPr>
          <w:rFonts w:hint="eastAsia"/>
          <w:sz w:val="30"/>
          <w:szCs w:val="30"/>
        </w:rPr>
        <w:t>S368</w:t>
      </w:r>
      <w:r>
        <w:rPr>
          <w:rFonts w:hint="eastAsia"/>
          <w:sz w:val="30"/>
          <w:szCs w:val="30"/>
        </w:rPr>
        <w:t>线灾害防治工程上套取</w:t>
      </w:r>
      <w:r>
        <w:rPr>
          <w:rFonts w:hint="eastAsia"/>
          <w:sz w:val="30"/>
          <w:szCs w:val="30"/>
        </w:rPr>
        <w:t>80000</w:t>
      </w:r>
      <w:r>
        <w:rPr>
          <w:rFonts w:hint="eastAsia"/>
          <w:sz w:val="30"/>
          <w:szCs w:val="30"/>
        </w:rPr>
        <w:t>元，黄某某将其中</w:t>
      </w:r>
      <w:r>
        <w:rPr>
          <w:rFonts w:hint="eastAsia"/>
          <w:sz w:val="30"/>
          <w:szCs w:val="30"/>
        </w:rPr>
        <w:t>10000</w:t>
      </w:r>
      <w:r>
        <w:rPr>
          <w:rFonts w:hint="eastAsia"/>
          <w:sz w:val="30"/>
          <w:szCs w:val="30"/>
        </w:rPr>
        <w:t>元非法占为己有；在</w:t>
      </w:r>
      <w:r>
        <w:rPr>
          <w:rFonts w:hint="eastAsia"/>
          <w:sz w:val="30"/>
          <w:szCs w:val="30"/>
        </w:rPr>
        <w:t>S368</w:t>
      </w:r>
      <w:r>
        <w:rPr>
          <w:rFonts w:hint="eastAsia"/>
          <w:sz w:val="30"/>
          <w:szCs w:val="30"/>
        </w:rPr>
        <w:t>线</w:t>
      </w:r>
      <w:r>
        <w:rPr>
          <w:rFonts w:hint="eastAsia"/>
          <w:sz w:val="30"/>
          <w:szCs w:val="30"/>
        </w:rPr>
        <w:t>K38</w:t>
      </w:r>
      <w:r>
        <w:rPr>
          <w:rFonts w:hint="eastAsia"/>
          <w:sz w:val="30"/>
          <w:szCs w:val="30"/>
        </w:rPr>
        <w:t>＋</w:t>
      </w:r>
      <w:r>
        <w:rPr>
          <w:rFonts w:hint="eastAsia"/>
          <w:sz w:val="30"/>
          <w:szCs w:val="30"/>
        </w:rPr>
        <w:t>950</w:t>
      </w:r>
      <w:r>
        <w:rPr>
          <w:rFonts w:hint="eastAsia"/>
          <w:sz w:val="30"/>
          <w:szCs w:val="30"/>
        </w:rPr>
        <w:t>－</w:t>
      </w:r>
      <w:r>
        <w:rPr>
          <w:rFonts w:hint="eastAsia"/>
          <w:sz w:val="30"/>
          <w:szCs w:val="30"/>
        </w:rPr>
        <w:t>K14</w:t>
      </w:r>
      <w:r>
        <w:rPr>
          <w:rFonts w:hint="eastAsia"/>
          <w:sz w:val="30"/>
          <w:szCs w:val="30"/>
        </w:rPr>
        <w:t>＋</w:t>
      </w:r>
      <w:r>
        <w:rPr>
          <w:rFonts w:hint="eastAsia"/>
          <w:sz w:val="30"/>
          <w:szCs w:val="30"/>
        </w:rPr>
        <w:t>200</w:t>
      </w:r>
      <w:r>
        <w:rPr>
          <w:rFonts w:hint="eastAsia"/>
          <w:sz w:val="30"/>
          <w:szCs w:val="30"/>
        </w:rPr>
        <w:t>水毁修复拓宽工程、</w:t>
      </w:r>
      <w:r>
        <w:rPr>
          <w:rFonts w:hint="eastAsia"/>
          <w:sz w:val="30"/>
          <w:szCs w:val="30"/>
        </w:rPr>
        <w:t>K42+250-K42+6666.717</w:t>
      </w:r>
      <w:r>
        <w:rPr>
          <w:rFonts w:hint="eastAsia"/>
          <w:sz w:val="30"/>
          <w:szCs w:val="30"/>
        </w:rPr>
        <w:t>段事故多发路段改善工程、</w:t>
      </w:r>
      <w:r>
        <w:rPr>
          <w:rFonts w:hint="eastAsia"/>
          <w:sz w:val="30"/>
          <w:szCs w:val="30"/>
        </w:rPr>
        <w:t>S368</w:t>
      </w:r>
      <w:r>
        <w:rPr>
          <w:rFonts w:hint="eastAsia"/>
          <w:sz w:val="30"/>
          <w:szCs w:val="30"/>
        </w:rPr>
        <w:t>线郁南大河至南江口灾害防治这三个工程中共套取</w:t>
      </w:r>
      <w:r>
        <w:rPr>
          <w:rFonts w:hint="eastAsia"/>
          <w:sz w:val="30"/>
          <w:szCs w:val="30"/>
        </w:rPr>
        <w:t>80000</w:t>
      </w:r>
      <w:r>
        <w:rPr>
          <w:rFonts w:hint="eastAsia"/>
          <w:sz w:val="30"/>
          <w:szCs w:val="30"/>
        </w:rPr>
        <w:t>元，黄某某将其中</w:t>
      </w:r>
      <w:r>
        <w:rPr>
          <w:rFonts w:hint="eastAsia"/>
          <w:sz w:val="30"/>
          <w:szCs w:val="30"/>
        </w:rPr>
        <w:t>20000</w:t>
      </w:r>
      <w:r>
        <w:rPr>
          <w:rFonts w:hint="eastAsia"/>
          <w:sz w:val="30"/>
          <w:szCs w:val="30"/>
        </w:rPr>
        <w:t>元非法占为己有。期间被告人黄某某将取得的</w:t>
      </w:r>
      <w:r>
        <w:rPr>
          <w:rFonts w:hint="eastAsia"/>
          <w:sz w:val="30"/>
          <w:szCs w:val="30"/>
        </w:rPr>
        <w:t>30000</w:t>
      </w:r>
      <w:r>
        <w:rPr>
          <w:rFonts w:hint="eastAsia"/>
          <w:sz w:val="30"/>
          <w:szCs w:val="30"/>
        </w:rPr>
        <w:t>元用于业务接待等支出，以上黄某某共得款人民币</w:t>
      </w:r>
      <w:r>
        <w:rPr>
          <w:rFonts w:hint="eastAsia"/>
          <w:sz w:val="30"/>
          <w:szCs w:val="30"/>
        </w:rPr>
        <w:t>60000</w:t>
      </w:r>
      <w:r>
        <w:rPr>
          <w:rFonts w:hint="eastAsia"/>
          <w:sz w:val="30"/>
          <w:szCs w:val="30"/>
        </w:rPr>
        <w:t>元，非法占为己有。</w:t>
      </w:r>
    </w:p>
    <w:p w:rsidR="006B2F05" w:rsidRDefault="006B2F05">
      <w:pPr>
        <w:spacing w:line="500" w:lineRule="atLeast"/>
        <w:ind w:firstLine="600"/>
        <w:divId w:val="1133986192"/>
        <w:rPr>
          <w:rFonts w:hint="eastAsia"/>
          <w:sz w:val="30"/>
          <w:szCs w:val="30"/>
        </w:rPr>
      </w:pPr>
      <w:r>
        <w:rPr>
          <w:rFonts w:hint="eastAsia"/>
          <w:sz w:val="30"/>
          <w:szCs w:val="30"/>
        </w:rPr>
        <w:t>另查明，案发后，被告人黄某某向检察机关退出赃款</w:t>
      </w:r>
      <w:r>
        <w:rPr>
          <w:rFonts w:hint="eastAsia"/>
          <w:sz w:val="30"/>
          <w:szCs w:val="30"/>
        </w:rPr>
        <w:t>50000</w:t>
      </w:r>
      <w:r>
        <w:rPr>
          <w:rFonts w:hint="eastAsia"/>
          <w:sz w:val="30"/>
          <w:szCs w:val="30"/>
        </w:rPr>
        <w:t>元。</w:t>
      </w:r>
    </w:p>
    <w:p w:rsidR="006B2F05" w:rsidRDefault="006B2F05">
      <w:pPr>
        <w:spacing w:line="500" w:lineRule="atLeast"/>
        <w:ind w:firstLine="600"/>
        <w:divId w:val="1278679481"/>
        <w:rPr>
          <w:rFonts w:hint="eastAsia"/>
          <w:sz w:val="30"/>
          <w:szCs w:val="30"/>
        </w:rPr>
      </w:pPr>
      <w:r>
        <w:rPr>
          <w:rFonts w:hint="eastAsia"/>
          <w:sz w:val="30"/>
          <w:szCs w:val="30"/>
        </w:rPr>
        <w:t>上述事实，被告人黄某某在开庭审理过程中无异议，并有公诉机关提供在庭上出示质证的下列证据证实：</w:t>
      </w:r>
      <w:r>
        <w:rPr>
          <w:rFonts w:hint="eastAsia"/>
          <w:sz w:val="30"/>
          <w:szCs w:val="30"/>
        </w:rPr>
        <w:t>1</w:t>
      </w:r>
      <w:r>
        <w:rPr>
          <w:rFonts w:hint="eastAsia"/>
          <w:sz w:val="30"/>
          <w:szCs w:val="30"/>
        </w:rPr>
        <w:t>、立案材料、抓获、发破案经过、河头至石台县乡公路上等级项目改造</w:t>
      </w:r>
      <w:r>
        <w:rPr>
          <w:rFonts w:hint="eastAsia"/>
          <w:sz w:val="30"/>
          <w:szCs w:val="30"/>
        </w:rPr>
        <w:t>K5+600-K13+600</w:t>
      </w:r>
      <w:r>
        <w:rPr>
          <w:rFonts w:hint="eastAsia"/>
          <w:sz w:val="30"/>
          <w:szCs w:val="30"/>
        </w:rPr>
        <w:t>段工程合同、预算、结算资料，</w:t>
      </w:r>
      <w:r>
        <w:rPr>
          <w:rFonts w:hint="eastAsia"/>
          <w:sz w:val="30"/>
          <w:szCs w:val="30"/>
        </w:rPr>
        <w:t>X473</w:t>
      </w:r>
      <w:r>
        <w:rPr>
          <w:rFonts w:hint="eastAsia"/>
          <w:sz w:val="30"/>
          <w:szCs w:val="30"/>
        </w:rPr>
        <w:t>线桂圩至广平水毁修复工程和</w:t>
      </w:r>
      <w:r>
        <w:rPr>
          <w:rFonts w:hint="eastAsia"/>
          <w:sz w:val="30"/>
          <w:szCs w:val="30"/>
        </w:rPr>
        <w:t>X474</w:t>
      </w:r>
      <w:r>
        <w:rPr>
          <w:rFonts w:hint="eastAsia"/>
          <w:sz w:val="30"/>
          <w:szCs w:val="30"/>
        </w:rPr>
        <w:t>线建城至千官水毁修复工程合同、预算、结算资料，</w:t>
      </w:r>
      <w:r>
        <w:rPr>
          <w:rFonts w:hint="eastAsia"/>
          <w:sz w:val="30"/>
          <w:szCs w:val="30"/>
        </w:rPr>
        <w:t>S368</w:t>
      </w:r>
      <w:r>
        <w:rPr>
          <w:rFonts w:hint="eastAsia"/>
          <w:sz w:val="30"/>
          <w:szCs w:val="30"/>
        </w:rPr>
        <w:t>线灾害防治工程、</w:t>
      </w:r>
      <w:r>
        <w:rPr>
          <w:rFonts w:hint="eastAsia"/>
          <w:sz w:val="30"/>
          <w:szCs w:val="30"/>
        </w:rPr>
        <w:t>S368</w:t>
      </w:r>
      <w:r>
        <w:rPr>
          <w:rFonts w:hint="eastAsia"/>
          <w:sz w:val="30"/>
          <w:szCs w:val="30"/>
        </w:rPr>
        <w:t>线</w:t>
      </w:r>
      <w:r>
        <w:rPr>
          <w:rFonts w:hint="eastAsia"/>
          <w:sz w:val="30"/>
          <w:szCs w:val="30"/>
        </w:rPr>
        <w:t>K38+950-K14</w:t>
      </w:r>
      <w:r>
        <w:rPr>
          <w:rFonts w:hint="eastAsia"/>
          <w:sz w:val="30"/>
          <w:szCs w:val="30"/>
        </w:rPr>
        <w:t>＋</w:t>
      </w:r>
      <w:r>
        <w:rPr>
          <w:rFonts w:hint="eastAsia"/>
          <w:sz w:val="30"/>
          <w:szCs w:val="30"/>
        </w:rPr>
        <w:t>200</w:t>
      </w:r>
      <w:r>
        <w:rPr>
          <w:rFonts w:hint="eastAsia"/>
          <w:sz w:val="30"/>
          <w:szCs w:val="30"/>
        </w:rPr>
        <w:t>水毁修复拓宽工程、</w:t>
      </w:r>
      <w:r>
        <w:rPr>
          <w:rFonts w:hint="eastAsia"/>
          <w:sz w:val="30"/>
          <w:szCs w:val="30"/>
        </w:rPr>
        <w:t>K42+250-K42+6666.717</w:t>
      </w:r>
      <w:r>
        <w:rPr>
          <w:rFonts w:hint="eastAsia"/>
          <w:sz w:val="30"/>
          <w:szCs w:val="30"/>
        </w:rPr>
        <w:t>段事故多发路段改善工程、</w:t>
      </w:r>
      <w:r>
        <w:rPr>
          <w:rFonts w:hint="eastAsia"/>
          <w:sz w:val="30"/>
          <w:szCs w:val="30"/>
        </w:rPr>
        <w:t>S368</w:t>
      </w:r>
      <w:r>
        <w:rPr>
          <w:rFonts w:hint="eastAsia"/>
          <w:sz w:val="30"/>
          <w:szCs w:val="30"/>
        </w:rPr>
        <w:t>线郁南大河至南江口灾害防治合同等资料，</w:t>
      </w:r>
      <w:r>
        <w:rPr>
          <w:rFonts w:hint="eastAsia"/>
          <w:sz w:val="30"/>
          <w:szCs w:val="30"/>
        </w:rPr>
        <w:t>X473</w:t>
      </w:r>
      <w:r>
        <w:rPr>
          <w:rFonts w:hint="eastAsia"/>
          <w:sz w:val="30"/>
          <w:szCs w:val="30"/>
        </w:rPr>
        <w:t>线、</w:t>
      </w:r>
      <w:r>
        <w:rPr>
          <w:rFonts w:hint="eastAsia"/>
          <w:sz w:val="30"/>
          <w:szCs w:val="30"/>
        </w:rPr>
        <w:t>X474</w:t>
      </w:r>
      <w:r>
        <w:rPr>
          <w:rFonts w:hint="eastAsia"/>
          <w:sz w:val="30"/>
          <w:szCs w:val="30"/>
        </w:rPr>
        <w:t>线水毁修复工程款项收支记账凭证、</w:t>
      </w:r>
      <w:r>
        <w:rPr>
          <w:rFonts w:hint="eastAsia"/>
          <w:sz w:val="30"/>
          <w:szCs w:val="30"/>
        </w:rPr>
        <w:t>S368</w:t>
      </w:r>
      <w:r>
        <w:rPr>
          <w:rFonts w:hint="eastAsia"/>
          <w:sz w:val="30"/>
          <w:szCs w:val="30"/>
        </w:rPr>
        <w:t>线</w:t>
      </w:r>
      <w:r>
        <w:rPr>
          <w:rFonts w:hint="eastAsia"/>
          <w:sz w:val="30"/>
          <w:szCs w:val="30"/>
        </w:rPr>
        <w:t>K53+300-K57+200</w:t>
      </w:r>
      <w:r>
        <w:rPr>
          <w:rFonts w:hint="eastAsia"/>
          <w:sz w:val="30"/>
          <w:szCs w:val="30"/>
        </w:rPr>
        <w:t>段灾害防治工程款项收支记账凭证，</w:t>
      </w:r>
      <w:r>
        <w:rPr>
          <w:rFonts w:hint="eastAsia"/>
          <w:sz w:val="30"/>
          <w:szCs w:val="30"/>
        </w:rPr>
        <w:t>S368</w:t>
      </w:r>
      <w:r>
        <w:rPr>
          <w:rFonts w:hint="eastAsia"/>
          <w:sz w:val="30"/>
          <w:szCs w:val="30"/>
        </w:rPr>
        <w:t>线灾害防治工程、</w:t>
      </w:r>
      <w:r>
        <w:rPr>
          <w:rFonts w:hint="eastAsia"/>
          <w:sz w:val="30"/>
          <w:szCs w:val="30"/>
        </w:rPr>
        <w:t>S368</w:t>
      </w:r>
      <w:r>
        <w:rPr>
          <w:rFonts w:hint="eastAsia"/>
          <w:sz w:val="30"/>
          <w:szCs w:val="30"/>
        </w:rPr>
        <w:t>线边坡水毁修复工程、</w:t>
      </w:r>
      <w:r>
        <w:rPr>
          <w:rFonts w:hint="eastAsia"/>
          <w:sz w:val="30"/>
          <w:szCs w:val="30"/>
        </w:rPr>
        <w:t>S368</w:t>
      </w:r>
      <w:r>
        <w:rPr>
          <w:rFonts w:hint="eastAsia"/>
          <w:sz w:val="30"/>
          <w:szCs w:val="30"/>
        </w:rPr>
        <w:t>线事故多发路段改善工程的工程款收入</w:t>
      </w:r>
      <w:r>
        <w:rPr>
          <w:rFonts w:hint="eastAsia"/>
          <w:sz w:val="30"/>
          <w:szCs w:val="30"/>
        </w:rPr>
        <w:t>217</w:t>
      </w:r>
      <w:r>
        <w:rPr>
          <w:rFonts w:hint="eastAsia"/>
          <w:sz w:val="30"/>
          <w:szCs w:val="30"/>
        </w:rPr>
        <w:t>万元记账凭证、</w:t>
      </w:r>
      <w:r>
        <w:rPr>
          <w:rFonts w:hint="eastAsia"/>
          <w:sz w:val="30"/>
          <w:szCs w:val="30"/>
        </w:rPr>
        <w:t>S368</w:t>
      </w:r>
      <w:r>
        <w:rPr>
          <w:rFonts w:hint="eastAsia"/>
          <w:sz w:val="30"/>
          <w:szCs w:val="30"/>
        </w:rPr>
        <w:t>线灾害防治工程、</w:t>
      </w:r>
      <w:r>
        <w:rPr>
          <w:rFonts w:hint="eastAsia"/>
          <w:sz w:val="30"/>
          <w:szCs w:val="30"/>
        </w:rPr>
        <w:t>S368</w:t>
      </w:r>
      <w:r>
        <w:rPr>
          <w:rFonts w:hint="eastAsia"/>
          <w:sz w:val="30"/>
          <w:szCs w:val="30"/>
        </w:rPr>
        <w:t>线边坡水毁修复工程、</w:t>
      </w:r>
      <w:r>
        <w:rPr>
          <w:rFonts w:hint="eastAsia"/>
          <w:sz w:val="30"/>
          <w:szCs w:val="30"/>
        </w:rPr>
        <w:t>S368</w:t>
      </w:r>
      <w:r>
        <w:rPr>
          <w:rFonts w:hint="eastAsia"/>
          <w:sz w:val="30"/>
          <w:szCs w:val="30"/>
        </w:rPr>
        <w:t>线事故多发路段改善工程的工程款支出</w:t>
      </w:r>
      <w:r>
        <w:rPr>
          <w:rFonts w:hint="eastAsia"/>
          <w:sz w:val="30"/>
          <w:szCs w:val="30"/>
        </w:rPr>
        <w:t>157.393</w:t>
      </w:r>
      <w:r>
        <w:rPr>
          <w:rFonts w:hint="eastAsia"/>
          <w:sz w:val="30"/>
          <w:szCs w:val="30"/>
        </w:rPr>
        <w:t>万元记账凭证，河头至石台县乡公路上等级项目改造</w:t>
      </w:r>
      <w:r>
        <w:rPr>
          <w:rFonts w:hint="eastAsia"/>
          <w:sz w:val="30"/>
          <w:szCs w:val="30"/>
        </w:rPr>
        <w:t>K5+600-K13+600</w:t>
      </w:r>
      <w:r>
        <w:rPr>
          <w:rFonts w:hint="eastAsia"/>
          <w:sz w:val="30"/>
          <w:szCs w:val="30"/>
        </w:rPr>
        <w:t>段工程款收支记账凭证，云浮市宏达交通建设有限公司郁南分公司及云浮市澳云建设工程有限公司云海分公司支付工程款银行记账凭证，郁南县地方公路管理站支付澳云建设工程有限公司云海分公司河头至石台工程款的转账凭证、宏</w:t>
      </w:r>
      <w:r>
        <w:rPr>
          <w:rFonts w:hint="eastAsia"/>
          <w:sz w:val="30"/>
          <w:szCs w:val="30"/>
        </w:rPr>
        <w:t>达交通建设有限公司郁南分公司银行流水、澳云建设工程有限公司云海分公司银行流水，莫某某从宏达交通建设有限公司郁南分公司提现支票凭证、莫某某从澳云建设工程有限公司云海分公司提现支票凭证，退赃凭证、户籍证明等；</w:t>
      </w:r>
      <w:r>
        <w:rPr>
          <w:rFonts w:hint="eastAsia"/>
          <w:sz w:val="30"/>
          <w:szCs w:val="30"/>
        </w:rPr>
        <w:t>2</w:t>
      </w:r>
      <w:r>
        <w:rPr>
          <w:rFonts w:hint="eastAsia"/>
          <w:sz w:val="30"/>
          <w:szCs w:val="30"/>
        </w:rPr>
        <w:t>、证人卢某某、许某某、莫某某、卢某甲、陈某某、卢某乙、王某某、张某某、朱某某、伍某某等人的证言；</w:t>
      </w:r>
      <w:r>
        <w:rPr>
          <w:rFonts w:hint="eastAsia"/>
          <w:sz w:val="30"/>
          <w:szCs w:val="30"/>
        </w:rPr>
        <w:t>3</w:t>
      </w:r>
      <w:r>
        <w:rPr>
          <w:rFonts w:hint="eastAsia"/>
          <w:sz w:val="30"/>
          <w:szCs w:val="30"/>
        </w:rPr>
        <w:t>、被告人黄某某的供述辩解等；</w:t>
      </w:r>
      <w:r>
        <w:rPr>
          <w:rFonts w:hint="eastAsia"/>
          <w:sz w:val="30"/>
          <w:szCs w:val="30"/>
        </w:rPr>
        <w:t>4</w:t>
      </w:r>
      <w:r>
        <w:rPr>
          <w:rFonts w:hint="eastAsia"/>
          <w:sz w:val="30"/>
          <w:szCs w:val="30"/>
        </w:rPr>
        <w:t>、审讯视频光盘等。</w:t>
      </w:r>
    </w:p>
    <w:p w:rsidR="006B2F05" w:rsidRDefault="006B2F05">
      <w:pPr>
        <w:spacing w:line="500" w:lineRule="atLeast"/>
        <w:ind w:firstLine="600"/>
        <w:divId w:val="1315374039"/>
        <w:rPr>
          <w:rFonts w:hint="eastAsia"/>
          <w:sz w:val="30"/>
          <w:szCs w:val="30"/>
        </w:rPr>
      </w:pPr>
      <w:r>
        <w:rPr>
          <w:rFonts w:hint="eastAsia"/>
          <w:sz w:val="30"/>
          <w:szCs w:val="30"/>
        </w:rPr>
        <w:t>两辩护人对审理查明的基本犯罪事实没有异议，但认为被告人黄某某具有如实供述、是从犯的法定从轻、减轻情节，也具有退出部分赃款的酌情从轻情节，建议法庭对被告人黄某某适用缓刑。</w:t>
      </w:r>
    </w:p>
    <w:p w:rsidR="006B2F05" w:rsidRDefault="006B2F05">
      <w:pPr>
        <w:spacing w:line="500" w:lineRule="atLeast"/>
        <w:ind w:firstLine="600"/>
        <w:divId w:val="1613169945"/>
        <w:rPr>
          <w:rFonts w:hint="eastAsia"/>
          <w:sz w:val="30"/>
          <w:szCs w:val="30"/>
        </w:rPr>
      </w:pPr>
      <w:r>
        <w:rPr>
          <w:rFonts w:hint="eastAsia"/>
          <w:sz w:val="30"/>
          <w:szCs w:val="30"/>
        </w:rPr>
        <w:t>本院认为，政府划拨的用于农村公路建设的资金属于国有资产，被告人黄某某身为国家工作人员，利用其主管、管理农村公路建设的权力及方便条件，伙同他人通过虚增公路建设工程量的形式，套取农村公路建设资金进行私分，参与套取金额</w:t>
      </w:r>
      <w:r>
        <w:rPr>
          <w:rFonts w:hint="eastAsia"/>
          <w:sz w:val="30"/>
          <w:szCs w:val="30"/>
        </w:rPr>
        <w:t>366644.2</w:t>
      </w:r>
      <w:r>
        <w:rPr>
          <w:rFonts w:hint="eastAsia"/>
          <w:sz w:val="30"/>
          <w:szCs w:val="30"/>
        </w:rPr>
        <w:t>元，达到数额巨大，被告人黄某某的行为均已触犯《中华人民共和国刑法》第三百八十二条之规定，构成贪污罪。鉴于被告人黄某某是受他人安排指使下而参与套取公路建设款，在案中起次要作用，可认定为从犯，依法应当从轻或减轻处罚；被告人黄某某在归案后能如实供述自己的犯罪事实，依法可以从轻处罚；被告人黄某某能够积极退赃，可酌情从轻处罚。综合考虑本案的犯罪事实、性质和情节，并结合被告人黄某某的悔罪表现，对被告人黄某某适用缓刑对其所居住的社区没有重大不良影响，可以适用缓刑。</w:t>
      </w:r>
    </w:p>
    <w:p w:rsidR="006B2F05" w:rsidRDefault="006B2F05">
      <w:pPr>
        <w:spacing w:line="500" w:lineRule="atLeast"/>
        <w:ind w:firstLine="600"/>
        <w:divId w:val="654644915"/>
        <w:rPr>
          <w:rFonts w:hint="eastAsia"/>
          <w:sz w:val="30"/>
          <w:szCs w:val="30"/>
        </w:rPr>
      </w:pPr>
      <w:r>
        <w:rPr>
          <w:rFonts w:hint="eastAsia"/>
          <w:sz w:val="30"/>
          <w:szCs w:val="30"/>
        </w:rPr>
        <w:t>对于辩护人认为被告人黄某某具有如实供述、是从犯的法定从轻、减轻情节，也具有退出部分赃款的酌情从轻情节，建议法庭对被告人黄某某适用缓刑的辩护意见。经查，辩护人所提出的辩护意见属实，本院予以采纳，可对被告人适用缓刑。</w:t>
      </w:r>
    </w:p>
    <w:p w:rsidR="006B2F05" w:rsidRDefault="006B2F05">
      <w:pPr>
        <w:spacing w:line="500" w:lineRule="atLeast"/>
        <w:ind w:firstLine="600"/>
        <w:divId w:val="1381203643"/>
        <w:rPr>
          <w:rFonts w:hint="eastAsia"/>
          <w:sz w:val="30"/>
          <w:szCs w:val="30"/>
        </w:rPr>
      </w:pPr>
      <w:r>
        <w:rPr>
          <w:rFonts w:hint="eastAsia"/>
          <w:sz w:val="30"/>
          <w:szCs w:val="30"/>
        </w:rPr>
        <w:t>综上，公诉机关指控被告人黄某某的犯罪事实清楚，证据确实充分，罪名成立，予以支持。经本院审判委员会讨论决定，依照《中华人民共和国刑法》第三百八十二条、第三百八十三条、第二十七条、第四十五条、第六十一条、第六十四条、第六十七条第三款、第七十二条、第七十三条，以及最高人民法院、最高人民检察院《关于办理贪污贿赂刑事案件适用法律若干问题的解释》第二条、第十九条之规定，判决如下：</w:t>
      </w:r>
    </w:p>
    <w:p w:rsidR="006B2F05" w:rsidRDefault="006B2F05">
      <w:pPr>
        <w:spacing w:line="500" w:lineRule="atLeast"/>
        <w:ind w:firstLine="600"/>
        <w:divId w:val="212036961"/>
        <w:rPr>
          <w:rFonts w:hint="eastAsia"/>
          <w:sz w:val="30"/>
          <w:szCs w:val="30"/>
        </w:rPr>
      </w:pPr>
      <w:r>
        <w:rPr>
          <w:rFonts w:hint="eastAsia"/>
          <w:sz w:val="30"/>
          <w:szCs w:val="30"/>
        </w:rPr>
        <w:t>一、被告人黄某某犯贪污罪，判处有期徒刑二年，缓刑三年，并处罚金</w:t>
      </w:r>
      <w:r>
        <w:rPr>
          <w:rFonts w:hint="eastAsia"/>
          <w:sz w:val="30"/>
          <w:szCs w:val="30"/>
        </w:rPr>
        <w:t>120000</w:t>
      </w:r>
      <w:r>
        <w:rPr>
          <w:rFonts w:hint="eastAsia"/>
          <w:sz w:val="30"/>
          <w:szCs w:val="30"/>
        </w:rPr>
        <w:t>元。（缓刑考验期从判决确定之日起计算，罚金限于本判决生效后十日内缴纳）。</w:t>
      </w:r>
    </w:p>
    <w:p w:rsidR="006B2F05" w:rsidRDefault="006B2F05">
      <w:pPr>
        <w:spacing w:line="500" w:lineRule="atLeast"/>
        <w:ind w:firstLine="600"/>
        <w:divId w:val="1565068104"/>
        <w:rPr>
          <w:rFonts w:hint="eastAsia"/>
          <w:sz w:val="30"/>
          <w:szCs w:val="30"/>
        </w:rPr>
      </w:pPr>
      <w:r>
        <w:rPr>
          <w:rFonts w:hint="eastAsia"/>
          <w:sz w:val="30"/>
          <w:szCs w:val="30"/>
        </w:rPr>
        <w:t>二、被告人黄某某退出的赃款</w:t>
      </w:r>
      <w:r>
        <w:rPr>
          <w:rFonts w:hint="eastAsia"/>
          <w:sz w:val="30"/>
          <w:szCs w:val="30"/>
        </w:rPr>
        <w:t>50000</w:t>
      </w:r>
      <w:r>
        <w:rPr>
          <w:rFonts w:hint="eastAsia"/>
          <w:sz w:val="30"/>
          <w:szCs w:val="30"/>
        </w:rPr>
        <w:t>元予以没收，由检察机关上缴国库。</w:t>
      </w:r>
    </w:p>
    <w:p w:rsidR="006B2F05" w:rsidRDefault="006B2F05">
      <w:pPr>
        <w:spacing w:line="500" w:lineRule="atLeast"/>
        <w:ind w:firstLine="600"/>
        <w:divId w:val="1133718262"/>
        <w:rPr>
          <w:rFonts w:hint="eastAsia"/>
          <w:sz w:val="30"/>
          <w:szCs w:val="30"/>
        </w:rPr>
      </w:pPr>
      <w:r>
        <w:rPr>
          <w:rFonts w:hint="eastAsia"/>
          <w:sz w:val="30"/>
          <w:szCs w:val="30"/>
        </w:rPr>
        <w:t>三、继续追缴被告人黄某某违法所得</w:t>
      </w:r>
      <w:r>
        <w:rPr>
          <w:rFonts w:hint="eastAsia"/>
          <w:sz w:val="30"/>
          <w:szCs w:val="30"/>
        </w:rPr>
        <w:t>10000</w:t>
      </w:r>
      <w:r>
        <w:rPr>
          <w:rFonts w:hint="eastAsia"/>
          <w:sz w:val="30"/>
          <w:szCs w:val="30"/>
        </w:rPr>
        <w:t>元上缴国库。</w:t>
      </w:r>
    </w:p>
    <w:p w:rsidR="006B2F05" w:rsidRDefault="006B2F05">
      <w:pPr>
        <w:spacing w:line="500" w:lineRule="atLeast"/>
        <w:ind w:firstLine="600"/>
        <w:divId w:val="642464158"/>
        <w:rPr>
          <w:rFonts w:hint="eastAsia"/>
          <w:sz w:val="30"/>
          <w:szCs w:val="30"/>
        </w:rPr>
      </w:pPr>
      <w:r>
        <w:rPr>
          <w:rFonts w:hint="eastAsia"/>
          <w:sz w:val="30"/>
          <w:szCs w:val="30"/>
        </w:rPr>
        <w:t>如不服本判决，可在接到判决书的第二日起十日内，通过本院或者直接向广东省云浮市中级人民法院提出上诉。书面上诉的，应提交上诉状正本一份，副本二份。</w:t>
      </w:r>
    </w:p>
    <w:p w:rsidR="006B2F05" w:rsidRDefault="006B2F05">
      <w:pPr>
        <w:spacing w:line="500" w:lineRule="atLeast"/>
        <w:jc w:val="right"/>
        <w:divId w:val="2070155395"/>
        <w:rPr>
          <w:rFonts w:hint="eastAsia"/>
          <w:sz w:val="30"/>
          <w:szCs w:val="30"/>
        </w:rPr>
      </w:pPr>
      <w:r>
        <w:rPr>
          <w:rFonts w:hint="eastAsia"/>
          <w:sz w:val="30"/>
          <w:szCs w:val="30"/>
        </w:rPr>
        <w:t>审判长　　黄文寿</w:t>
      </w:r>
    </w:p>
    <w:p w:rsidR="006B2F05" w:rsidRDefault="006B2F05">
      <w:pPr>
        <w:spacing w:line="500" w:lineRule="atLeast"/>
        <w:jc w:val="right"/>
        <w:divId w:val="2039115625"/>
        <w:rPr>
          <w:rFonts w:hint="eastAsia"/>
          <w:sz w:val="30"/>
          <w:szCs w:val="30"/>
        </w:rPr>
      </w:pPr>
      <w:r>
        <w:rPr>
          <w:rFonts w:hint="eastAsia"/>
          <w:sz w:val="30"/>
          <w:szCs w:val="30"/>
        </w:rPr>
        <w:t>陪审员　　杨永雄</w:t>
      </w:r>
    </w:p>
    <w:p w:rsidR="006B2F05" w:rsidRDefault="006B2F05">
      <w:pPr>
        <w:spacing w:line="500" w:lineRule="atLeast"/>
        <w:jc w:val="right"/>
        <w:divId w:val="1200318361"/>
        <w:rPr>
          <w:rFonts w:hint="eastAsia"/>
          <w:sz w:val="30"/>
          <w:szCs w:val="30"/>
        </w:rPr>
      </w:pPr>
      <w:r>
        <w:rPr>
          <w:rFonts w:hint="eastAsia"/>
          <w:sz w:val="30"/>
          <w:szCs w:val="30"/>
        </w:rPr>
        <w:t>陪审员　　邱容穗</w:t>
      </w:r>
    </w:p>
    <w:p w:rsidR="006B2F05" w:rsidRDefault="006B2F05">
      <w:pPr>
        <w:spacing w:line="500" w:lineRule="atLeast"/>
        <w:jc w:val="right"/>
        <w:divId w:val="2057973607"/>
        <w:rPr>
          <w:rFonts w:hint="eastAsia"/>
          <w:sz w:val="30"/>
          <w:szCs w:val="30"/>
        </w:rPr>
      </w:pPr>
      <w:r>
        <w:rPr>
          <w:rFonts w:hint="eastAsia"/>
          <w:sz w:val="30"/>
          <w:szCs w:val="30"/>
        </w:rPr>
        <w:t>二〇一七年二月十六日</w:t>
      </w:r>
    </w:p>
    <w:p w:rsidR="006B2F05" w:rsidRDefault="006B2F05">
      <w:pPr>
        <w:spacing w:line="500" w:lineRule="atLeast"/>
        <w:ind w:firstLine="600"/>
        <w:divId w:val="288630480"/>
        <w:rPr>
          <w:rFonts w:hint="eastAsia"/>
          <w:sz w:val="30"/>
          <w:szCs w:val="30"/>
        </w:rPr>
      </w:pPr>
      <w:r>
        <w:rPr>
          <w:rFonts w:hint="eastAsia"/>
          <w:sz w:val="30"/>
          <w:szCs w:val="30"/>
        </w:rPr>
        <w:t>是本书记员廖文敏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2F05" w:rsidRDefault="006B2F05" w:rsidP="006B2F05">
      <w:pPr>
        <w:rPr>
          <w:rFonts w:hint="eastAsia"/>
        </w:rPr>
      </w:pPr>
      <w:r>
        <w:separator/>
      </w:r>
    </w:p>
  </w:endnote>
  <w:endnote w:type="continuationSeparator" w:id="0">
    <w:p w:rsidR="006B2F05" w:rsidRDefault="006B2F05" w:rsidP="006B2F0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2F05" w:rsidRDefault="006B2F05" w:rsidP="006B2F05">
      <w:pPr>
        <w:rPr>
          <w:rFonts w:hint="eastAsia"/>
        </w:rPr>
      </w:pPr>
      <w:r>
        <w:separator/>
      </w:r>
    </w:p>
  </w:footnote>
  <w:footnote w:type="continuationSeparator" w:id="0">
    <w:p w:rsidR="006B2F05" w:rsidRDefault="006B2F05" w:rsidP="006B2F0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2F05"/>
    <w:rsid w:val="002A6721"/>
    <w:rsid w:val="006B2F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B2F05"/>
    <w:pPr>
      <w:tabs>
        <w:tab w:val="center" w:pos="4153"/>
        <w:tab w:val="right" w:pos="8306"/>
      </w:tabs>
      <w:snapToGrid w:val="0"/>
      <w:jc w:val="center"/>
    </w:pPr>
    <w:rPr>
      <w:sz w:val="18"/>
      <w:szCs w:val="18"/>
    </w:rPr>
  </w:style>
  <w:style w:type="character" w:customStyle="1" w:styleId="a4">
    <w:name w:val="页眉 字符"/>
    <w:basedOn w:val="a0"/>
    <w:link w:val="a3"/>
    <w:uiPriority w:val="99"/>
    <w:rsid w:val="006B2F05"/>
    <w:rPr>
      <w:rFonts w:ascii="宋体" w:eastAsia="宋体" w:hAnsi="宋体" w:cs="宋体"/>
      <w:sz w:val="18"/>
      <w:szCs w:val="18"/>
    </w:rPr>
  </w:style>
  <w:style w:type="paragraph" w:styleId="a5">
    <w:name w:val="footer"/>
    <w:basedOn w:val="a"/>
    <w:link w:val="a6"/>
    <w:uiPriority w:val="99"/>
    <w:unhideWhenUsed/>
    <w:rsid w:val="006B2F05"/>
    <w:pPr>
      <w:tabs>
        <w:tab w:val="center" w:pos="4153"/>
        <w:tab w:val="right" w:pos="8306"/>
      </w:tabs>
      <w:snapToGrid w:val="0"/>
    </w:pPr>
    <w:rPr>
      <w:sz w:val="18"/>
      <w:szCs w:val="18"/>
    </w:rPr>
  </w:style>
  <w:style w:type="character" w:customStyle="1" w:styleId="a6">
    <w:name w:val="页脚 字符"/>
    <w:basedOn w:val="a0"/>
    <w:link w:val="a5"/>
    <w:uiPriority w:val="99"/>
    <w:rsid w:val="006B2F0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36961">
      <w:marLeft w:val="0"/>
      <w:marRight w:val="0"/>
      <w:marTop w:val="10"/>
      <w:marBottom w:val="10"/>
      <w:divBdr>
        <w:top w:val="none" w:sz="0" w:space="0" w:color="auto"/>
        <w:left w:val="none" w:sz="0" w:space="0" w:color="auto"/>
        <w:bottom w:val="none" w:sz="0" w:space="0" w:color="auto"/>
        <w:right w:val="none" w:sz="0" w:space="0" w:color="auto"/>
      </w:divBdr>
    </w:div>
    <w:div w:id="249046248">
      <w:marLeft w:val="0"/>
      <w:marRight w:val="0"/>
      <w:marTop w:val="10"/>
      <w:marBottom w:val="10"/>
      <w:divBdr>
        <w:top w:val="none" w:sz="0" w:space="0" w:color="auto"/>
        <w:left w:val="none" w:sz="0" w:space="0" w:color="auto"/>
        <w:bottom w:val="none" w:sz="0" w:space="0" w:color="auto"/>
        <w:right w:val="none" w:sz="0" w:space="0" w:color="auto"/>
      </w:divBdr>
    </w:div>
    <w:div w:id="288630480">
      <w:marLeft w:val="0"/>
      <w:marRight w:val="0"/>
      <w:marTop w:val="10"/>
      <w:marBottom w:val="10"/>
      <w:divBdr>
        <w:top w:val="none" w:sz="0" w:space="0" w:color="auto"/>
        <w:left w:val="none" w:sz="0" w:space="0" w:color="auto"/>
        <w:bottom w:val="none" w:sz="0" w:space="0" w:color="auto"/>
        <w:right w:val="none" w:sz="0" w:space="0" w:color="auto"/>
      </w:divBdr>
    </w:div>
    <w:div w:id="561017585">
      <w:marLeft w:val="0"/>
      <w:marRight w:val="0"/>
      <w:marTop w:val="10"/>
      <w:marBottom w:val="10"/>
      <w:divBdr>
        <w:top w:val="none" w:sz="0" w:space="0" w:color="auto"/>
        <w:left w:val="none" w:sz="0" w:space="0" w:color="auto"/>
        <w:bottom w:val="none" w:sz="0" w:space="0" w:color="auto"/>
        <w:right w:val="none" w:sz="0" w:space="0" w:color="auto"/>
      </w:divBdr>
    </w:div>
    <w:div w:id="642464158">
      <w:marLeft w:val="0"/>
      <w:marRight w:val="0"/>
      <w:marTop w:val="10"/>
      <w:marBottom w:val="10"/>
      <w:divBdr>
        <w:top w:val="none" w:sz="0" w:space="0" w:color="auto"/>
        <w:left w:val="none" w:sz="0" w:space="0" w:color="auto"/>
        <w:bottom w:val="none" w:sz="0" w:space="0" w:color="auto"/>
        <w:right w:val="none" w:sz="0" w:space="0" w:color="auto"/>
      </w:divBdr>
    </w:div>
    <w:div w:id="654644915">
      <w:marLeft w:val="0"/>
      <w:marRight w:val="0"/>
      <w:marTop w:val="10"/>
      <w:marBottom w:val="10"/>
      <w:divBdr>
        <w:top w:val="none" w:sz="0" w:space="0" w:color="auto"/>
        <w:left w:val="none" w:sz="0" w:space="0" w:color="auto"/>
        <w:bottom w:val="none" w:sz="0" w:space="0" w:color="auto"/>
        <w:right w:val="none" w:sz="0" w:space="0" w:color="auto"/>
      </w:divBdr>
    </w:div>
    <w:div w:id="950697804">
      <w:marLeft w:val="0"/>
      <w:marRight w:val="0"/>
      <w:marTop w:val="10"/>
      <w:marBottom w:val="10"/>
      <w:divBdr>
        <w:top w:val="none" w:sz="0" w:space="0" w:color="auto"/>
        <w:left w:val="none" w:sz="0" w:space="0" w:color="auto"/>
        <w:bottom w:val="none" w:sz="0" w:space="0" w:color="auto"/>
        <w:right w:val="none" w:sz="0" w:space="0" w:color="auto"/>
      </w:divBdr>
    </w:div>
    <w:div w:id="1085683093">
      <w:marLeft w:val="0"/>
      <w:marRight w:val="0"/>
      <w:marTop w:val="10"/>
      <w:marBottom w:val="10"/>
      <w:divBdr>
        <w:top w:val="none" w:sz="0" w:space="0" w:color="auto"/>
        <w:left w:val="none" w:sz="0" w:space="0" w:color="auto"/>
        <w:bottom w:val="none" w:sz="0" w:space="0" w:color="auto"/>
        <w:right w:val="none" w:sz="0" w:space="0" w:color="auto"/>
      </w:divBdr>
    </w:div>
    <w:div w:id="1133718262">
      <w:marLeft w:val="0"/>
      <w:marRight w:val="0"/>
      <w:marTop w:val="10"/>
      <w:marBottom w:val="10"/>
      <w:divBdr>
        <w:top w:val="none" w:sz="0" w:space="0" w:color="auto"/>
        <w:left w:val="none" w:sz="0" w:space="0" w:color="auto"/>
        <w:bottom w:val="none" w:sz="0" w:space="0" w:color="auto"/>
        <w:right w:val="none" w:sz="0" w:space="0" w:color="auto"/>
      </w:divBdr>
    </w:div>
    <w:div w:id="1133986192">
      <w:marLeft w:val="0"/>
      <w:marRight w:val="0"/>
      <w:marTop w:val="10"/>
      <w:marBottom w:val="10"/>
      <w:divBdr>
        <w:top w:val="none" w:sz="0" w:space="0" w:color="auto"/>
        <w:left w:val="none" w:sz="0" w:space="0" w:color="auto"/>
        <w:bottom w:val="none" w:sz="0" w:space="0" w:color="auto"/>
        <w:right w:val="none" w:sz="0" w:space="0" w:color="auto"/>
      </w:divBdr>
    </w:div>
    <w:div w:id="1198589464">
      <w:marLeft w:val="0"/>
      <w:marRight w:val="0"/>
      <w:marTop w:val="10"/>
      <w:marBottom w:val="10"/>
      <w:divBdr>
        <w:top w:val="none" w:sz="0" w:space="0" w:color="auto"/>
        <w:left w:val="none" w:sz="0" w:space="0" w:color="auto"/>
        <w:bottom w:val="none" w:sz="0" w:space="0" w:color="auto"/>
        <w:right w:val="none" w:sz="0" w:space="0" w:color="auto"/>
      </w:divBdr>
    </w:div>
    <w:div w:id="1200318361">
      <w:marLeft w:val="0"/>
      <w:marRight w:val="720"/>
      <w:marTop w:val="10"/>
      <w:marBottom w:val="10"/>
      <w:divBdr>
        <w:top w:val="none" w:sz="0" w:space="0" w:color="auto"/>
        <w:left w:val="none" w:sz="0" w:space="0" w:color="auto"/>
        <w:bottom w:val="none" w:sz="0" w:space="0" w:color="auto"/>
        <w:right w:val="none" w:sz="0" w:space="0" w:color="auto"/>
      </w:divBdr>
    </w:div>
    <w:div w:id="1227228088">
      <w:marLeft w:val="0"/>
      <w:marRight w:val="0"/>
      <w:marTop w:val="10"/>
      <w:marBottom w:val="10"/>
      <w:divBdr>
        <w:top w:val="none" w:sz="0" w:space="0" w:color="auto"/>
        <w:left w:val="none" w:sz="0" w:space="0" w:color="auto"/>
        <w:bottom w:val="none" w:sz="0" w:space="0" w:color="auto"/>
        <w:right w:val="none" w:sz="0" w:space="0" w:color="auto"/>
      </w:divBdr>
    </w:div>
    <w:div w:id="1278679481">
      <w:marLeft w:val="0"/>
      <w:marRight w:val="0"/>
      <w:marTop w:val="10"/>
      <w:marBottom w:val="10"/>
      <w:divBdr>
        <w:top w:val="none" w:sz="0" w:space="0" w:color="auto"/>
        <w:left w:val="none" w:sz="0" w:space="0" w:color="auto"/>
        <w:bottom w:val="none" w:sz="0" w:space="0" w:color="auto"/>
        <w:right w:val="none" w:sz="0" w:space="0" w:color="auto"/>
      </w:divBdr>
    </w:div>
    <w:div w:id="1315374039">
      <w:marLeft w:val="0"/>
      <w:marRight w:val="0"/>
      <w:marTop w:val="10"/>
      <w:marBottom w:val="10"/>
      <w:divBdr>
        <w:top w:val="none" w:sz="0" w:space="0" w:color="auto"/>
        <w:left w:val="none" w:sz="0" w:space="0" w:color="auto"/>
        <w:bottom w:val="none" w:sz="0" w:space="0" w:color="auto"/>
        <w:right w:val="none" w:sz="0" w:space="0" w:color="auto"/>
      </w:divBdr>
    </w:div>
    <w:div w:id="1381203643">
      <w:marLeft w:val="0"/>
      <w:marRight w:val="0"/>
      <w:marTop w:val="10"/>
      <w:marBottom w:val="10"/>
      <w:divBdr>
        <w:top w:val="none" w:sz="0" w:space="0" w:color="auto"/>
        <w:left w:val="none" w:sz="0" w:space="0" w:color="auto"/>
        <w:bottom w:val="none" w:sz="0" w:space="0" w:color="auto"/>
        <w:right w:val="none" w:sz="0" w:space="0" w:color="auto"/>
      </w:divBdr>
    </w:div>
    <w:div w:id="1452086406">
      <w:marLeft w:val="0"/>
      <w:marRight w:val="0"/>
      <w:marTop w:val="10"/>
      <w:marBottom w:val="10"/>
      <w:divBdr>
        <w:top w:val="none" w:sz="0" w:space="0" w:color="auto"/>
        <w:left w:val="none" w:sz="0" w:space="0" w:color="auto"/>
        <w:bottom w:val="none" w:sz="0" w:space="0" w:color="auto"/>
        <w:right w:val="none" w:sz="0" w:space="0" w:color="auto"/>
      </w:divBdr>
    </w:div>
    <w:div w:id="1565068104">
      <w:marLeft w:val="0"/>
      <w:marRight w:val="0"/>
      <w:marTop w:val="10"/>
      <w:marBottom w:val="10"/>
      <w:divBdr>
        <w:top w:val="none" w:sz="0" w:space="0" w:color="auto"/>
        <w:left w:val="none" w:sz="0" w:space="0" w:color="auto"/>
        <w:bottom w:val="none" w:sz="0" w:space="0" w:color="auto"/>
        <w:right w:val="none" w:sz="0" w:space="0" w:color="auto"/>
      </w:divBdr>
    </w:div>
    <w:div w:id="1613169945">
      <w:marLeft w:val="0"/>
      <w:marRight w:val="0"/>
      <w:marTop w:val="10"/>
      <w:marBottom w:val="10"/>
      <w:divBdr>
        <w:top w:val="none" w:sz="0" w:space="0" w:color="auto"/>
        <w:left w:val="none" w:sz="0" w:space="0" w:color="auto"/>
        <w:bottom w:val="none" w:sz="0" w:space="0" w:color="auto"/>
        <w:right w:val="none" w:sz="0" w:space="0" w:color="auto"/>
      </w:divBdr>
    </w:div>
    <w:div w:id="1639994599">
      <w:marLeft w:val="0"/>
      <w:marRight w:val="0"/>
      <w:marTop w:val="10"/>
      <w:marBottom w:val="10"/>
      <w:divBdr>
        <w:top w:val="none" w:sz="0" w:space="0" w:color="auto"/>
        <w:left w:val="none" w:sz="0" w:space="0" w:color="auto"/>
        <w:bottom w:val="none" w:sz="0" w:space="0" w:color="auto"/>
        <w:right w:val="none" w:sz="0" w:space="0" w:color="auto"/>
      </w:divBdr>
    </w:div>
    <w:div w:id="1702584960">
      <w:marLeft w:val="0"/>
      <w:marRight w:val="0"/>
      <w:marTop w:val="10"/>
      <w:marBottom w:val="10"/>
      <w:divBdr>
        <w:top w:val="none" w:sz="0" w:space="0" w:color="auto"/>
        <w:left w:val="none" w:sz="0" w:space="0" w:color="auto"/>
        <w:bottom w:val="none" w:sz="0" w:space="0" w:color="auto"/>
        <w:right w:val="none" w:sz="0" w:space="0" w:color="auto"/>
      </w:divBdr>
    </w:div>
    <w:div w:id="2015839184">
      <w:marLeft w:val="0"/>
      <w:marRight w:val="0"/>
      <w:marTop w:val="10"/>
      <w:marBottom w:val="10"/>
      <w:divBdr>
        <w:top w:val="none" w:sz="0" w:space="0" w:color="auto"/>
        <w:left w:val="none" w:sz="0" w:space="0" w:color="auto"/>
        <w:bottom w:val="none" w:sz="0" w:space="0" w:color="auto"/>
        <w:right w:val="none" w:sz="0" w:space="0" w:color="auto"/>
      </w:divBdr>
    </w:div>
    <w:div w:id="2039115625">
      <w:marLeft w:val="0"/>
      <w:marRight w:val="720"/>
      <w:marTop w:val="10"/>
      <w:marBottom w:val="10"/>
      <w:divBdr>
        <w:top w:val="none" w:sz="0" w:space="0" w:color="auto"/>
        <w:left w:val="none" w:sz="0" w:space="0" w:color="auto"/>
        <w:bottom w:val="none" w:sz="0" w:space="0" w:color="auto"/>
        <w:right w:val="none" w:sz="0" w:space="0" w:color="auto"/>
      </w:divBdr>
    </w:div>
    <w:div w:id="2057973607">
      <w:marLeft w:val="0"/>
      <w:marRight w:val="720"/>
      <w:marTop w:val="10"/>
      <w:marBottom w:val="10"/>
      <w:divBdr>
        <w:top w:val="none" w:sz="0" w:space="0" w:color="auto"/>
        <w:left w:val="none" w:sz="0" w:space="0" w:color="auto"/>
        <w:bottom w:val="none" w:sz="0" w:space="0" w:color="auto"/>
        <w:right w:val="none" w:sz="0" w:space="0" w:color="auto"/>
      </w:divBdr>
    </w:div>
    <w:div w:id="207015539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390</Words>
  <Characters>2224</Characters>
  <Application>Microsoft Office Word</Application>
  <DocSecurity>0</DocSecurity>
  <Lines>18</Lines>
  <Paragraphs>5</Paragraphs>
  <ScaleCrop>false</ScaleCrop>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