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D2B" w:rsidRDefault="00000D2B">
      <w:pPr>
        <w:spacing w:line="500" w:lineRule="atLeast"/>
        <w:jc w:val="center"/>
        <w:divId w:val="108904035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汕头市金平区人民法院</w:t>
      </w:r>
    </w:p>
    <w:p w:rsidR="00000D2B" w:rsidRDefault="00000D2B">
      <w:pPr>
        <w:spacing w:line="500" w:lineRule="atLeast"/>
        <w:jc w:val="center"/>
        <w:divId w:val="149148007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000D2B" w:rsidRDefault="00000D2B">
      <w:pPr>
        <w:spacing w:line="500" w:lineRule="atLeast"/>
        <w:jc w:val="right"/>
        <w:divId w:val="16822457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0511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号</w:t>
      </w:r>
    </w:p>
    <w:p w:rsidR="00000D2B" w:rsidRDefault="00000D2B">
      <w:pPr>
        <w:spacing w:line="500" w:lineRule="atLeast"/>
        <w:ind w:firstLine="600"/>
        <w:divId w:val="1688334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公诉机关汕头市金平区人民检察院。</w:t>
      </w:r>
    </w:p>
    <w:p w:rsidR="00000D2B" w:rsidRDefault="00000D2B">
      <w:pPr>
        <w:spacing w:line="500" w:lineRule="atLeast"/>
        <w:ind w:firstLine="600"/>
        <w:divId w:val="15115243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被告人黄某甲，男，身份证号码：×××</w:t>
      </w:r>
      <w:r>
        <w:rPr>
          <w:rFonts w:hint="eastAsia"/>
          <w:sz w:val="30"/>
          <w:szCs w:val="30"/>
        </w:rPr>
        <w:t>081X</w:t>
      </w:r>
      <w:r>
        <w:rPr>
          <w:rFonts w:hint="eastAsia"/>
          <w:sz w:val="30"/>
          <w:szCs w:val="30"/>
        </w:rPr>
        <w:t>，汉族，广东省汕头市人，文化程度初中，中共党员，户籍地广东省汕头市金平区，系汕头市××××公司总经理、法人代表。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日因本案被汕头市金平区人民检察院取保候审。</w:t>
      </w:r>
    </w:p>
    <w:p w:rsidR="00000D2B" w:rsidRDefault="00000D2B">
      <w:pPr>
        <w:spacing w:line="500" w:lineRule="atLeast"/>
        <w:ind w:firstLine="600"/>
        <w:divId w:val="17814095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被告人戴某，男，身份证号码：×××</w:t>
      </w:r>
      <w:r>
        <w:rPr>
          <w:rFonts w:hint="eastAsia"/>
          <w:sz w:val="30"/>
          <w:szCs w:val="30"/>
        </w:rPr>
        <w:t>1233</w:t>
      </w:r>
      <w:r>
        <w:rPr>
          <w:rFonts w:hint="eastAsia"/>
          <w:sz w:val="30"/>
          <w:szCs w:val="30"/>
        </w:rPr>
        <w:t>，汉族，广东省潮州市人，文化程度高中，中共党员，户籍地广东省汕头市龙湖区，系汕头市××××公司副经理。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日因本案被汕头市金平区人民检察院取保候审。</w:t>
      </w:r>
    </w:p>
    <w:p w:rsidR="00000D2B" w:rsidRDefault="00000D2B">
      <w:pPr>
        <w:spacing w:line="500" w:lineRule="atLeast"/>
        <w:ind w:firstLine="600"/>
        <w:divId w:val="900112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被告人周某，女，身份证号码：×××</w:t>
      </w:r>
      <w:r>
        <w:rPr>
          <w:rFonts w:hint="eastAsia"/>
          <w:sz w:val="30"/>
          <w:szCs w:val="30"/>
        </w:rPr>
        <w:t>6082</w:t>
      </w:r>
      <w:r>
        <w:rPr>
          <w:rFonts w:hint="eastAsia"/>
          <w:sz w:val="30"/>
          <w:szCs w:val="30"/>
        </w:rPr>
        <w:t>，汉族，广东省汕头市人，文化程度初中，中共党员，户籍地广东省汕头市龙湖区，系汕头市××××公司出纳。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日因本案被汕头市金平区人民检察院取保候审。</w:t>
      </w:r>
    </w:p>
    <w:p w:rsidR="00000D2B" w:rsidRDefault="00000D2B">
      <w:pPr>
        <w:spacing w:line="500" w:lineRule="atLeast"/>
        <w:ind w:firstLine="600"/>
        <w:divId w:val="1048582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汕头市金平区人民检察院以汕金检刑诉（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）第</w:t>
      </w:r>
      <w:r>
        <w:rPr>
          <w:rFonts w:hint="eastAsia"/>
          <w:sz w:val="30"/>
          <w:szCs w:val="30"/>
        </w:rPr>
        <w:t>749</w:t>
      </w:r>
      <w:r>
        <w:rPr>
          <w:rFonts w:hint="eastAsia"/>
          <w:sz w:val="30"/>
          <w:szCs w:val="30"/>
        </w:rPr>
        <w:t>号起诉书指控被告人黄某甲、戴某、周某犯私分国有资产罪，于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日向本院提起公诉。本院于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日立案受理，依法组成合议庭，适用普通程序于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日公开开庭审理了本案。汕头市金平区人民检察院指派代理检察员谢鮀珊出庭支持公诉；被告人黄某甲、戴某、周某到庭参加诉讼。本案审理期间调取证据一次。现已审理终结。</w:t>
      </w:r>
    </w:p>
    <w:p w:rsidR="00000D2B" w:rsidRDefault="00000D2B">
      <w:pPr>
        <w:spacing w:line="500" w:lineRule="atLeast"/>
        <w:divId w:val="9436580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汕头市金平区人民检察院指控：</w:t>
      </w:r>
    </w:p>
    <w:p w:rsidR="00000D2B" w:rsidRDefault="00000D2B">
      <w:pPr>
        <w:spacing w:line="500" w:lineRule="atLeast"/>
        <w:ind w:firstLine="600"/>
        <w:divId w:val="5038646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月，被告人黄某甲、戴某、周某等人决定将公司所有的酸枝炕床出售并私分所得款，后经被告人周某的丈夫介绍，以人民币</w:t>
      </w:r>
      <w:r>
        <w:rPr>
          <w:rFonts w:hint="eastAsia"/>
          <w:sz w:val="30"/>
          <w:szCs w:val="30"/>
        </w:rPr>
        <w:t>315000</w:t>
      </w:r>
      <w:r>
        <w:rPr>
          <w:rFonts w:hint="eastAsia"/>
          <w:sz w:val="30"/>
          <w:szCs w:val="30"/>
        </w:rPr>
        <w:t>元的价格将酸枝炕床出售给汕头市龙湖</w:t>
      </w:r>
      <w:r>
        <w:rPr>
          <w:rFonts w:hint="eastAsia"/>
          <w:sz w:val="30"/>
          <w:szCs w:val="30"/>
        </w:rPr>
        <w:lastRenderedPageBreak/>
        <w:t>区加工厂厂长高某。被告人黄某甲、戴某、周某决定将其中的人民币</w:t>
      </w:r>
      <w:r>
        <w:rPr>
          <w:rFonts w:hint="eastAsia"/>
          <w:sz w:val="30"/>
          <w:szCs w:val="30"/>
        </w:rPr>
        <w:t>310000</w:t>
      </w:r>
      <w:r>
        <w:rPr>
          <w:rFonts w:hint="eastAsia"/>
          <w:sz w:val="30"/>
          <w:szCs w:val="30"/>
        </w:rPr>
        <w:t>元私分给公司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名职工，每人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元，随后由被告人戴某制作补贴表，周某经手将人民币</w:t>
      </w:r>
      <w:r>
        <w:rPr>
          <w:rFonts w:hint="eastAsia"/>
          <w:sz w:val="30"/>
          <w:szCs w:val="30"/>
        </w:rPr>
        <w:t>310000</w:t>
      </w:r>
      <w:r>
        <w:rPr>
          <w:rFonts w:hint="eastAsia"/>
          <w:sz w:val="30"/>
          <w:szCs w:val="30"/>
        </w:rPr>
        <w:t>元以补贴的名义分发给公司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名职工，被告人黄某甲、戴某、周某也从中各分得人民币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</w:t>
      </w:r>
    </w:p>
    <w:p w:rsidR="00000D2B" w:rsidRDefault="00000D2B">
      <w:pPr>
        <w:spacing w:line="500" w:lineRule="atLeast"/>
        <w:ind w:firstLine="600"/>
        <w:divId w:val="459583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案发后，被告人黄某甲、戴某、周某均主动向检察机关退缴各自分得的赃款人民币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</w:t>
      </w:r>
    </w:p>
    <w:p w:rsidR="00000D2B" w:rsidRDefault="00000D2B">
      <w:pPr>
        <w:spacing w:line="500" w:lineRule="atLeast"/>
        <w:ind w:firstLine="600"/>
        <w:divId w:val="14377975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提供了书证物证、证人证词、辨认材料及被告人黄某甲、戴某、周某的供认笔录等为证，认为被告人黄某甲、戴某、周某作为国家工作人员，违反国家规定，以单位名义将国有资产集体私分给个人，数额较大，其行为触犯《中华人民共和国刑法》第三百九十六条的规定，构成私分国有资产罪。鉴于被告人黄某甲、戴某、周某在检察机关立案前，如实交代私分国有资产的行为，是自首，根据《中华人民共和国刑法》第六十七条的规定，可以从轻处罚。</w:t>
      </w:r>
    </w:p>
    <w:p w:rsidR="00000D2B" w:rsidRDefault="00000D2B">
      <w:pPr>
        <w:spacing w:line="500" w:lineRule="atLeast"/>
        <w:ind w:firstLine="600"/>
        <w:divId w:val="7377475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被告人黄某甲、戴某、周某对公诉机关指控的犯罪事实和罪名无异议。</w:t>
      </w:r>
    </w:p>
    <w:p w:rsidR="00000D2B" w:rsidRDefault="00000D2B">
      <w:pPr>
        <w:spacing w:line="500" w:lineRule="atLeast"/>
        <w:ind w:firstLine="600"/>
        <w:divId w:val="1463844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</w:p>
    <w:p w:rsidR="00000D2B" w:rsidRDefault="00000D2B">
      <w:pPr>
        <w:spacing w:line="500" w:lineRule="atLeast"/>
        <w:ind w:firstLine="600"/>
        <w:divId w:val="6028814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汕头市某某公司是汕头市工商行政管理局注册的全民所有制企业。被告人黄某甲是汕头市公司总经理、法人代表；被告人戴某是汕头市公司副经理；被告人周某是汕头市公司出纳。</w:t>
      </w:r>
    </w:p>
    <w:p w:rsidR="00000D2B" w:rsidRDefault="00000D2B">
      <w:pPr>
        <w:spacing w:line="500" w:lineRule="atLeast"/>
        <w:ind w:firstLine="600"/>
        <w:divId w:val="11784993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月，汕头市公司企业改制工作完成后，被告人黄某甲、戴某、周某等人决定将该公司所有的酸枝炕床出售并私分所得款，后经被告人周某的丈夫介绍，以人民币</w:t>
      </w:r>
      <w:r>
        <w:rPr>
          <w:rFonts w:hint="eastAsia"/>
          <w:sz w:val="30"/>
          <w:szCs w:val="30"/>
        </w:rPr>
        <w:t>315000</w:t>
      </w:r>
      <w:r>
        <w:rPr>
          <w:rFonts w:hint="eastAsia"/>
          <w:sz w:val="30"/>
          <w:szCs w:val="30"/>
        </w:rPr>
        <w:t>元的价格将酸枝炕床出售给汕头市龙湖区加工厂厂长高某。被告人黄某甲、戴某、周某收到出售所得款后亦没有将该款登记入公司存款日记帐，并决定将其中的人民币</w:t>
      </w:r>
      <w:r>
        <w:rPr>
          <w:rFonts w:hint="eastAsia"/>
          <w:sz w:val="30"/>
          <w:szCs w:val="30"/>
        </w:rPr>
        <w:t>310000</w:t>
      </w:r>
      <w:r>
        <w:rPr>
          <w:rFonts w:hint="eastAsia"/>
          <w:sz w:val="30"/>
          <w:szCs w:val="30"/>
        </w:rPr>
        <w:t>元私分给公司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名职工，每人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元。随后由被告人戴某制作职工补贴费用表，被告人周某经手将人民币</w:t>
      </w:r>
      <w:r>
        <w:rPr>
          <w:rFonts w:hint="eastAsia"/>
          <w:sz w:val="30"/>
          <w:szCs w:val="30"/>
        </w:rPr>
        <w:t>310000</w:t>
      </w:r>
      <w:r>
        <w:rPr>
          <w:rFonts w:hint="eastAsia"/>
          <w:sz w:val="30"/>
          <w:szCs w:val="30"/>
        </w:rPr>
        <w:t>元以补贴的名义分发给公司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名职工，被告人黄某甲、戴某、周某也从中各分得人民币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元，余款人民币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元作为公司的业务费用开支。</w:t>
      </w:r>
    </w:p>
    <w:p w:rsidR="00000D2B" w:rsidRDefault="00000D2B">
      <w:pPr>
        <w:spacing w:line="500" w:lineRule="atLeast"/>
        <w:ind w:firstLine="600"/>
        <w:divId w:val="21204862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在汕头市金平区人民检察院对本案立案侦查前，被告人黄某甲、戴某、周某如实交代了上述的犯罪事实。</w:t>
      </w:r>
    </w:p>
    <w:p w:rsidR="00000D2B" w:rsidRDefault="00000D2B">
      <w:pPr>
        <w:spacing w:line="500" w:lineRule="atLeast"/>
        <w:ind w:firstLine="600"/>
        <w:divId w:val="13801304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案发后，被告人黄某甲、戴某、周某均主动向检察机关退缴各自分得的赃款人民币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</w:t>
      </w:r>
    </w:p>
    <w:p w:rsidR="00000D2B" w:rsidRDefault="00000D2B">
      <w:pPr>
        <w:spacing w:line="500" w:lineRule="atLeast"/>
        <w:ind w:firstLine="600"/>
        <w:divId w:val="21152050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黄某甲、戴某、周某在开庭审理过程中亦无异议，并有汕头市人民政府国有资产监督管理委员会、汕头市某某公司提供的人事档案、工作职责资料，汕头市工商行政管理局企业法人营业执照证书、中华人民共和国组织机构代码证，汕头市某某公司的财务资料、职工领取各种补贴费用表，汕头经济特区农村信用合作社联合社书证，证人陈某甲、高某、林某、黄某乙、郭某、陈某乙、黄某丙的证言及辨认笔录，相关扣押财物清单及广东省暂时扣留财物收据，身份证明材料，被告人黄某甲、戴某、周某在侦查阶段的供述，汕头市金平区人民检察院的发破案经过、办案说明证实被告人黄某甲、戴某、周某系自首和退赃情况等证据证实，足以认定。</w:t>
      </w:r>
    </w:p>
    <w:p w:rsidR="00000D2B" w:rsidRDefault="00000D2B">
      <w:pPr>
        <w:spacing w:line="500" w:lineRule="atLeast"/>
        <w:ind w:firstLine="600"/>
        <w:divId w:val="14039406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：被告人黄某甲、戴某、周某违反国家规定，以单位名义将国有资产集体私分给个人，数额较大，其行为侵犯了国有资产的管理制度及其所有权，均已构成私分国有资产罪，依法应予处罚。在共同犯罪中，被告人黄某甲、戴某、周某均起主要作用，是主犯，应当按照其所参与的全部犯罪处罚。</w:t>
      </w:r>
    </w:p>
    <w:p w:rsidR="00000D2B" w:rsidRDefault="00000D2B">
      <w:pPr>
        <w:spacing w:line="500" w:lineRule="atLeast"/>
        <w:ind w:firstLine="600"/>
        <w:divId w:val="12412171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鉴于被告人黄某甲、戴某、周某犯罪后在被立案前能如实供述犯罪事实，是自首，并且退清全部非法所得和表明悔改之意，可对其从轻处罚。</w:t>
      </w:r>
    </w:p>
    <w:p w:rsidR="00000D2B" w:rsidRDefault="00000D2B">
      <w:pPr>
        <w:spacing w:line="500" w:lineRule="atLeast"/>
        <w:ind w:firstLine="600"/>
        <w:divId w:val="8341474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依照《中华人民共和国刑法》第三百九十六条第一款、第二十五条第一款、第二十六条第一、四款、第六十七条和最高人民法院《关于处理自首和立功具体应用法律若干问题的解释》第一条的规定，判决如下：</w:t>
      </w:r>
    </w:p>
    <w:p w:rsidR="00000D2B" w:rsidRDefault="00000D2B">
      <w:pPr>
        <w:spacing w:line="500" w:lineRule="atLeast"/>
        <w:ind w:firstLine="600"/>
        <w:divId w:val="17098369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一、被告人黄某甲犯私分国有资产罪，判处罚金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元。（罚金已缴纳）。</w:t>
      </w:r>
    </w:p>
    <w:p w:rsidR="00000D2B" w:rsidRDefault="00000D2B">
      <w:pPr>
        <w:spacing w:line="500" w:lineRule="atLeast"/>
        <w:ind w:firstLine="600"/>
        <w:divId w:val="617626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二、被告人戴某犯私分国有资产罪，判处罚金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</w:t>
      </w:r>
    </w:p>
    <w:p w:rsidR="00000D2B" w:rsidRDefault="00000D2B">
      <w:pPr>
        <w:spacing w:line="500" w:lineRule="atLeast"/>
        <w:ind w:firstLine="600"/>
        <w:divId w:val="10104524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（罚金已缴纳）。</w:t>
      </w:r>
    </w:p>
    <w:p w:rsidR="00000D2B" w:rsidRDefault="00000D2B">
      <w:pPr>
        <w:spacing w:line="500" w:lineRule="atLeast"/>
        <w:ind w:firstLine="600"/>
        <w:divId w:val="12416756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三、被告人周某犯私分国有资产罪，判处罚金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</w:t>
      </w:r>
    </w:p>
    <w:p w:rsidR="00000D2B" w:rsidRDefault="00000D2B">
      <w:pPr>
        <w:spacing w:line="500" w:lineRule="atLeast"/>
        <w:ind w:firstLine="600"/>
        <w:divId w:val="16109648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（罚金已缴纳）。</w:t>
      </w:r>
    </w:p>
    <w:p w:rsidR="00000D2B" w:rsidRDefault="00000D2B">
      <w:pPr>
        <w:spacing w:line="500" w:lineRule="atLeast"/>
        <w:ind w:firstLine="600"/>
        <w:divId w:val="18900745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如不服本判决，可在接到判决书的第二日起十日内，通过本院或者直接向广东省汕头市中级人民法院提出上诉。书面上诉的，应当提交上诉状正本一份，副本二份。</w:t>
      </w:r>
    </w:p>
    <w:p w:rsidR="00000D2B" w:rsidRDefault="00000D2B">
      <w:pPr>
        <w:spacing w:line="500" w:lineRule="atLeast"/>
        <w:jc w:val="right"/>
        <w:divId w:val="2429580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审判长　　黄建辉</w:t>
      </w:r>
    </w:p>
    <w:p w:rsidR="00000D2B" w:rsidRDefault="00000D2B">
      <w:pPr>
        <w:spacing w:line="500" w:lineRule="atLeast"/>
        <w:jc w:val="right"/>
        <w:divId w:val="4513672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赵芝宏</w:t>
      </w:r>
    </w:p>
    <w:p w:rsidR="00000D2B" w:rsidRDefault="00000D2B">
      <w:pPr>
        <w:spacing w:line="500" w:lineRule="atLeast"/>
        <w:jc w:val="right"/>
        <w:divId w:val="10360790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李树文</w:t>
      </w:r>
    </w:p>
    <w:p w:rsidR="00000D2B" w:rsidRDefault="00000D2B">
      <w:pPr>
        <w:spacing w:line="500" w:lineRule="atLeast"/>
        <w:jc w:val="right"/>
        <w:divId w:val="13328361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二〇一六年四月二十五日</w:t>
      </w:r>
    </w:p>
    <w:p w:rsidR="00000D2B" w:rsidRDefault="00000D2B">
      <w:pPr>
        <w:spacing w:line="500" w:lineRule="atLeast"/>
        <w:jc w:val="right"/>
        <w:divId w:val="4473541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曾　嘉</w:t>
      </w:r>
    </w:p>
    <w:p w:rsidR="00000D2B" w:rsidRDefault="00000D2B">
      <w:pPr>
        <w:spacing w:line="500" w:lineRule="atLeast"/>
        <w:ind w:firstLine="600"/>
        <w:divId w:val="7161240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附与本案有关的法律条文：</w:t>
      </w:r>
    </w:p>
    <w:p w:rsidR="00000D2B" w:rsidRDefault="00000D2B">
      <w:pPr>
        <w:spacing w:line="500" w:lineRule="atLeast"/>
        <w:ind w:firstLine="600"/>
        <w:divId w:val="1584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000D2B" w:rsidRDefault="00000D2B">
      <w:pPr>
        <w:spacing w:line="500" w:lineRule="atLeast"/>
        <w:ind w:firstLine="600"/>
        <w:divId w:val="19268432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第一百六十四条为谋取不正当利益，给予公司、企业或者其他单位的工作人员以财物的，数额较大的，处三年以下有期徒刑或者拘役；数额巨大的，处三年以上十年以下有期徒刑，并处罚金。</w:t>
      </w:r>
    </w:p>
    <w:p w:rsidR="00000D2B" w:rsidRDefault="00000D2B">
      <w:pPr>
        <w:spacing w:line="500" w:lineRule="atLeast"/>
        <w:ind w:firstLine="600"/>
        <w:divId w:val="17915859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……</w:t>
      </w:r>
    </w:p>
    <w:p w:rsidR="00000D2B" w:rsidRDefault="00000D2B">
      <w:pPr>
        <w:spacing w:line="500" w:lineRule="atLeast"/>
        <w:ind w:firstLine="600"/>
        <w:divId w:val="8871881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p w:rsidR="00000D2B" w:rsidRDefault="00000D2B">
      <w:pPr>
        <w:spacing w:line="500" w:lineRule="atLeast"/>
        <w:ind w:firstLine="600"/>
        <w:divId w:val="10614890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第六十七条第一款犯罪以后自动投案，如实供述自己的罪行的，是自首。对于自首的犯罪分子，可以从轻或者减轻处罚。其中，犯罪较轻的，可以免除处罚。</w:t>
      </w:r>
    </w:p>
    <w:p w:rsidR="00000D2B" w:rsidRDefault="00000D2B">
      <w:pPr>
        <w:spacing w:line="500" w:lineRule="atLeast"/>
        <w:ind w:firstLine="600"/>
        <w:divId w:val="9263837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……</w:t>
      </w:r>
    </w:p>
    <w:p w:rsidR="00000D2B" w:rsidRDefault="00000D2B">
      <w:pPr>
        <w:spacing w:line="500" w:lineRule="atLeast"/>
        <w:ind w:firstLine="600"/>
        <w:divId w:val="18113631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第七十二条对于被判处拘役、三年以下有期徒刑的犯罪分子，同时符合下列条件的，可以宣告缓刑，对其中不满十八周岁的人，怀孕的妇女和已满七十五周岁的人，应当宣告缓刑：</w:t>
      </w:r>
    </w:p>
    <w:p w:rsidR="00000D2B" w:rsidRDefault="00000D2B">
      <w:pPr>
        <w:spacing w:line="500" w:lineRule="atLeast"/>
        <w:ind w:firstLine="600"/>
        <w:divId w:val="4825461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犯罪情节较轻；</w:t>
      </w:r>
    </w:p>
    <w:p w:rsidR="00000D2B" w:rsidRDefault="00000D2B">
      <w:pPr>
        <w:spacing w:line="500" w:lineRule="atLeast"/>
        <w:ind w:firstLine="600"/>
        <w:divId w:val="5830742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有悔罪表现；</w:t>
      </w:r>
    </w:p>
    <w:p w:rsidR="00000D2B" w:rsidRDefault="00000D2B">
      <w:pPr>
        <w:spacing w:line="500" w:lineRule="atLeast"/>
        <w:ind w:firstLine="600"/>
        <w:divId w:val="4107797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没有再犯罪的危险；</w:t>
      </w:r>
    </w:p>
    <w:p w:rsidR="00000D2B" w:rsidRDefault="00000D2B">
      <w:pPr>
        <w:spacing w:line="500" w:lineRule="atLeast"/>
        <w:ind w:firstLine="600"/>
        <w:divId w:val="1761637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宣告缓刑对所居住社区没有重大不良影响。</w:t>
      </w:r>
    </w:p>
    <w:p w:rsidR="00000D2B" w:rsidRDefault="00000D2B">
      <w:pPr>
        <w:spacing w:line="500" w:lineRule="atLeast"/>
        <w:ind w:firstLine="600"/>
        <w:divId w:val="17394752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000D2B" w:rsidRDefault="00000D2B">
      <w:pPr>
        <w:spacing w:line="500" w:lineRule="atLeast"/>
        <w:ind w:firstLine="600"/>
        <w:divId w:val="2390244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000D2B" w:rsidRDefault="00000D2B">
      <w:pPr>
        <w:spacing w:line="500" w:lineRule="atLeast"/>
        <w:ind w:firstLine="600"/>
        <w:divId w:val="12980243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0D2B" w:rsidRDefault="00000D2B" w:rsidP="00000D2B">
      <w:pPr>
        <w:rPr>
          <w:rFonts w:hint="eastAsia"/>
        </w:rPr>
      </w:pPr>
      <w:r>
        <w:separator/>
      </w:r>
    </w:p>
  </w:endnote>
  <w:endnote w:type="continuationSeparator" w:id="0">
    <w:p w:rsidR="00000D2B" w:rsidRDefault="00000D2B" w:rsidP="00000D2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0D2B" w:rsidRDefault="00000D2B" w:rsidP="00000D2B">
      <w:pPr>
        <w:rPr>
          <w:rFonts w:hint="eastAsia"/>
        </w:rPr>
      </w:pPr>
      <w:r>
        <w:separator/>
      </w:r>
    </w:p>
  </w:footnote>
  <w:footnote w:type="continuationSeparator" w:id="0">
    <w:p w:rsidR="00000D2B" w:rsidRDefault="00000D2B" w:rsidP="00000D2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D2B"/>
    <w:rsid w:val="00000D2B"/>
    <w:rsid w:val="002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00D2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0D2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0D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0D2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83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26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12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82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34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7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44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01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797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18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724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61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46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42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4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40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75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74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81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37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0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24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900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90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03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3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71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6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43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612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04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6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75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4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43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48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7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69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52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095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9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31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45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32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50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62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2025-04-30T10:08:00Z</dcterms:created>
  <dcterms:modified xsi:type="dcterms:W3CDTF">2025-04-30T10:08:00Z</dcterms:modified>
</cp:coreProperties>
</file>