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5C53" w:rsidRDefault="003A5C53">
      <w:pPr>
        <w:spacing w:line="500" w:lineRule="atLeast"/>
        <w:jc w:val="center"/>
        <w:divId w:val="1698042514"/>
        <w:rPr>
          <w:rFonts w:ascii="黑体" w:eastAsia="黑体" w:hAnsi="黑体"/>
          <w:sz w:val="36"/>
          <w:szCs w:val="36"/>
        </w:rPr>
      </w:pPr>
      <w:r>
        <w:rPr>
          <w:rFonts w:ascii="黑体" w:eastAsia="黑体" w:hAnsi="黑体" w:hint="eastAsia"/>
          <w:sz w:val="36"/>
          <w:szCs w:val="36"/>
        </w:rPr>
        <w:t>广东省揭阳市揭东区人民法院</w:t>
      </w:r>
    </w:p>
    <w:p w:rsidR="003A5C53" w:rsidRDefault="003A5C53">
      <w:pPr>
        <w:spacing w:line="500" w:lineRule="atLeast"/>
        <w:jc w:val="center"/>
        <w:divId w:val="1792627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A5C53" w:rsidRDefault="003A5C53">
      <w:pPr>
        <w:spacing w:line="500" w:lineRule="atLeast"/>
        <w:jc w:val="right"/>
        <w:divId w:val="846792218"/>
        <w:rPr>
          <w:rFonts w:hint="eastAsia"/>
          <w:sz w:val="30"/>
          <w:szCs w:val="30"/>
        </w:rPr>
      </w:pPr>
      <w:r>
        <w:rPr>
          <w:rFonts w:hint="eastAsia"/>
          <w:sz w:val="30"/>
          <w:szCs w:val="30"/>
        </w:rPr>
        <w:t>（</w:t>
      </w:r>
      <w:r>
        <w:rPr>
          <w:rFonts w:hint="eastAsia"/>
          <w:sz w:val="30"/>
          <w:szCs w:val="30"/>
        </w:rPr>
        <w:t>2014</w:t>
      </w:r>
      <w:r>
        <w:rPr>
          <w:rFonts w:hint="eastAsia"/>
          <w:sz w:val="30"/>
          <w:szCs w:val="30"/>
        </w:rPr>
        <w:t>）揭东法刑初字第</w:t>
      </w:r>
      <w:r>
        <w:rPr>
          <w:rFonts w:hint="eastAsia"/>
          <w:sz w:val="30"/>
          <w:szCs w:val="30"/>
        </w:rPr>
        <w:t>156</w:t>
      </w:r>
      <w:r>
        <w:rPr>
          <w:rFonts w:hint="eastAsia"/>
          <w:sz w:val="30"/>
          <w:szCs w:val="30"/>
        </w:rPr>
        <w:t>号</w:t>
      </w:r>
    </w:p>
    <w:p w:rsidR="003A5C53" w:rsidRDefault="003A5C53">
      <w:pPr>
        <w:spacing w:line="500" w:lineRule="atLeast"/>
        <w:ind w:firstLine="600"/>
        <w:divId w:val="685988365"/>
        <w:rPr>
          <w:rFonts w:hint="eastAsia"/>
          <w:sz w:val="30"/>
          <w:szCs w:val="30"/>
        </w:rPr>
      </w:pPr>
      <w:r>
        <w:rPr>
          <w:rFonts w:hint="eastAsia"/>
          <w:sz w:val="30"/>
          <w:szCs w:val="30"/>
        </w:rPr>
        <w:t>公诉机关揭阳市揭东区人民检察院。</w:t>
      </w:r>
    </w:p>
    <w:p w:rsidR="003A5C53" w:rsidRDefault="003A5C53">
      <w:pPr>
        <w:spacing w:line="500" w:lineRule="atLeast"/>
        <w:ind w:firstLine="600"/>
        <w:divId w:val="1307081440"/>
        <w:rPr>
          <w:rFonts w:hint="eastAsia"/>
          <w:sz w:val="30"/>
          <w:szCs w:val="30"/>
        </w:rPr>
      </w:pPr>
      <w:r>
        <w:rPr>
          <w:rFonts w:hint="eastAsia"/>
          <w:sz w:val="30"/>
          <w:szCs w:val="30"/>
        </w:rPr>
        <w:t>被告人黄某甲，男，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日出生于广东省揭东县，汉族，初中文化，农民，住揭阳市揭东区。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月任原揭东县龙尾镇</w:t>
      </w:r>
      <w:r>
        <w:rPr>
          <w:rFonts w:hint="eastAsia"/>
          <w:sz w:val="30"/>
          <w:szCs w:val="30"/>
        </w:rPr>
        <w:t>XX</w:t>
      </w:r>
      <w:r>
        <w:rPr>
          <w:rFonts w:hint="eastAsia"/>
          <w:sz w:val="30"/>
          <w:szCs w:val="30"/>
        </w:rPr>
        <w:t>村村委、治保主任，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月任原揭东县龙尾镇</w:t>
      </w:r>
      <w:r>
        <w:rPr>
          <w:rFonts w:hint="eastAsia"/>
          <w:sz w:val="30"/>
          <w:szCs w:val="30"/>
        </w:rPr>
        <w:t>XX</w:t>
      </w:r>
      <w:r>
        <w:rPr>
          <w:rFonts w:hint="eastAsia"/>
          <w:sz w:val="30"/>
          <w:szCs w:val="30"/>
        </w:rPr>
        <w:t>村党支部书记。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日被开除党籍，因犯贪污罪于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日被原揭东县人民法院判处有期徒刑</w:t>
      </w:r>
      <w:r>
        <w:rPr>
          <w:rFonts w:hint="eastAsia"/>
          <w:sz w:val="30"/>
          <w:szCs w:val="30"/>
        </w:rPr>
        <w:t>1</w:t>
      </w:r>
      <w:r>
        <w:rPr>
          <w:rFonts w:hint="eastAsia"/>
          <w:sz w:val="30"/>
          <w:szCs w:val="30"/>
        </w:rPr>
        <w:t>年，缓刑</w:t>
      </w:r>
      <w:r>
        <w:rPr>
          <w:rFonts w:hint="eastAsia"/>
          <w:sz w:val="30"/>
          <w:szCs w:val="30"/>
        </w:rPr>
        <w:t>1</w:t>
      </w:r>
      <w:r>
        <w:rPr>
          <w:rFonts w:hint="eastAsia"/>
          <w:sz w:val="30"/>
          <w:szCs w:val="30"/>
        </w:rPr>
        <w:t>年</w:t>
      </w:r>
      <w:r>
        <w:rPr>
          <w:rFonts w:hint="eastAsia"/>
          <w:sz w:val="30"/>
          <w:szCs w:val="30"/>
        </w:rPr>
        <w:t>6</w:t>
      </w:r>
      <w:r>
        <w:rPr>
          <w:rFonts w:hint="eastAsia"/>
          <w:sz w:val="30"/>
          <w:szCs w:val="30"/>
        </w:rPr>
        <w:t>个月。缓刑考验期自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日止。因本案于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日被逮捕。现押于揭阳市揭东区看守所。</w:t>
      </w:r>
    </w:p>
    <w:p w:rsidR="003A5C53" w:rsidRDefault="003A5C53">
      <w:pPr>
        <w:spacing w:line="500" w:lineRule="atLeast"/>
        <w:ind w:firstLine="600"/>
        <w:divId w:val="396823336"/>
        <w:rPr>
          <w:rFonts w:hint="eastAsia"/>
          <w:sz w:val="30"/>
          <w:szCs w:val="30"/>
        </w:rPr>
      </w:pPr>
      <w:r>
        <w:rPr>
          <w:rFonts w:hint="eastAsia"/>
          <w:sz w:val="30"/>
          <w:szCs w:val="30"/>
        </w:rPr>
        <w:t>被告人黄某乙，男，</w:t>
      </w:r>
      <w:r>
        <w:rPr>
          <w:rFonts w:hint="eastAsia"/>
          <w:sz w:val="30"/>
          <w:szCs w:val="30"/>
        </w:rPr>
        <w:t>1953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日出生于广东省揭东县，汉族，高中文化，中共党员，住揭阳市揭东区。</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月任原揭东县龙尾镇</w:t>
      </w:r>
      <w:r>
        <w:rPr>
          <w:rFonts w:hint="eastAsia"/>
          <w:sz w:val="30"/>
          <w:szCs w:val="30"/>
        </w:rPr>
        <w:t>XX</w:t>
      </w:r>
      <w:r>
        <w:rPr>
          <w:rFonts w:hint="eastAsia"/>
          <w:sz w:val="30"/>
          <w:szCs w:val="30"/>
        </w:rPr>
        <w:t>村支委委员、村委委员。因本案于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日被逮捕。现押于揭阳市揭东区看守所。</w:t>
      </w:r>
    </w:p>
    <w:p w:rsidR="003A5C53" w:rsidRDefault="003A5C53">
      <w:pPr>
        <w:spacing w:line="500" w:lineRule="atLeast"/>
        <w:ind w:firstLine="600"/>
        <w:divId w:val="81535654"/>
        <w:rPr>
          <w:rFonts w:hint="eastAsia"/>
          <w:sz w:val="30"/>
          <w:szCs w:val="30"/>
        </w:rPr>
      </w:pPr>
      <w:r>
        <w:rPr>
          <w:rFonts w:hint="eastAsia"/>
          <w:sz w:val="30"/>
          <w:szCs w:val="30"/>
        </w:rPr>
        <w:t>被告人黄某丙，男，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日生于广东省揭东县，汉族，高中文化，中共党员，住揭阳市揭东区。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月任原揭东县龙尾镇</w:t>
      </w:r>
      <w:r>
        <w:rPr>
          <w:rFonts w:hint="eastAsia"/>
          <w:sz w:val="30"/>
          <w:szCs w:val="30"/>
        </w:rPr>
        <w:t>XX</w:t>
      </w:r>
      <w:r>
        <w:rPr>
          <w:rFonts w:hint="eastAsia"/>
          <w:sz w:val="30"/>
          <w:szCs w:val="30"/>
        </w:rPr>
        <w:t>村村委会主任，此后历任</w:t>
      </w:r>
      <w:r>
        <w:rPr>
          <w:rFonts w:hint="eastAsia"/>
          <w:sz w:val="30"/>
          <w:szCs w:val="30"/>
        </w:rPr>
        <w:t>XX</w:t>
      </w:r>
      <w:r>
        <w:rPr>
          <w:rFonts w:hint="eastAsia"/>
          <w:sz w:val="30"/>
          <w:szCs w:val="30"/>
        </w:rPr>
        <w:t>村党支部副书记、党支部书记兼村委主任。因本案于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日被取保候审。</w:t>
      </w:r>
    </w:p>
    <w:p w:rsidR="003A5C53" w:rsidRDefault="003A5C53">
      <w:pPr>
        <w:spacing w:line="500" w:lineRule="atLeast"/>
        <w:ind w:firstLine="600"/>
        <w:divId w:val="1459685137"/>
        <w:rPr>
          <w:rFonts w:hint="eastAsia"/>
          <w:sz w:val="30"/>
          <w:szCs w:val="30"/>
        </w:rPr>
      </w:pPr>
      <w:r>
        <w:rPr>
          <w:rFonts w:hint="eastAsia"/>
          <w:sz w:val="30"/>
          <w:szCs w:val="30"/>
        </w:rPr>
        <w:t>被告人黄某丁，女，汉族，</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日出生于广东省揭东县，汉族，初中文化，中共党员，住揭阳市揭东区。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月至今任揭阳市揭东区蓝城龙尾镇</w:t>
      </w:r>
      <w:r>
        <w:rPr>
          <w:rFonts w:hint="eastAsia"/>
          <w:sz w:val="30"/>
          <w:szCs w:val="30"/>
        </w:rPr>
        <w:t>XX</w:t>
      </w:r>
      <w:r>
        <w:rPr>
          <w:rFonts w:hint="eastAsia"/>
          <w:sz w:val="30"/>
          <w:szCs w:val="30"/>
        </w:rPr>
        <w:t>村委委员、妇女主任。因本案于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日被取保候审。</w:t>
      </w:r>
    </w:p>
    <w:p w:rsidR="003A5C53" w:rsidRDefault="003A5C53">
      <w:pPr>
        <w:spacing w:line="500" w:lineRule="atLeast"/>
        <w:ind w:firstLine="600"/>
        <w:divId w:val="327101156"/>
        <w:rPr>
          <w:rFonts w:hint="eastAsia"/>
          <w:sz w:val="30"/>
          <w:szCs w:val="30"/>
        </w:rPr>
      </w:pPr>
      <w:r>
        <w:rPr>
          <w:rFonts w:hint="eastAsia"/>
          <w:sz w:val="30"/>
          <w:szCs w:val="30"/>
        </w:rPr>
        <w:lastRenderedPageBreak/>
        <w:t>揭阳市揭东区人民检察院以揭东检公诉刑诉（</w:t>
      </w:r>
      <w:r>
        <w:rPr>
          <w:rFonts w:hint="eastAsia"/>
          <w:sz w:val="30"/>
          <w:szCs w:val="30"/>
        </w:rPr>
        <w:t>2014</w:t>
      </w:r>
      <w:r>
        <w:rPr>
          <w:rFonts w:hint="eastAsia"/>
          <w:sz w:val="30"/>
          <w:szCs w:val="30"/>
        </w:rPr>
        <w:t>）</w:t>
      </w:r>
      <w:r>
        <w:rPr>
          <w:rFonts w:hint="eastAsia"/>
          <w:sz w:val="30"/>
          <w:szCs w:val="30"/>
        </w:rPr>
        <w:t>142</w:t>
      </w:r>
      <w:r>
        <w:rPr>
          <w:rFonts w:hint="eastAsia"/>
          <w:sz w:val="30"/>
          <w:szCs w:val="30"/>
        </w:rPr>
        <w:t>号起诉书指控被告人黄某甲、黄某乙、黄某丙、黄某丁犯贪污罪，于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向本院提起公诉。本院依法适用简易程序并组成合议庭，公开开庭审理了本案。揭阳市揭东区人民检察院指派代理检察员罗小梅出庭支持公诉，被告人黄某甲、黄某乙、黄某丙、黄某丁均到庭参加了诉讼。案经合议庭评议，本院审判委员会讨论并作出了决定。现已审理终结。</w:t>
      </w:r>
    </w:p>
    <w:p w:rsidR="003A5C53" w:rsidRDefault="003A5C53">
      <w:pPr>
        <w:spacing w:line="500" w:lineRule="atLeast"/>
        <w:ind w:firstLine="600"/>
        <w:divId w:val="24261621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月，广东省财政厅下拨了农村低收入住房困难户住房改造建设专项资金</w:t>
      </w:r>
      <w:r>
        <w:rPr>
          <w:rFonts w:hint="eastAsia"/>
          <w:sz w:val="30"/>
          <w:szCs w:val="30"/>
        </w:rPr>
        <w:t>2</w:t>
      </w:r>
      <w:r>
        <w:rPr>
          <w:rFonts w:hint="eastAsia"/>
          <w:sz w:val="30"/>
          <w:szCs w:val="30"/>
        </w:rPr>
        <w:t>个名额给揭阳市揭东区（原揭东县，下同）龙尾镇</w:t>
      </w:r>
      <w:r>
        <w:rPr>
          <w:rFonts w:hint="eastAsia"/>
          <w:sz w:val="30"/>
          <w:szCs w:val="30"/>
        </w:rPr>
        <w:t>XX</w:t>
      </w:r>
      <w:r>
        <w:rPr>
          <w:rFonts w:hint="eastAsia"/>
          <w:sz w:val="30"/>
          <w:szCs w:val="30"/>
        </w:rPr>
        <w:t>村，每个名额可得补助人民币（下同）</w:t>
      </w:r>
      <w:r>
        <w:rPr>
          <w:rFonts w:hint="eastAsia"/>
          <w:sz w:val="30"/>
          <w:szCs w:val="30"/>
        </w:rPr>
        <w:t>1</w:t>
      </w:r>
      <w:r>
        <w:rPr>
          <w:rFonts w:hint="eastAsia"/>
          <w:sz w:val="30"/>
          <w:szCs w:val="30"/>
        </w:rPr>
        <w:t>万元。同年</w:t>
      </w:r>
      <w:r>
        <w:rPr>
          <w:rFonts w:hint="eastAsia"/>
          <w:sz w:val="30"/>
          <w:szCs w:val="30"/>
        </w:rPr>
        <w:t>8</w:t>
      </w:r>
      <w:r>
        <w:rPr>
          <w:rFonts w:hint="eastAsia"/>
          <w:sz w:val="30"/>
          <w:szCs w:val="30"/>
        </w:rPr>
        <w:t>月，时任</w:t>
      </w:r>
      <w:r>
        <w:rPr>
          <w:rFonts w:hint="eastAsia"/>
          <w:sz w:val="30"/>
          <w:szCs w:val="30"/>
        </w:rPr>
        <w:t>XX</w:t>
      </w:r>
      <w:r>
        <w:rPr>
          <w:rFonts w:hint="eastAsia"/>
          <w:sz w:val="30"/>
          <w:szCs w:val="30"/>
        </w:rPr>
        <w:t>村支部支书的被告人黄某甲提议以虚假手续骗取该款私分，时任</w:t>
      </w:r>
      <w:r>
        <w:rPr>
          <w:rFonts w:hint="eastAsia"/>
          <w:sz w:val="30"/>
          <w:szCs w:val="30"/>
        </w:rPr>
        <w:t>XX</w:t>
      </w:r>
      <w:r>
        <w:rPr>
          <w:rFonts w:hint="eastAsia"/>
          <w:sz w:val="30"/>
          <w:szCs w:val="30"/>
        </w:rPr>
        <w:t>村二委成员的黄某乙、黄某丙、黄某丁及同案人黄和明（另案处理）均表示同意，黄某乙经手办理虚假手续申领补助款。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日，被告人黄某乙以该村村民黄某戊和黄某己</w:t>
      </w:r>
      <w:r>
        <w:rPr>
          <w:rFonts w:hint="eastAsia"/>
          <w:sz w:val="30"/>
          <w:szCs w:val="30"/>
        </w:rPr>
        <w:t>2</w:t>
      </w:r>
      <w:r>
        <w:rPr>
          <w:rFonts w:hint="eastAsia"/>
          <w:sz w:val="30"/>
          <w:szCs w:val="30"/>
        </w:rPr>
        <w:t>人的名义制作的虚假手续向上级申报骗取住房改造建设专项资金共计</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日被告人黄某甲从银行取出该</w:t>
      </w:r>
      <w:r>
        <w:rPr>
          <w:rFonts w:hint="eastAsia"/>
          <w:sz w:val="30"/>
          <w:szCs w:val="30"/>
        </w:rPr>
        <w:t>2</w:t>
      </w:r>
      <w:r>
        <w:rPr>
          <w:rFonts w:hint="eastAsia"/>
          <w:sz w:val="30"/>
          <w:szCs w:val="30"/>
        </w:rPr>
        <w:t>万元，后上述</w:t>
      </w:r>
      <w:r>
        <w:rPr>
          <w:rFonts w:hint="eastAsia"/>
          <w:sz w:val="30"/>
          <w:szCs w:val="30"/>
        </w:rPr>
        <w:t>5</w:t>
      </w:r>
      <w:r>
        <w:rPr>
          <w:rFonts w:hint="eastAsia"/>
          <w:sz w:val="30"/>
          <w:szCs w:val="30"/>
        </w:rPr>
        <w:t>人将这笔款项进行私分，每人分得</w:t>
      </w:r>
      <w:r>
        <w:rPr>
          <w:rFonts w:hint="eastAsia"/>
          <w:sz w:val="30"/>
          <w:szCs w:val="30"/>
        </w:rPr>
        <w:t>4000</w:t>
      </w:r>
      <w:r>
        <w:rPr>
          <w:rFonts w:hint="eastAsia"/>
          <w:sz w:val="30"/>
          <w:szCs w:val="30"/>
        </w:rPr>
        <w:t>元。案发后，上述</w:t>
      </w:r>
      <w:r>
        <w:rPr>
          <w:rFonts w:hint="eastAsia"/>
          <w:sz w:val="30"/>
          <w:szCs w:val="30"/>
        </w:rPr>
        <w:t>5</w:t>
      </w:r>
      <w:r>
        <w:rPr>
          <w:rFonts w:hint="eastAsia"/>
          <w:sz w:val="30"/>
          <w:szCs w:val="30"/>
        </w:rPr>
        <w:t>人均主动退清各自分得的赃款。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日，被告人黄某甲、黄某乙、黄某丙、黄某丁经龙尾镇政府通知后均能自动到检察机关接受调查，并如实供述自己的罪行。</w:t>
      </w:r>
    </w:p>
    <w:p w:rsidR="003A5C53" w:rsidRDefault="003A5C53">
      <w:pPr>
        <w:spacing w:line="500" w:lineRule="atLeast"/>
        <w:ind w:firstLine="600"/>
        <w:divId w:val="1342705154"/>
        <w:rPr>
          <w:rFonts w:hint="eastAsia"/>
          <w:sz w:val="30"/>
          <w:szCs w:val="30"/>
        </w:rPr>
      </w:pPr>
      <w:r>
        <w:rPr>
          <w:rFonts w:hint="eastAsia"/>
          <w:sz w:val="30"/>
          <w:szCs w:val="30"/>
        </w:rPr>
        <w:t>对于上述事实，被告人黄某甲、黄某乙、黄某丙、黄某丁在开庭审理过程亦均无异议，并有证人黄某己、黄某戊、黄某庚、郑某某的证言，公安机关的户籍证明及身份证实材料，揭阳市揭东区财政局文件、危房改造名单汇总表、揭阳市揭东区困难户危房改造竣工验收表、申请登记基本信息表、工程验收表及相片，揭阳市揭东区龙尾镇危房改造人员账户信息、汇款凭证及单据，刑事判决书、缓刑执行材料，广东揭东农村商业银行龙尾支行流水单，身份证复印件及账户信息，检察机关的扣押决定书、扣押物品清单，案件线索登记表及情况说明，中共揭阳市蓝城区龙尾镇委员会请求书等证据予以证实，足资认定。</w:t>
      </w:r>
    </w:p>
    <w:p w:rsidR="003A5C53" w:rsidRDefault="003A5C53">
      <w:pPr>
        <w:spacing w:line="500" w:lineRule="atLeast"/>
        <w:ind w:firstLine="600"/>
        <w:divId w:val="4865211"/>
        <w:rPr>
          <w:rFonts w:hint="eastAsia"/>
          <w:sz w:val="30"/>
          <w:szCs w:val="30"/>
        </w:rPr>
      </w:pPr>
      <w:r>
        <w:rPr>
          <w:rFonts w:hint="eastAsia"/>
          <w:sz w:val="30"/>
          <w:szCs w:val="30"/>
        </w:rPr>
        <w:t>本院认为，被告人黄某甲、黄某乙、黄某丙、黄某丁身为农村基层组织人员，结伙在协助人民政府从事扶贫、救济款物的管理工作过程利用职务便利，采用虚假手段骗取国家危房改造扶持资金共</w:t>
      </w:r>
      <w:r>
        <w:rPr>
          <w:rFonts w:hint="eastAsia"/>
          <w:sz w:val="30"/>
          <w:szCs w:val="30"/>
        </w:rPr>
        <w:t>2</w:t>
      </w:r>
      <w:r>
        <w:rPr>
          <w:rFonts w:hint="eastAsia"/>
          <w:sz w:val="30"/>
          <w:szCs w:val="30"/>
        </w:rPr>
        <w:t>万元，其行为均已构成贪污罪。公诉机关指控被告人黄某甲、黄某乙、黄某丙、黄某丁所犯的罪名成立，本院予以支持。鉴于被告人黄某甲、黄某乙在共同犯罪中均起主要作用，系主犯，依法均应当按照其所参与的全部犯罪处罚，但被告人黄某甲提起犯意，在量刑时要与被告人黄某乙有所区别。被告人黄某甲、黄某乙经通知后均能主动到检察机关接受调查，归案后能如实供述自己的罪行，可视为自首，依法均可予减轻处罚。被告人黄某甲、黄某乙均能退清赃款，依法均可予酌情从轻处罚。被告人黄某丙、黄某丁在共同犯罪中均起次要作用，系从犯；被告人黄某丙、黄某丁经通知后均能自动到检察机关接受调查，归案后能如实供述自己的罪行，均可视为自首，该</w:t>
      </w:r>
      <w:r>
        <w:rPr>
          <w:rFonts w:hint="eastAsia"/>
          <w:sz w:val="30"/>
          <w:szCs w:val="30"/>
        </w:rPr>
        <w:t>2</w:t>
      </w:r>
      <w:r>
        <w:rPr>
          <w:rFonts w:hint="eastAsia"/>
          <w:sz w:val="30"/>
          <w:szCs w:val="30"/>
        </w:rPr>
        <w:t>名被告人均能退清所得赃款，综合上述情节，对被告人黄某丙、黄某丁依法均可免除刑事处罚。依照《中华人民共和国刑法》第九十三条，第三百八十二条第一款，第三百八十三条第一款第（三）项，第二十六条第一、四款，第二十七条，第六十七条第一款，第七十二条第一款，第七十三条第一、三款之规定，判决如下：</w:t>
      </w:r>
    </w:p>
    <w:p w:rsidR="003A5C53" w:rsidRDefault="003A5C53">
      <w:pPr>
        <w:spacing w:line="500" w:lineRule="atLeast"/>
        <w:ind w:firstLine="600"/>
        <w:divId w:val="1948810356"/>
        <w:rPr>
          <w:rFonts w:hint="eastAsia"/>
          <w:sz w:val="30"/>
          <w:szCs w:val="30"/>
        </w:rPr>
      </w:pPr>
      <w:r>
        <w:rPr>
          <w:rFonts w:hint="eastAsia"/>
          <w:sz w:val="30"/>
          <w:szCs w:val="30"/>
        </w:rPr>
        <w:t>一、被告人黄某甲犯贪污罪，判处有期徒刑六个月。</w:t>
      </w:r>
    </w:p>
    <w:p w:rsidR="003A5C53" w:rsidRDefault="003A5C53">
      <w:pPr>
        <w:spacing w:line="500" w:lineRule="atLeast"/>
        <w:ind w:firstLine="600"/>
        <w:divId w:val="500465096"/>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w:t>
      </w:r>
    </w:p>
    <w:p w:rsidR="003A5C53" w:rsidRDefault="003A5C53">
      <w:pPr>
        <w:spacing w:line="500" w:lineRule="atLeast"/>
        <w:ind w:firstLine="600"/>
        <w:divId w:val="265159169"/>
        <w:rPr>
          <w:rFonts w:hint="eastAsia"/>
          <w:sz w:val="30"/>
          <w:szCs w:val="30"/>
        </w:rPr>
      </w:pPr>
      <w:r>
        <w:rPr>
          <w:rFonts w:hint="eastAsia"/>
          <w:sz w:val="30"/>
          <w:szCs w:val="30"/>
        </w:rPr>
        <w:t>二、被告人黄某乙犯贪污罪，判处有期徒刑六个月，缓刑一年。</w:t>
      </w:r>
    </w:p>
    <w:p w:rsidR="003A5C53" w:rsidRDefault="003A5C53">
      <w:pPr>
        <w:spacing w:line="500" w:lineRule="atLeast"/>
        <w:ind w:firstLine="600"/>
        <w:divId w:val="1843155462"/>
        <w:rPr>
          <w:rFonts w:hint="eastAsia"/>
          <w:sz w:val="30"/>
          <w:szCs w:val="30"/>
        </w:rPr>
      </w:pPr>
      <w:r>
        <w:rPr>
          <w:rFonts w:hint="eastAsia"/>
          <w:sz w:val="30"/>
          <w:szCs w:val="30"/>
        </w:rPr>
        <w:t>（缓刑考验期限，从判决确定之日起计算。）</w:t>
      </w:r>
    </w:p>
    <w:p w:rsidR="003A5C53" w:rsidRDefault="003A5C53">
      <w:pPr>
        <w:spacing w:line="500" w:lineRule="atLeast"/>
        <w:ind w:firstLine="600"/>
        <w:divId w:val="1409890069"/>
        <w:rPr>
          <w:rFonts w:hint="eastAsia"/>
          <w:sz w:val="30"/>
          <w:szCs w:val="30"/>
        </w:rPr>
      </w:pPr>
      <w:r>
        <w:rPr>
          <w:rFonts w:hint="eastAsia"/>
          <w:sz w:val="30"/>
          <w:szCs w:val="30"/>
        </w:rPr>
        <w:t>三、被告人黄某丙犯贪污罪，免除刑事处罚。</w:t>
      </w:r>
    </w:p>
    <w:p w:rsidR="003A5C53" w:rsidRDefault="003A5C53">
      <w:pPr>
        <w:spacing w:line="500" w:lineRule="atLeast"/>
        <w:ind w:firstLine="600"/>
        <w:divId w:val="934098619"/>
        <w:rPr>
          <w:rFonts w:hint="eastAsia"/>
          <w:sz w:val="30"/>
          <w:szCs w:val="30"/>
        </w:rPr>
      </w:pPr>
      <w:r>
        <w:rPr>
          <w:rFonts w:hint="eastAsia"/>
          <w:sz w:val="30"/>
          <w:szCs w:val="30"/>
        </w:rPr>
        <w:t>四、被告人黄某丁犯贪污罪，免除刑事处罚。</w:t>
      </w:r>
    </w:p>
    <w:p w:rsidR="003A5C53" w:rsidRDefault="003A5C53">
      <w:pPr>
        <w:spacing w:line="500" w:lineRule="atLeast"/>
        <w:ind w:firstLine="600"/>
        <w:divId w:val="84825350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3A5C53" w:rsidRDefault="003A5C53">
      <w:pPr>
        <w:spacing w:line="500" w:lineRule="atLeast"/>
        <w:jc w:val="right"/>
        <w:divId w:val="105849419"/>
        <w:rPr>
          <w:rFonts w:hint="eastAsia"/>
          <w:sz w:val="30"/>
          <w:szCs w:val="30"/>
        </w:rPr>
      </w:pPr>
      <w:r>
        <w:rPr>
          <w:rFonts w:hint="eastAsia"/>
          <w:sz w:val="30"/>
          <w:szCs w:val="30"/>
        </w:rPr>
        <w:t>审　判　长　　林克生</w:t>
      </w:r>
    </w:p>
    <w:p w:rsidR="003A5C53" w:rsidRDefault="003A5C53">
      <w:pPr>
        <w:spacing w:line="500" w:lineRule="atLeast"/>
        <w:jc w:val="right"/>
        <w:divId w:val="736974628"/>
        <w:rPr>
          <w:rFonts w:hint="eastAsia"/>
          <w:sz w:val="30"/>
          <w:szCs w:val="30"/>
        </w:rPr>
      </w:pPr>
      <w:r>
        <w:rPr>
          <w:rFonts w:hint="eastAsia"/>
          <w:sz w:val="30"/>
          <w:szCs w:val="30"/>
        </w:rPr>
        <w:t>审　判　员　　蔡耀平</w:t>
      </w:r>
    </w:p>
    <w:p w:rsidR="003A5C53" w:rsidRDefault="003A5C53">
      <w:pPr>
        <w:spacing w:line="500" w:lineRule="atLeast"/>
        <w:jc w:val="right"/>
        <w:divId w:val="510993218"/>
        <w:rPr>
          <w:rFonts w:hint="eastAsia"/>
          <w:sz w:val="30"/>
          <w:szCs w:val="30"/>
        </w:rPr>
      </w:pPr>
      <w:r>
        <w:rPr>
          <w:rFonts w:hint="eastAsia"/>
          <w:sz w:val="30"/>
          <w:szCs w:val="30"/>
        </w:rPr>
        <w:t>人民陪审员　　江建鑫</w:t>
      </w:r>
    </w:p>
    <w:p w:rsidR="003A5C53" w:rsidRDefault="003A5C53">
      <w:pPr>
        <w:spacing w:line="500" w:lineRule="atLeast"/>
        <w:jc w:val="right"/>
        <w:divId w:val="1008367922"/>
        <w:rPr>
          <w:rFonts w:hint="eastAsia"/>
          <w:sz w:val="30"/>
          <w:szCs w:val="30"/>
        </w:rPr>
      </w:pPr>
      <w:r>
        <w:rPr>
          <w:rFonts w:hint="eastAsia"/>
          <w:sz w:val="30"/>
          <w:szCs w:val="30"/>
        </w:rPr>
        <w:t>二〇一四年七月十六日</w:t>
      </w:r>
    </w:p>
    <w:p w:rsidR="003A5C53" w:rsidRDefault="003A5C53">
      <w:pPr>
        <w:spacing w:line="500" w:lineRule="atLeast"/>
        <w:jc w:val="right"/>
        <w:divId w:val="675496098"/>
        <w:rPr>
          <w:rFonts w:hint="eastAsia"/>
          <w:sz w:val="30"/>
          <w:szCs w:val="30"/>
        </w:rPr>
      </w:pPr>
      <w:r>
        <w:rPr>
          <w:rFonts w:hint="eastAsia"/>
          <w:sz w:val="30"/>
          <w:szCs w:val="30"/>
        </w:rPr>
        <w:t>代书　记员　　陈佳珊</w:t>
      </w:r>
    </w:p>
    <w:p w:rsidR="003A5C53" w:rsidRDefault="003A5C53">
      <w:pPr>
        <w:spacing w:line="500" w:lineRule="atLeast"/>
        <w:ind w:firstLine="600"/>
        <w:divId w:val="286083301"/>
        <w:rPr>
          <w:rFonts w:hint="eastAsia"/>
          <w:sz w:val="30"/>
          <w:szCs w:val="30"/>
        </w:rPr>
      </w:pPr>
      <w:r>
        <w:rPr>
          <w:rFonts w:hint="eastAsia"/>
          <w:sz w:val="30"/>
          <w:szCs w:val="30"/>
        </w:rPr>
        <w:t>附本判决所依据的法律条文内容：</w:t>
      </w:r>
    </w:p>
    <w:p w:rsidR="003A5C53" w:rsidRDefault="003A5C53">
      <w:pPr>
        <w:spacing w:line="500" w:lineRule="atLeast"/>
        <w:ind w:firstLine="600"/>
        <w:divId w:val="208537052"/>
        <w:rPr>
          <w:rFonts w:hint="eastAsia"/>
          <w:sz w:val="30"/>
          <w:szCs w:val="30"/>
        </w:rPr>
      </w:pPr>
      <w:r>
        <w:rPr>
          <w:rFonts w:hint="eastAsia"/>
          <w:sz w:val="30"/>
          <w:szCs w:val="30"/>
        </w:rPr>
        <w:t>《中华人民共和国刑法》</w:t>
      </w:r>
    </w:p>
    <w:p w:rsidR="003A5C53" w:rsidRDefault="003A5C53">
      <w:pPr>
        <w:spacing w:line="500" w:lineRule="atLeast"/>
        <w:ind w:firstLine="600"/>
        <w:divId w:val="1278566917"/>
        <w:rPr>
          <w:rFonts w:hint="eastAsia"/>
          <w:sz w:val="30"/>
          <w:szCs w:val="30"/>
        </w:rPr>
      </w:pPr>
      <w:r>
        <w:rPr>
          <w:rFonts w:hint="eastAsia"/>
          <w:sz w:val="30"/>
          <w:szCs w:val="30"/>
        </w:rPr>
        <w:t>第二十六条【主犯】组织、领导犯罪集团进行犯罪活动的或者在共同犯罪中起主要作用的，是主犯。</w:t>
      </w:r>
    </w:p>
    <w:p w:rsidR="003A5C53" w:rsidRDefault="003A5C53">
      <w:pPr>
        <w:spacing w:line="500" w:lineRule="atLeast"/>
        <w:ind w:firstLine="600"/>
        <w:divId w:val="36324385"/>
        <w:rPr>
          <w:rFonts w:hint="eastAsia"/>
          <w:sz w:val="30"/>
          <w:szCs w:val="30"/>
        </w:rPr>
      </w:pPr>
      <w:r>
        <w:rPr>
          <w:rFonts w:hint="eastAsia"/>
          <w:sz w:val="30"/>
          <w:szCs w:val="30"/>
        </w:rPr>
        <w:t>三人以上为共同实施犯罪而组成的较为固定的犯罪组织，是犯罪集团。</w:t>
      </w:r>
    </w:p>
    <w:p w:rsidR="003A5C53" w:rsidRDefault="003A5C53">
      <w:pPr>
        <w:spacing w:line="500" w:lineRule="atLeast"/>
        <w:ind w:firstLine="600"/>
        <w:divId w:val="987051463"/>
        <w:rPr>
          <w:rFonts w:hint="eastAsia"/>
          <w:sz w:val="30"/>
          <w:szCs w:val="30"/>
        </w:rPr>
      </w:pPr>
      <w:r>
        <w:rPr>
          <w:rFonts w:hint="eastAsia"/>
          <w:sz w:val="30"/>
          <w:szCs w:val="30"/>
        </w:rPr>
        <w:t>对组织、领导犯罪集团的首要分子，按照集团所犯的全部罪行处罚。</w:t>
      </w:r>
    </w:p>
    <w:p w:rsidR="003A5C53" w:rsidRDefault="003A5C53">
      <w:pPr>
        <w:spacing w:line="500" w:lineRule="atLeast"/>
        <w:ind w:firstLine="600"/>
        <w:divId w:val="689917531"/>
        <w:rPr>
          <w:rFonts w:hint="eastAsia"/>
          <w:sz w:val="30"/>
          <w:szCs w:val="30"/>
        </w:rPr>
      </w:pPr>
      <w:r>
        <w:rPr>
          <w:rFonts w:hint="eastAsia"/>
          <w:sz w:val="30"/>
          <w:szCs w:val="30"/>
        </w:rPr>
        <w:t>对于第三款规定以外的主犯，应当按照其所参与的或者组织、指挥的全部犯罪处罚。</w:t>
      </w:r>
    </w:p>
    <w:p w:rsidR="003A5C53" w:rsidRDefault="003A5C53">
      <w:pPr>
        <w:spacing w:line="500" w:lineRule="atLeast"/>
        <w:ind w:firstLine="600"/>
        <w:divId w:val="448087566"/>
        <w:rPr>
          <w:rFonts w:hint="eastAsia"/>
          <w:sz w:val="30"/>
          <w:szCs w:val="30"/>
        </w:rPr>
      </w:pPr>
      <w:r>
        <w:rPr>
          <w:rFonts w:hint="eastAsia"/>
          <w:sz w:val="30"/>
          <w:szCs w:val="30"/>
        </w:rPr>
        <w:t>第二十七条【从犯】在共同犯罪中起次要或者辅助作用的，是从犯。</w:t>
      </w:r>
    </w:p>
    <w:p w:rsidR="003A5C53" w:rsidRDefault="003A5C53">
      <w:pPr>
        <w:spacing w:line="500" w:lineRule="atLeast"/>
        <w:ind w:firstLine="600"/>
        <w:divId w:val="425225092"/>
        <w:rPr>
          <w:rFonts w:hint="eastAsia"/>
          <w:sz w:val="30"/>
          <w:szCs w:val="30"/>
        </w:rPr>
      </w:pPr>
      <w:r>
        <w:rPr>
          <w:rFonts w:hint="eastAsia"/>
          <w:sz w:val="30"/>
          <w:szCs w:val="30"/>
        </w:rPr>
        <w:t>对于从犯，应当从轻、减轻处罚或者免除处罚。</w:t>
      </w:r>
    </w:p>
    <w:p w:rsidR="003A5C53" w:rsidRDefault="003A5C53">
      <w:pPr>
        <w:spacing w:line="500" w:lineRule="atLeast"/>
        <w:ind w:firstLine="600"/>
        <w:divId w:val="1468427736"/>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rsidR="003A5C53" w:rsidRDefault="003A5C53">
      <w:pPr>
        <w:spacing w:line="500" w:lineRule="atLeast"/>
        <w:ind w:firstLine="600"/>
        <w:divId w:val="648637391"/>
        <w:rPr>
          <w:rFonts w:hint="eastAsia"/>
          <w:sz w:val="30"/>
          <w:szCs w:val="30"/>
        </w:rPr>
      </w:pPr>
      <w:r>
        <w:rPr>
          <w:rFonts w:hint="eastAsia"/>
          <w:sz w:val="30"/>
          <w:szCs w:val="30"/>
        </w:rPr>
        <w:t>（一）犯罪情节较轻；</w:t>
      </w:r>
    </w:p>
    <w:p w:rsidR="003A5C53" w:rsidRDefault="003A5C53">
      <w:pPr>
        <w:spacing w:line="500" w:lineRule="atLeast"/>
        <w:ind w:firstLine="600"/>
        <w:divId w:val="229192155"/>
        <w:rPr>
          <w:rFonts w:hint="eastAsia"/>
          <w:sz w:val="30"/>
          <w:szCs w:val="30"/>
        </w:rPr>
      </w:pPr>
      <w:r>
        <w:rPr>
          <w:rFonts w:hint="eastAsia"/>
          <w:sz w:val="30"/>
          <w:szCs w:val="30"/>
        </w:rPr>
        <w:t>（二）有悔罪表现；</w:t>
      </w:r>
    </w:p>
    <w:p w:rsidR="003A5C53" w:rsidRDefault="003A5C53">
      <w:pPr>
        <w:spacing w:line="500" w:lineRule="atLeast"/>
        <w:ind w:firstLine="600"/>
        <w:divId w:val="691958702"/>
        <w:rPr>
          <w:rFonts w:hint="eastAsia"/>
          <w:sz w:val="30"/>
          <w:szCs w:val="30"/>
        </w:rPr>
      </w:pPr>
      <w:r>
        <w:rPr>
          <w:rFonts w:hint="eastAsia"/>
          <w:sz w:val="30"/>
          <w:szCs w:val="30"/>
        </w:rPr>
        <w:t>（三）没有再犯罪的危险；</w:t>
      </w:r>
    </w:p>
    <w:p w:rsidR="003A5C53" w:rsidRDefault="003A5C53">
      <w:pPr>
        <w:spacing w:line="500" w:lineRule="atLeast"/>
        <w:ind w:firstLine="600"/>
        <w:divId w:val="340356854"/>
        <w:rPr>
          <w:rFonts w:hint="eastAsia"/>
          <w:sz w:val="30"/>
          <w:szCs w:val="30"/>
        </w:rPr>
      </w:pPr>
      <w:r>
        <w:rPr>
          <w:rFonts w:hint="eastAsia"/>
          <w:sz w:val="30"/>
          <w:szCs w:val="30"/>
        </w:rPr>
        <w:t>（四）宣告缓刑对所居住社区没有重大不良影响。</w:t>
      </w:r>
    </w:p>
    <w:p w:rsidR="003A5C53" w:rsidRDefault="003A5C53">
      <w:pPr>
        <w:spacing w:line="500" w:lineRule="atLeast"/>
        <w:ind w:firstLine="600"/>
        <w:divId w:val="19945233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A5C53" w:rsidRDefault="003A5C53">
      <w:pPr>
        <w:spacing w:line="500" w:lineRule="atLeast"/>
        <w:ind w:firstLine="600"/>
        <w:divId w:val="1144008784"/>
        <w:rPr>
          <w:rFonts w:hint="eastAsia"/>
          <w:sz w:val="30"/>
          <w:szCs w:val="30"/>
        </w:rPr>
      </w:pPr>
      <w:r>
        <w:rPr>
          <w:rFonts w:hint="eastAsia"/>
          <w:sz w:val="30"/>
          <w:szCs w:val="30"/>
        </w:rPr>
        <w:t>被宣告缓刑的犯罪分子，如果被判处附加刑，附加刑仍须执行。</w:t>
      </w:r>
    </w:p>
    <w:p w:rsidR="003A5C53" w:rsidRDefault="003A5C53">
      <w:pPr>
        <w:spacing w:line="500" w:lineRule="atLeast"/>
        <w:ind w:firstLine="600"/>
        <w:divId w:val="310866743"/>
        <w:rPr>
          <w:rFonts w:hint="eastAsia"/>
          <w:sz w:val="30"/>
          <w:szCs w:val="30"/>
        </w:rPr>
      </w:pPr>
      <w:r>
        <w:rPr>
          <w:rFonts w:hint="eastAsia"/>
          <w:sz w:val="30"/>
          <w:szCs w:val="30"/>
        </w:rPr>
        <w:t>第七十三条【考验期限】拘役的缓刑考验期限为原判刑期以上一年以下，但是不能少于二个月。</w:t>
      </w:r>
    </w:p>
    <w:p w:rsidR="003A5C53" w:rsidRDefault="003A5C53">
      <w:pPr>
        <w:spacing w:line="500" w:lineRule="atLeast"/>
        <w:ind w:firstLine="600"/>
        <w:divId w:val="938953529"/>
        <w:rPr>
          <w:rFonts w:hint="eastAsia"/>
          <w:sz w:val="30"/>
          <w:szCs w:val="30"/>
        </w:rPr>
      </w:pPr>
      <w:r>
        <w:rPr>
          <w:rFonts w:hint="eastAsia"/>
          <w:sz w:val="30"/>
          <w:szCs w:val="30"/>
        </w:rPr>
        <w:t>有期徒刑的缓刑考验期限为原判刑期以上五年以下，但是不能少于一年。</w:t>
      </w:r>
    </w:p>
    <w:p w:rsidR="003A5C53" w:rsidRDefault="003A5C53">
      <w:pPr>
        <w:spacing w:line="500" w:lineRule="atLeast"/>
        <w:ind w:firstLine="600"/>
        <w:divId w:val="1909682427"/>
        <w:rPr>
          <w:rFonts w:hint="eastAsia"/>
          <w:sz w:val="30"/>
          <w:szCs w:val="30"/>
        </w:rPr>
      </w:pPr>
      <w:r>
        <w:rPr>
          <w:rFonts w:hint="eastAsia"/>
          <w:sz w:val="30"/>
          <w:szCs w:val="30"/>
        </w:rPr>
        <w:t>缓刑考验期限，从判决确定之日起计算。</w:t>
      </w:r>
    </w:p>
    <w:p w:rsidR="003A5C53" w:rsidRDefault="003A5C53">
      <w:pPr>
        <w:spacing w:line="500" w:lineRule="atLeast"/>
        <w:ind w:firstLine="600"/>
        <w:divId w:val="168522288"/>
        <w:rPr>
          <w:rFonts w:hint="eastAsia"/>
          <w:sz w:val="30"/>
          <w:szCs w:val="30"/>
        </w:rPr>
      </w:pPr>
      <w:r>
        <w:rPr>
          <w:rFonts w:hint="eastAsia"/>
          <w:sz w:val="30"/>
          <w:szCs w:val="30"/>
        </w:rPr>
        <w:t>第九十三条【国家工作人员的范围】本法所称国家工作人员，是指国家机关中从事公务的人员。</w:t>
      </w:r>
    </w:p>
    <w:p w:rsidR="003A5C53" w:rsidRDefault="003A5C53">
      <w:pPr>
        <w:spacing w:line="500" w:lineRule="atLeast"/>
        <w:ind w:firstLine="600"/>
        <w:divId w:val="13597416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A5C53" w:rsidRDefault="003A5C53">
      <w:pPr>
        <w:spacing w:line="500" w:lineRule="atLeast"/>
        <w:ind w:firstLine="600"/>
        <w:divId w:val="34551909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3A5C53" w:rsidRDefault="003A5C53">
      <w:pPr>
        <w:spacing w:line="500" w:lineRule="atLeast"/>
        <w:ind w:firstLine="600"/>
        <w:divId w:val="10059422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A5C53" w:rsidRDefault="003A5C53">
      <w:pPr>
        <w:spacing w:line="500" w:lineRule="atLeast"/>
        <w:ind w:firstLine="600"/>
        <w:divId w:val="358243955"/>
        <w:rPr>
          <w:rFonts w:hint="eastAsia"/>
          <w:sz w:val="30"/>
          <w:szCs w:val="30"/>
        </w:rPr>
      </w:pPr>
      <w:r>
        <w:rPr>
          <w:rFonts w:hint="eastAsia"/>
          <w:sz w:val="30"/>
          <w:szCs w:val="30"/>
        </w:rPr>
        <w:t>与前两款所列人员勾结，伙同贪污的，以共犯论处。</w:t>
      </w:r>
    </w:p>
    <w:p w:rsidR="003A5C53" w:rsidRDefault="003A5C53">
      <w:pPr>
        <w:spacing w:line="500" w:lineRule="atLeast"/>
        <w:ind w:firstLine="600"/>
        <w:divId w:val="1960452229"/>
        <w:rPr>
          <w:rFonts w:hint="eastAsia"/>
          <w:sz w:val="30"/>
          <w:szCs w:val="30"/>
        </w:rPr>
      </w:pPr>
      <w:r>
        <w:rPr>
          <w:rFonts w:hint="eastAsia"/>
          <w:sz w:val="30"/>
          <w:szCs w:val="30"/>
        </w:rPr>
        <w:t>第三百八十三条【对犯贪污罪的处罚规定】对犯贪污罪的，根据情节轻重，分别依照下列规定处罚：</w:t>
      </w:r>
    </w:p>
    <w:p w:rsidR="003A5C53" w:rsidRDefault="003A5C53">
      <w:pPr>
        <w:spacing w:line="500" w:lineRule="atLeast"/>
        <w:ind w:firstLine="600"/>
        <w:divId w:val="7123146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A5C53" w:rsidRDefault="003A5C53">
      <w:pPr>
        <w:spacing w:line="500" w:lineRule="atLeast"/>
        <w:ind w:firstLine="600"/>
        <w:divId w:val="204590835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A5C53" w:rsidRDefault="003A5C53">
      <w:pPr>
        <w:spacing w:line="500" w:lineRule="atLeast"/>
        <w:ind w:firstLine="600"/>
        <w:divId w:val="19864271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A5C53" w:rsidRDefault="003A5C53">
      <w:pPr>
        <w:spacing w:line="500" w:lineRule="atLeast"/>
        <w:ind w:firstLine="600"/>
        <w:divId w:val="20062807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A5C53" w:rsidRDefault="003A5C53">
      <w:pPr>
        <w:spacing w:line="500" w:lineRule="atLeast"/>
        <w:ind w:firstLine="600"/>
        <w:divId w:val="860318152"/>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5C53" w:rsidRDefault="003A5C53" w:rsidP="003A5C53">
      <w:pPr>
        <w:rPr>
          <w:rFonts w:hint="eastAsia"/>
        </w:rPr>
      </w:pPr>
      <w:r>
        <w:separator/>
      </w:r>
    </w:p>
  </w:endnote>
  <w:endnote w:type="continuationSeparator" w:id="0">
    <w:p w:rsidR="003A5C53" w:rsidRDefault="003A5C53" w:rsidP="003A5C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5C53" w:rsidRDefault="003A5C53" w:rsidP="003A5C53">
      <w:pPr>
        <w:rPr>
          <w:rFonts w:hint="eastAsia"/>
        </w:rPr>
      </w:pPr>
      <w:r>
        <w:separator/>
      </w:r>
    </w:p>
  </w:footnote>
  <w:footnote w:type="continuationSeparator" w:id="0">
    <w:p w:rsidR="003A5C53" w:rsidRDefault="003A5C53" w:rsidP="003A5C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5C53"/>
    <w:rsid w:val="002A6721"/>
    <w:rsid w:val="003A5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5C53"/>
    <w:pPr>
      <w:tabs>
        <w:tab w:val="center" w:pos="4153"/>
        <w:tab w:val="right" w:pos="8306"/>
      </w:tabs>
      <w:snapToGrid w:val="0"/>
      <w:jc w:val="center"/>
    </w:pPr>
    <w:rPr>
      <w:sz w:val="18"/>
      <w:szCs w:val="18"/>
    </w:rPr>
  </w:style>
  <w:style w:type="character" w:customStyle="1" w:styleId="a5">
    <w:name w:val="页眉 字符"/>
    <w:basedOn w:val="a0"/>
    <w:link w:val="a4"/>
    <w:uiPriority w:val="99"/>
    <w:rsid w:val="003A5C53"/>
    <w:rPr>
      <w:rFonts w:ascii="宋体" w:eastAsia="宋体" w:hAnsi="宋体" w:cs="宋体"/>
      <w:sz w:val="18"/>
      <w:szCs w:val="18"/>
    </w:rPr>
  </w:style>
  <w:style w:type="paragraph" w:styleId="a6">
    <w:name w:val="footer"/>
    <w:basedOn w:val="a"/>
    <w:link w:val="a7"/>
    <w:uiPriority w:val="99"/>
    <w:unhideWhenUsed/>
    <w:rsid w:val="003A5C53"/>
    <w:pPr>
      <w:tabs>
        <w:tab w:val="center" w:pos="4153"/>
        <w:tab w:val="right" w:pos="8306"/>
      </w:tabs>
      <w:snapToGrid w:val="0"/>
    </w:pPr>
    <w:rPr>
      <w:sz w:val="18"/>
      <w:szCs w:val="18"/>
    </w:rPr>
  </w:style>
  <w:style w:type="character" w:customStyle="1" w:styleId="a7">
    <w:name w:val="页脚 字符"/>
    <w:basedOn w:val="a0"/>
    <w:link w:val="a6"/>
    <w:uiPriority w:val="99"/>
    <w:rsid w:val="003A5C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11">
      <w:marLeft w:val="0"/>
      <w:marRight w:val="0"/>
      <w:marTop w:val="10"/>
      <w:marBottom w:val="10"/>
      <w:divBdr>
        <w:top w:val="none" w:sz="0" w:space="0" w:color="auto"/>
        <w:left w:val="none" w:sz="0" w:space="0" w:color="auto"/>
        <w:bottom w:val="none" w:sz="0" w:space="0" w:color="auto"/>
        <w:right w:val="none" w:sz="0" w:space="0" w:color="auto"/>
      </w:divBdr>
    </w:div>
    <w:div w:id="36324385">
      <w:marLeft w:val="0"/>
      <w:marRight w:val="0"/>
      <w:marTop w:val="10"/>
      <w:marBottom w:val="10"/>
      <w:divBdr>
        <w:top w:val="none" w:sz="0" w:space="0" w:color="auto"/>
        <w:left w:val="none" w:sz="0" w:space="0" w:color="auto"/>
        <w:bottom w:val="none" w:sz="0" w:space="0" w:color="auto"/>
        <w:right w:val="none" w:sz="0" w:space="0" w:color="auto"/>
      </w:divBdr>
    </w:div>
    <w:div w:id="81535654">
      <w:marLeft w:val="0"/>
      <w:marRight w:val="0"/>
      <w:marTop w:val="10"/>
      <w:marBottom w:val="10"/>
      <w:divBdr>
        <w:top w:val="none" w:sz="0" w:space="0" w:color="auto"/>
        <w:left w:val="none" w:sz="0" w:space="0" w:color="auto"/>
        <w:bottom w:val="none" w:sz="0" w:space="0" w:color="auto"/>
        <w:right w:val="none" w:sz="0" w:space="0" w:color="auto"/>
      </w:divBdr>
    </w:div>
    <w:div w:id="105849419">
      <w:marLeft w:val="0"/>
      <w:marRight w:val="720"/>
      <w:marTop w:val="10"/>
      <w:marBottom w:val="10"/>
      <w:divBdr>
        <w:top w:val="none" w:sz="0" w:space="0" w:color="auto"/>
        <w:left w:val="none" w:sz="0" w:space="0" w:color="auto"/>
        <w:bottom w:val="none" w:sz="0" w:space="0" w:color="auto"/>
        <w:right w:val="none" w:sz="0" w:space="0" w:color="auto"/>
      </w:divBdr>
    </w:div>
    <w:div w:id="168522288">
      <w:marLeft w:val="0"/>
      <w:marRight w:val="0"/>
      <w:marTop w:val="10"/>
      <w:marBottom w:val="10"/>
      <w:divBdr>
        <w:top w:val="none" w:sz="0" w:space="0" w:color="auto"/>
        <w:left w:val="none" w:sz="0" w:space="0" w:color="auto"/>
        <w:bottom w:val="none" w:sz="0" w:space="0" w:color="auto"/>
        <w:right w:val="none" w:sz="0" w:space="0" w:color="auto"/>
      </w:divBdr>
    </w:div>
    <w:div w:id="208537052">
      <w:marLeft w:val="0"/>
      <w:marRight w:val="0"/>
      <w:marTop w:val="10"/>
      <w:marBottom w:val="10"/>
      <w:divBdr>
        <w:top w:val="none" w:sz="0" w:space="0" w:color="auto"/>
        <w:left w:val="none" w:sz="0" w:space="0" w:color="auto"/>
        <w:bottom w:val="none" w:sz="0" w:space="0" w:color="auto"/>
        <w:right w:val="none" w:sz="0" w:space="0" w:color="auto"/>
      </w:divBdr>
    </w:div>
    <w:div w:id="229192155">
      <w:marLeft w:val="0"/>
      <w:marRight w:val="0"/>
      <w:marTop w:val="10"/>
      <w:marBottom w:val="10"/>
      <w:divBdr>
        <w:top w:val="none" w:sz="0" w:space="0" w:color="auto"/>
        <w:left w:val="none" w:sz="0" w:space="0" w:color="auto"/>
        <w:bottom w:val="none" w:sz="0" w:space="0" w:color="auto"/>
        <w:right w:val="none" w:sz="0" w:space="0" w:color="auto"/>
      </w:divBdr>
    </w:div>
    <w:div w:id="242616212">
      <w:marLeft w:val="0"/>
      <w:marRight w:val="0"/>
      <w:marTop w:val="10"/>
      <w:marBottom w:val="10"/>
      <w:divBdr>
        <w:top w:val="none" w:sz="0" w:space="0" w:color="auto"/>
        <w:left w:val="none" w:sz="0" w:space="0" w:color="auto"/>
        <w:bottom w:val="none" w:sz="0" w:space="0" w:color="auto"/>
        <w:right w:val="none" w:sz="0" w:space="0" w:color="auto"/>
      </w:divBdr>
    </w:div>
    <w:div w:id="265159169">
      <w:marLeft w:val="0"/>
      <w:marRight w:val="0"/>
      <w:marTop w:val="10"/>
      <w:marBottom w:val="10"/>
      <w:divBdr>
        <w:top w:val="none" w:sz="0" w:space="0" w:color="auto"/>
        <w:left w:val="none" w:sz="0" w:space="0" w:color="auto"/>
        <w:bottom w:val="none" w:sz="0" w:space="0" w:color="auto"/>
        <w:right w:val="none" w:sz="0" w:space="0" w:color="auto"/>
      </w:divBdr>
    </w:div>
    <w:div w:id="286083301">
      <w:marLeft w:val="0"/>
      <w:marRight w:val="0"/>
      <w:marTop w:val="10"/>
      <w:marBottom w:val="10"/>
      <w:divBdr>
        <w:top w:val="none" w:sz="0" w:space="0" w:color="auto"/>
        <w:left w:val="none" w:sz="0" w:space="0" w:color="auto"/>
        <w:bottom w:val="none" w:sz="0" w:space="0" w:color="auto"/>
        <w:right w:val="none" w:sz="0" w:space="0" w:color="auto"/>
      </w:divBdr>
    </w:div>
    <w:div w:id="310866743">
      <w:marLeft w:val="0"/>
      <w:marRight w:val="0"/>
      <w:marTop w:val="10"/>
      <w:marBottom w:val="10"/>
      <w:divBdr>
        <w:top w:val="none" w:sz="0" w:space="0" w:color="auto"/>
        <w:left w:val="none" w:sz="0" w:space="0" w:color="auto"/>
        <w:bottom w:val="none" w:sz="0" w:space="0" w:color="auto"/>
        <w:right w:val="none" w:sz="0" w:space="0" w:color="auto"/>
      </w:divBdr>
    </w:div>
    <w:div w:id="327101156">
      <w:marLeft w:val="0"/>
      <w:marRight w:val="0"/>
      <w:marTop w:val="10"/>
      <w:marBottom w:val="10"/>
      <w:divBdr>
        <w:top w:val="none" w:sz="0" w:space="0" w:color="auto"/>
        <w:left w:val="none" w:sz="0" w:space="0" w:color="auto"/>
        <w:bottom w:val="none" w:sz="0" w:space="0" w:color="auto"/>
        <w:right w:val="none" w:sz="0" w:space="0" w:color="auto"/>
      </w:divBdr>
    </w:div>
    <w:div w:id="340356854">
      <w:marLeft w:val="0"/>
      <w:marRight w:val="0"/>
      <w:marTop w:val="10"/>
      <w:marBottom w:val="10"/>
      <w:divBdr>
        <w:top w:val="none" w:sz="0" w:space="0" w:color="auto"/>
        <w:left w:val="none" w:sz="0" w:space="0" w:color="auto"/>
        <w:bottom w:val="none" w:sz="0" w:space="0" w:color="auto"/>
        <w:right w:val="none" w:sz="0" w:space="0" w:color="auto"/>
      </w:divBdr>
    </w:div>
    <w:div w:id="345519092">
      <w:marLeft w:val="0"/>
      <w:marRight w:val="0"/>
      <w:marTop w:val="10"/>
      <w:marBottom w:val="10"/>
      <w:divBdr>
        <w:top w:val="none" w:sz="0" w:space="0" w:color="auto"/>
        <w:left w:val="none" w:sz="0" w:space="0" w:color="auto"/>
        <w:bottom w:val="none" w:sz="0" w:space="0" w:color="auto"/>
        <w:right w:val="none" w:sz="0" w:space="0" w:color="auto"/>
      </w:divBdr>
    </w:div>
    <w:div w:id="358243955">
      <w:marLeft w:val="0"/>
      <w:marRight w:val="0"/>
      <w:marTop w:val="10"/>
      <w:marBottom w:val="10"/>
      <w:divBdr>
        <w:top w:val="none" w:sz="0" w:space="0" w:color="auto"/>
        <w:left w:val="none" w:sz="0" w:space="0" w:color="auto"/>
        <w:bottom w:val="none" w:sz="0" w:space="0" w:color="auto"/>
        <w:right w:val="none" w:sz="0" w:space="0" w:color="auto"/>
      </w:divBdr>
    </w:div>
    <w:div w:id="396823336">
      <w:marLeft w:val="0"/>
      <w:marRight w:val="0"/>
      <w:marTop w:val="10"/>
      <w:marBottom w:val="10"/>
      <w:divBdr>
        <w:top w:val="none" w:sz="0" w:space="0" w:color="auto"/>
        <w:left w:val="none" w:sz="0" w:space="0" w:color="auto"/>
        <w:bottom w:val="none" w:sz="0" w:space="0" w:color="auto"/>
        <w:right w:val="none" w:sz="0" w:space="0" w:color="auto"/>
      </w:divBdr>
    </w:div>
    <w:div w:id="425225092">
      <w:marLeft w:val="0"/>
      <w:marRight w:val="0"/>
      <w:marTop w:val="10"/>
      <w:marBottom w:val="10"/>
      <w:divBdr>
        <w:top w:val="none" w:sz="0" w:space="0" w:color="auto"/>
        <w:left w:val="none" w:sz="0" w:space="0" w:color="auto"/>
        <w:bottom w:val="none" w:sz="0" w:space="0" w:color="auto"/>
        <w:right w:val="none" w:sz="0" w:space="0" w:color="auto"/>
      </w:divBdr>
    </w:div>
    <w:div w:id="448087566">
      <w:marLeft w:val="0"/>
      <w:marRight w:val="0"/>
      <w:marTop w:val="10"/>
      <w:marBottom w:val="10"/>
      <w:divBdr>
        <w:top w:val="none" w:sz="0" w:space="0" w:color="auto"/>
        <w:left w:val="none" w:sz="0" w:space="0" w:color="auto"/>
        <w:bottom w:val="none" w:sz="0" w:space="0" w:color="auto"/>
        <w:right w:val="none" w:sz="0" w:space="0" w:color="auto"/>
      </w:divBdr>
    </w:div>
    <w:div w:id="500465096">
      <w:marLeft w:val="0"/>
      <w:marRight w:val="0"/>
      <w:marTop w:val="10"/>
      <w:marBottom w:val="10"/>
      <w:divBdr>
        <w:top w:val="none" w:sz="0" w:space="0" w:color="auto"/>
        <w:left w:val="none" w:sz="0" w:space="0" w:color="auto"/>
        <w:bottom w:val="none" w:sz="0" w:space="0" w:color="auto"/>
        <w:right w:val="none" w:sz="0" w:space="0" w:color="auto"/>
      </w:divBdr>
    </w:div>
    <w:div w:id="510993218">
      <w:marLeft w:val="0"/>
      <w:marRight w:val="720"/>
      <w:marTop w:val="10"/>
      <w:marBottom w:val="10"/>
      <w:divBdr>
        <w:top w:val="none" w:sz="0" w:space="0" w:color="auto"/>
        <w:left w:val="none" w:sz="0" w:space="0" w:color="auto"/>
        <w:bottom w:val="none" w:sz="0" w:space="0" w:color="auto"/>
        <w:right w:val="none" w:sz="0" w:space="0" w:color="auto"/>
      </w:divBdr>
    </w:div>
    <w:div w:id="648637391">
      <w:marLeft w:val="0"/>
      <w:marRight w:val="0"/>
      <w:marTop w:val="10"/>
      <w:marBottom w:val="10"/>
      <w:divBdr>
        <w:top w:val="none" w:sz="0" w:space="0" w:color="auto"/>
        <w:left w:val="none" w:sz="0" w:space="0" w:color="auto"/>
        <w:bottom w:val="none" w:sz="0" w:space="0" w:color="auto"/>
        <w:right w:val="none" w:sz="0" w:space="0" w:color="auto"/>
      </w:divBdr>
    </w:div>
    <w:div w:id="675496098">
      <w:marLeft w:val="0"/>
      <w:marRight w:val="720"/>
      <w:marTop w:val="10"/>
      <w:marBottom w:val="10"/>
      <w:divBdr>
        <w:top w:val="none" w:sz="0" w:space="0" w:color="auto"/>
        <w:left w:val="none" w:sz="0" w:space="0" w:color="auto"/>
        <w:bottom w:val="none" w:sz="0" w:space="0" w:color="auto"/>
        <w:right w:val="none" w:sz="0" w:space="0" w:color="auto"/>
      </w:divBdr>
    </w:div>
    <w:div w:id="685988365">
      <w:marLeft w:val="0"/>
      <w:marRight w:val="0"/>
      <w:marTop w:val="10"/>
      <w:marBottom w:val="10"/>
      <w:divBdr>
        <w:top w:val="none" w:sz="0" w:space="0" w:color="auto"/>
        <w:left w:val="none" w:sz="0" w:space="0" w:color="auto"/>
        <w:bottom w:val="none" w:sz="0" w:space="0" w:color="auto"/>
        <w:right w:val="none" w:sz="0" w:space="0" w:color="auto"/>
      </w:divBdr>
    </w:div>
    <w:div w:id="689917531">
      <w:marLeft w:val="0"/>
      <w:marRight w:val="0"/>
      <w:marTop w:val="10"/>
      <w:marBottom w:val="10"/>
      <w:divBdr>
        <w:top w:val="none" w:sz="0" w:space="0" w:color="auto"/>
        <w:left w:val="none" w:sz="0" w:space="0" w:color="auto"/>
        <w:bottom w:val="none" w:sz="0" w:space="0" w:color="auto"/>
        <w:right w:val="none" w:sz="0" w:space="0" w:color="auto"/>
      </w:divBdr>
    </w:div>
    <w:div w:id="691958702">
      <w:marLeft w:val="0"/>
      <w:marRight w:val="0"/>
      <w:marTop w:val="10"/>
      <w:marBottom w:val="10"/>
      <w:divBdr>
        <w:top w:val="none" w:sz="0" w:space="0" w:color="auto"/>
        <w:left w:val="none" w:sz="0" w:space="0" w:color="auto"/>
        <w:bottom w:val="none" w:sz="0" w:space="0" w:color="auto"/>
        <w:right w:val="none" w:sz="0" w:space="0" w:color="auto"/>
      </w:divBdr>
    </w:div>
    <w:div w:id="712314671">
      <w:marLeft w:val="0"/>
      <w:marRight w:val="0"/>
      <w:marTop w:val="10"/>
      <w:marBottom w:val="10"/>
      <w:divBdr>
        <w:top w:val="none" w:sz="0" w:space="0" w:color="auto"/>
        <w:left w:val="none" w:sz="0" w:space="0" w:color="auto"/>
        <w:bottom w:val="none" w:sz="0" w:space="0" w:color="auto"/>
        <w:right w:val="none" w:sz="0" w:space="0" w:color="auto"/>
      </w:divBdr>
    </w:div>
    <w:div w:id="736974628">
      <w:marLeft w:val="0"/>
      <w:marRight w:val="720"/>
      <w:marTop w:val="10"/>
      <w:marBottom w:val="10"/>
      <w:divBdr>
        <w:top w:val="none" w:sz="0" w:space="0" w:color="auto"/>
        <w:left w:val="none" w:sz="0" w:space="0" w:color="auto"/>
        <w:bottom w:val="none" w:sz="0" w:space="0" w:color="auto"/>
        <w:right w:val="none" w:sz="0" w:space="0" w:color="auto"/>
      </w:divBdr>
    </w:div>
    <w:div w:id="846792218">
      <w:marLeft w:val="0"/>
      <w:marRight w:val="0"/>
      <w:marTop w:val="10"/>
      <w:marBottom w:val="10"/>
      <w:divBdr>
        <w:top w:val="none" w:sz="0" w:space="0" w:color="auto"/>
        <w:left w:val="none" w:sz="0" w:space="0" w:color="auto"/>
        <w:bottom w:val="none" w:sz="0" w:space="0" w:color="auto"/>
        <w:right w:val="none" w:sz="0" w:space="0" w:color="auto"/>
      </w:divBdr>
    </w:div>
    <w:div w:id="848253507">
      <w:marLeft w:val="0"/>
      <w:marRight w:val="0"/>
      <w:marTop w:val="10"/>
      <w:marBottom w:val="10"/>
      <w:divBdr>
        <w:top w:val="none" w:sz="0" w:space="0" w:color="auto"/>
        <w:left w:val="none" w:sz="0" w:space="0" w:color="auto"/>
        <w:bottom w:val="none" w:sz="0" w:space="0" w:color="auto"/>
        <w:right w:val="none" w:sz="0" w:space="0" w:color="auto"/>
      </w:divBdr>
    </w:div>
    <w:div w:id="860318152">
      <w:marLeft w:val="0"/>
      <w:marRight w:val="0"/>
      <w:marTop w:val="10"/>
      <w:marBottom w:val="10"/>
      <w:divBdr>
        <w:top w:val="none" w:sz="0" w:space="0" w:color="auto"/>
        <w:left w:val="none" w:sz="0" w:space="0" w:color="auto"/>
        <w:bottom w:val="none" w:sz="0" w:space="0" w:color="auto"/>
        <w:right w:val="none" w:sz="0" w:space="0" w:color="auto"/>
      </w:divBdr>
    </w:div>
    <w:div w:id="934098619">
      <w:marLeft w:val="0"/>
      <w:marRight w:val="0"/>
      <w:marTop w:val="10"/>
      <w:marBottom w:val="10"/>
      <w:divBdr>
        <w:top w:val="none" w:sz="0" w:space="0" w:color="auto"/>
        <w:left w:val="none" w:sz="0" w:space="0" w:color="auto"/>
        <w:bottom w:val="none" w:sz="0" w:space="0" w:color="auto"/>
        <w:right w:val="none" w:sz="0" w:space="0" w:color="auto"/>
      </w:divBdr>
    </w:div>
    <w:div w:id="938953529">
      <w:marLeft w:val="0"/>
      <w:marRight w:val="0"/>
      <w:marTop w:val="10"/>
      <w:marBottom w:val="10"/>
      <w:divBdr>
        <w:top w:val="none" w:sz="0" w:space="0" w:color="auto"/>
        <w:left w:val="none" w:sz="0" w:space="0" w:color="auto"/>
        <w:bottom w:val="none" w:sz="0" w:space="0" w:color="auto"/>
        <w:right w:val="none" w:sz="0" w:space="0" w:color="auto"/>
      </w:divBdr>
    </w:div>
    <w:div w:id="987051463">
      <w:marLeft w:val="0"/>
      <w:marRight w:val="0"/>
      <w:marTop w:val="10"/>
      <w:marBottom w:val="10"/>
      <w:divBdr>
        <w:top w:val="none" w:sz="0" w:space="0" w:color="auto"/>
        <w:left w:val="none" w:sz="0" w:space="0" w:color="auto"/>
        <w:bottom w:val="none" w:sz="0" w:space="0" w:color="auto"/>
        <w:right w:val="none" w:sz="0" w:space="0" w:color="auto"/>
      </w:divBdr>
    </w:div>
    <w:div w:id="1005942212">
      <w:marLeft w:val="0"/>
      <w:marRight w:val="0"/>
      <w:marTop w:val="10"/>
      <w:marBottom w:val="10"/>
      <w:divBdr>
        <w:top w:val="none" w:sz="0" w:space="0" w:color="auto"/>
        <w:left w:val="none" w:sz="0" w:space="0" w:color="auto"/>
        <w:bottom w:val="none" w:sz="0" w:space="0" w:color="auto"/>
        <w:right w:val="none" w:sz="0" w:space="0" w:color="auto"/>
      </w:divBdr>
    </w:div>
    <w:div w:id="1008367922">
      <w:marLeft w:val="0"/>
      <w:marRight w:val="720"/>
      <w:marTop w:val="10"/>
      <w:marBottom w:val="10"/>
      <w:divBdr>
        <w:top w:val="none" w:sz="0" w:space="0" w:color="auto"/>
        <w:left w:val="none" w:sz="0" w:space="0" w:color="auto"/>
        <w:bottom w:val="none" w:sz="0" w:space="0" w:color="auto"/>
        <w:right w:val="none" w:sz="0" w:space="0" w:color="auto"/>
      </w:divBdr>
    </w:div>
    <w:div w:id="1144008784">
      <w:marLeft w:val="0"/>
      <w:marRight w:val="0"/>
      <w:marTop w:val="10"/>
      <w:marBottom w:val="10"/>
      <w:divBdr>
        <w:top w:val="none" w:sz="0" w:space="0" w:color="auto"/>
        <w:left w:val="none" w:sz="0" w:space="0" w:color="auto"/>
        <w:bottom w:val="none" w:sz="0" w:space="0" w:color="auto"/>
        <w:right w:val="none" w:sz="0" w:space="0" w:color="auto"/>
      </w:divBdr>
    </w:div>
    <w:div w:id="1278566917">
      <w:marLeft w:val="0"/>
      <w:marRight w:val="0"/>
      <w:marTop w:val="10"/>
      <w:marBottom w:val="10"/>
      <w:divBdr>
        <w:top w:val="none" w:sz="0" w:space="0" w:color="auto"/>
        <w:left w:val="none" w:sz="0" w:space="0" w:color="auto"/>
        <w:bottom w:val="none" w:sz="0" w:space="0" w:color="auto"/>
        <w:right w:val="none" w:sz="0" w:space="0" w:color="auto"/>
      </w:divBdr>
    </w:div>
    <w:div w:id="1307081440">
      <w:marLeft w:val="0"/>
      <w:marRight w:val="0"/>
      <w:marTop w:val="10"/>
      <w:marBottom w:val="10"/>
      <w:divBdr>
        <w:top w:val="none" w:sz="0" w:space="0" w:color="auto"/>
        <w:left w:val="none" w:sz="0" w:space="0" w:color="auto"/>
        <w:bottom w:val="none" w:sz="0" w:space="0" w:color="auto"/>
        <w:right w:val="none" w:sz="0" w:space="0" w:color="auto"/>
      </w:divBdr>
    </w:div>
    <w:div w:id="1342705154">
      <w:marLeft w:val="0"/>
      <w:marRight w:val="0"/>
      <w:marTop w:val="10"/>
      <w:marBottom w:val="10"/>
      <w:divBdr>
        <w:top w:val="none" w:sz="0" w:space="0" w:color="auto"/>
        <w:left w:val="none" w:sz="0" w:space="0" w:color="auto"/>
        <w:bottom w:val="none" w:sz="0" w:space="0" w:color="auto"/>
        <w:right w:val="none" w:sz="0" w:space="0" w:color="auto"/>
      </w:divBdr>
    </w:div>
    <w:div w:id="1359741652">
      <w:marLeft w:val="0"/>
      <w:marRight w:val="0"/>
      <w:marTop w:val="10"/>
      <w:marBottom w:val="10"/>
      <w:divBdr>
        <w:top w:val="none" w:sz="0" w:space="0" w:color="auto"/>
        <w:left w:val="none" w:sz="0" w:space="0" w:color="auto"/>
        <w:bottom w:val="none" w:sz="0" w:space="0" w:color="auto"/>
        <w:right w:val="none" w:sz="0" w:space="0" w:color="auto"/>
      </w:divBdr>
    </w:div>
    <w:div w:id="1409890069">
      <w:marLeft w:val="0"/>
      <w:marRight w:val="0"/>
      <w:marTop w:val="10"/>
      <w:marBottom w:val="10"/>
      <w:divBdr>
        <w:top w:val="none" w:sz="0" w:space="0" w:color="auto"/>
        <w:left w:val="none" w:sz="0" w:space="0" w:color="auto"/>
        <w:bottom w:val="none" w:sz="0" w:space="0" w:color="auto"/>
        <w:right w:val="none" w:sz="0" w:space="0" w:color="auto"/>
      </w:divBdr>
    </w:div>
    <w:div w:id="1459685137">
      <w:marLeft w:val="0"/>
      <w:marRight w:val="0"/>
      <w:marTop w:val="10"/>
      <w:marBottom w:val="10"/>
      <w:divBdr>
        <w:top w:val="none" w:sz="0" w:space="0" w:color="auto"/>
        <w:left w:val="none" w:sz="0" w:space="0" w:color="auto"/>
        <w:bottom w:val="none" w:sz="0" w:space="0" w:color="auto"/>
        <w:right w:val="none" w:sz="0" w:space="0" w:color="auto"/>
      </w:divBdr>
    </w:div>
    <w:div w:id="1468427736">
      <w:marLeft w:val="0"/>
      <w:marRight w:val="0"/>
      <w:marTop w:val="10"/>
      <w:marBottom w:val="10"/>
      <w:divBdr>
        <w:top w:val="none" w:sz="0" w:space="0" w:color="auto"/>
        <w:left w:val="none" w:sz="0" w:space="0" w:color="auto"/>
        <w:bottom w:val="none" w:sz="0" w:space="0" w:color="auto"/>
        <w:right w:val="none" w:sz="0" w:space="0" w:color="auto"/>
      </w:divBdr>
    </w:div>
    <w:div w:id="1698042514">
      <w:marLeft w:val="0"/>
      <w:marRight w:val="0"/>
      <w:marTop w:val="10"/>
      <w:marBottom w:val="10"/>
      <w:divBdr>
        <w:top w:val="none" w:sz="0" w:space="0" w:color="auto"/>
        <w:left w:val="none" w:sz="0" w:space="0" w:color="auto"/>
        <w:bottom w:val="none" w:sz="0" w:space="0" w:color="auto"/>
        <w:right w:val="none" w:sz="0" w:space="0" w:color="auto"/>
      </w:divBdr>
    </w:div>
    <w:div w:id="1792627772">
      <w:marLeft w:val="0"/>
      <w:marRight w:val="0"/>
      <w:marTop w:val="10"/>
      <w:marBottom w:val="10"/>
      <w:divBdr>
        <w:top w:val="none" w:sz="0" w:space="0" w:color="auto"/>
        <w:left w:val="none" w:sz="0" w:space="0" w:color="auto"/>
        <w:bottom w:val="none" w:sz="0" w:space="0" w:color="auto"/>
        <w:right w:val="none" w:sz="0" w:space="0" w:color="auto"/>
      </w:divBdr>
    </w:div>
    <w:div w:id="1843155462">
      <w:marLeft w:val="0"/>
      <w:marRight w:val="0"/>
      <w:marTop w:val="10"/>
      <w:marBottom w:val="10"/>
      <w:divBdr>
        <w:top w:val="none" w:sz="0" w:space="0" w:color="auto"/>
        <w:left w:val="none" w:sz="0" w:space="0" w:color="auto"/>
        <w:bottom w:val="none" w:sz="0" w:space="0" w:color="auto"/>
        <w:right w:val="none" w:sz="0" w:space="0" w:color="auto"/>
      </w:divBdr>
    </w:div>
    <w:div w:id="1909682427">
      <w:marLeft w:val="0"/>
      <w:marRight w:val="0"/>
      <w:marTop w:val="10"/>
      <w:marBottom w:val="10"/>
      <w:divBdr>
        <w:top w:val="none" w:sz="0" w:space="0" w:color="auto"/>
        <w:left w:val="none" w:sz="0" w:space="0" w:color="auto"/>
        <w:bottom w:val="none" w:sz="0" w:space="0" w:color="auto"/>
        <w:right w:val="none" w:sz="0" w:space="0" w:color="auto"/>
      </w:divBdr>
    </w:div>
    <w:div w:id="1948810356">
      <w:marLeft w:val="0"/>
      <w:marRight w:val="0"/>
      <w:marTop w:val="10"/>
      <w:marBottom w:val="10"/>
      <w:divBdr>
        <w:top w:val="none" w:sz="0" w:space="0" w:color="auto"/>
        <w:left w:val="none" w:sz="0" w:space="0" w:color="auto"/>
        <w:bottom w:val="none" w:sz="0" w:space="0" w:color="auto"/>
        <w:right w:val="none" w:sz="0" w:space="0" w:color="auto"/>
      </w:divBdr>
    </w:div>
    <w:div w:id="1960452229">
      <w:marLeft w:val="0"/>
      <w:marRight w:val="0"/>
      <w:marTop w:val="10"/>
      <w:marBottom w:val="10"/>
      <w:divBdr>
        <w:top w:val="none" w:sz="0" w:space="0" w:color="auto"/>
        <w:left w:val="none" w:sz="0" w:space="0" w:color="auto"/>
        <w:bottom w:val="none" w:sz="0" w:space="0" w:color="auto"/>
        <w:right w:val="none" w:sz="0" w:space="0" w:color="auto"/>
      </w:divBdr>
    </w:div>
    <w:div w:id="1986427138">
      <w:marLeft w:val="0"/>
      <w:marRight w:val="0"/>
      <w:marTop w:val="10"/>
      <w:marBottom w:val="10"/>
      <w:divBdr>
        <w:top w:val="none" w:sz="0" w:space="0" w:color="auto"/>
        <w:left w:val="none" w:sz="0" w:space="0" w:color="auto"/>
        <w:bottom w:val="none" w:sz="0" w:space="0" w:color="auto"/>
        <w:right w:val="none" w:sz="0" w:space="0" w:color="auto"/>
      </w:divBdr>
    </w:div>
    <w:div w:id="1994523300">
      <w:marLeft w:val="0"/>
      <w:marRight w:val="0"/>
      <w:marTop w:val="10"/>
      <w:marBottom w:val="10"/>
      <w:divBdr>
        <w:top w:val="none" w:sz="0" w:space="0" w:color="auto"/>
        <w:left w:val="none" w:sz="0" w:space="0" w:color="auto"/>
        <w:bottom w:val="none" w:sz="0" w:space="0" w:color="auto"/>
        <w:right w:val="none" w:sz="0" w:space="0" w:color="auto"/>
      </w:divBdr>
    </w:div>
    <w:div w:id="2006280748">
      <w:marLeft w:val="0"/>
      <w:marRight w:val="0"/>
      <w:marTop w:val="10"/>
      <w:marBottom w:val="10"/>
      <w:divBdr>
        <w:top w:val="none" w:sz="0" w:space="0" w:color="auto"/>
        <w:left w:val="none" w:sz="0" w:space="0" w:color="auto"/>
        <w:bottom w:val="none" w:sz="0" w:space="0" w:color="auto"/>
        <w:right w:val="none" w:sz="0" w:space="0" w:color="auto"/>
      </w:divBdr>
    </w:div>
    <w:div w:id="20459083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