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D68" w:rsidRDefault="00000D68">
      <w:pPr>
        <w:spacing w:line="500" w:lineRule="atLeast"/>
        <w:jc w:val="center"/>
        <w:divId w:val="490803381"/>
        <w:rPr>
          <w:rFonts w:ascii="黑体" w:eastAsia="黑体" w:hAnsi="黑体"/>
          <w:sz w:val="36"/>
          <w:szCs w:val="36"/>
        </w:rPr>
      </w:pPr>
      <w:r>
        <w:rPr>
          <w:rFonts w:ascii="黑体" w:eastAsia="黑体" w:hAnsi="黑体" w:hint="eastAsia"/>
          <w:sz w:val="36"/>
          <w:szCs w:val="36"/>
        </w:rPr>
        <w:t>广东省广州市番禺区人民法院</w:t>
      </w:r>
    </w:p>
    <w:p w:rsidR="00000D68" w:rsidRDefault="00000D68">
      <w:pPr>
        <w:spacing w:line="500" w:lineRule="atLeast"/>
        <w:jc w:val="center"/>
        <w:divId w:val="175508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0D68" w:rsidRDefault="00000D68">
      <w:pPr>
        <w:spacing w:line="500" w:lineRule="atLeast"/>
        <w:jc w:val="right"/>
        <w:divId w:val="1458839801"/>
        <w:rPr>
          <w:rFonts w:hint="eastAsia"/>
          <w:sz w:val="30"/>
          <w:szCs w:val="30"/>
        </w:rPr>
      </w:pPr>
      <w:r>
        <w:rPr>
          <w:rFonts w:hint="eastAsia"/>
          <w:sz w:val="30"/>
          <w:szCs w:val="30"/>
        </w:rPr>
        <w:t>（</w:t>
      </w:r>
      <w:r>
        <w:rPr>
          <w:rFonts w:hint="eastAsia"/>
          <w:sz w:val="30"/>
          <w:szCs w:val="30"/>
        </w:rPr>
        <w:t>2013</w:t>
      </w:r>
      <w:r>
        <w:rPr>
          <w:rFonts w:hint="eastAsia"/>
          <w:sz w:val="30"/>
          <w:szCs w:val="30"/>
        </w:rPr>
        <w:t>）穗番法刑初字第</w:t>
      </w:r>
      <w:r>
        <w:rPr>
          <w:rFonts w:hint="eastAsia"/>
          <w:sz w:val="30"/>
          <w:szCs w:val="30"/>
        </w:rPr>
        <w:t>1495</w:t>
      </w:r>
      <w:r>
        <w:rPr>
          <w:rFonts w:hint="eastAsia"/>
          <w:sz w:val="30"/>
          <w:szCs w:val="30"/>
        </w:rPr>
        <w:t>号</w:t>
      </w:r>
    </w:p>
    <w:p w:rsidR="00000D68" w:rsidRDefault="00000D68">
      <w:pPr>
        <w:spacing w:line="500" w:lineRule="atLeast"/>
        <w:ind w:firstLine="600"/>
        <w:divId w:val="351957924"/>
        <w:rPr>
          <w:rFonts w:hint="eastAsia"/>
          <w:sz w:val="30"/>
          <w:szCs w:val="30"/>
        </w:rPr>
      </w:pPr>
      <w:r>
        <w:rPr>
          <w:rFonts w:hint="eastAsia"/>
          <w:sz w:val="30"/>
          <w:szCs w:val="30"/>
        </w:rPr>
        <w:t>公诉机关广州市番禺区人民检察院。</w:t>
      </w:r>
    </w:p>
    <w:p w:rsidR="00000D68" w:rsidRDefault="00000D68">
      <w:pPr>
        <w:spacing w:line="500" w:lineRule="atLeast"/>
        <w:ind w:firstLine="600"/>
        <w:divId w:val="122580644"/>
        <w:rPr>
          <w:rFonts w:hint="eastAsia"/>
          <w:sz w:val="30"/>
          <w:szCs w:val="30"/>
        </w:rPr>
      </w:pPr>
      <w:r>
        <w:rPr>
          <w:rFonts w:hint="eastAsia"/>
          <w:sz w:val="30"/>
          <w:szCs w:val="30"/>
        </w:rPr>
        <w:t>被告人黄某甲，女，</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日出生，汉族，广西壮族自治区容县人，文化程度大学本科，系佛山市禅城区景福制衣厂总经理。因本案于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日被刑事拘留，同月</w:t>
      </w:r>
      <w:r>
        <w:rPr>
          <w:rFonts w:hint="eastAsia"/>
          <w:sz w:val="30"/>
          <w:szCs w:val="30"/>
        </w:rPr>
        <w:t>27</w:t>
      </w:r>
      <w:r>
        <w:rPr>
          <w:rFonts w:hint="eastAsia"/>
          <w:sz w:val="30"/>
          <w:szCs w:val="30"/>
        </w:rPr>
        <w:t>日被取保候审。</w:t>
      </w:r>
    </w:p>
    <w:p w:rsidR="00000D68" w:rsidRDefault="00000D68">
      <w:pPr>
        <w:spacing w:line="500" w:lineRule="atLeast"/>
        <w:ind w:firstLine="600"/>
        <w:divId w:val="706641636"/>
        <w:rPr>
          <w:rFonts w:hint="eastAsia"/>
          <w:sz w:val="30"/>
          <w:szCs w:val="30"/>
        </w:rPr>
      </w:pPr>
      <w:r>
        <w:rPr>
          <w:rFonts w:hint="eastAsia"/>
          <w:sz w:val="30"/>
          <w:szCs w:val="30"/>
        </w:rPr>
        <w:t>辩护人成平，广东英乾律师事务所律师。</w:t>
      </w:r>
    </w:p>
    <w:p w:rsidR="00000D68" w:rsidRDefault="00000D68">
      <w:pPr>
        <w:spacing w:line="500" w:lineRule="atLeast"/>
        <w:ind w:firstLine="600"/>
        <w:divId w:val="773522673"/>
        <w:rPr>
          <w:rFonts w:hint="eastAsia"/>
          <w:sz w:val="30"/>
          <w:szCs w:val="30"/>
        </w:rPr>
      </w:pPr>
      <w:r>
        <w:rPr>
          <w:rFonts w:hint="eastAsia"/>
          <w:sz w:val="30"/>
          <w:szCs w:val="30"/>
        </w:rPr>
        <w:t>广州市番禺区人民检察院以番检公刑诉（</w:t>
      </w:r>
      <w:r>
        <w:rPr>
          <w:rFonts w:hint="eastAsia"/>
          <w:sz w:val="30"/>
          <w:szCs w:val="30"/>
        </w:rPr>
        <w:t>2013</w:t>
      </w:r>
      <w:r>
        <w:rPr>
          <w:rFonts w:hint="eastAsia"/>
          <w:sz w:val="30"/>
          <w:szCs w:val="30"/>
        </w:rPr>
        <w:t>）</w:t>
      </w:r>
      <w:r>
        <w:rPr>
          <w:rFonts w:hint="eastAsia"/>
          <w:sz w:val="30"/>
          <w:szCs w:val="30"/>
        </w:rPr>
        <w:t>1419</w:t>
      </w:r>
      <w:r>
        <w:rPr>
          <w:rFonts w:hint="eastAsia"/>
          <w:sz w:val="30"/>
          <w:szCs w:val="30"/>
        </w:rPr>
        <w:t>号起诉书指控被告人黄某甲犯行贿罪，于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日向本院提起公诉。本院依法组成合议庭，公开开庭审理了本案。广州市番禺区人民检察院指派检察员梁伟康出庭支持公诉，被告人黄某甲及辩护人成平到庭参加了诉讼，现已审理终结。</w:t>
      </w:r>
    </w:p>
    <w:p w:rsidR="00000D68" w:rsidRDefault="00000D68">
      <w:pPr>
        <w:spacing w:line="500" w:lineRule="atLeast"/>
        <w:ind w:firstLine="600"/>
        <w:divId w:val="274756139"/>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中秋节期间，被告人黄某甲在其任总经理并实际经营的广东省佛山市禅城区景福制衣厂与广东省监狱管理局下属的广东省会江实业公司合作服装承揽加工业务的过程中，多次给予负责广东省会江实业公司服装加工的广东省番禺监狱十三监区监区长曹远义（另案处理）贿赂款合共人民币</w:t>
      </w:r>
      <w:r>
        <w:rPr>
          <w:rFonts w:hint="eastAsia"/>
          <w:sz w:val="30"/>
          <w:szCs w:val="30"/>
        </w:rPr>
        <w:t>142</w:t>
      </w:r>
      <w:r>
        <w:rPr>
          <w:rFonts w:hint="eastAsia"/>
          <w:sz w:val="30"/>
          <w:szCs w:val="30"/>
        </w:rPr>
        <w:t>，</w:t>
      </w:r>
      <w:r>
        <w:rPr>
          <w:rFonts w:hint="eastAsia"/>
          <w:sz w:val="30"/>
          <w:szCs w:val="30"/>
        </w:rPr>
        <w:t>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日，被告人黄某甲主动前往广东省佛山市人民检察院投案自首。</w:t>
      </w:r>
    </w:p>
    <w:p w:rsidR="00000D68" w:rsidRDefault="00000D68">
      <w:pPr>
        <w:spacing w:line="500" w:lineRule="atLeast"/>
        <w:ind w:firstLine="600"/>
        <w:divId w:val="2087073265"/>
        <w:rPr>
          <w:rFonts w:hint="eastAsia"/>
          <w:sz w:val="30"/>
          <w:szCs w:val="30"/>
        </w:rPr>
      </w:pPr>
      <w:r>
        <w:rPr>
          <w:rFonts w:hint="eastAsia"/>
          <w:sz w:val="30"/>
          <w:szCs w:val="30"/>
        </w:rPr>
        <w:t>公诉机关就指控的事实向法庭提供了受贿人的供述、证人证言、相关合同书证、任职某、破案经过、被告人供述等证据。公诉机关认为，被告人黄某甲无视国家法律，在经济往来中，违反国家规定，多次给予国家工作人员以财物，数额较大，其行为触犯了《中华人民共和国刑法》第三百八十九条第</w:t>
      </w:r>
      <w:r>
        <w:rPr>
          <w:rFonts w:hint="eastAsia"/>
          <w:sz w:val="30"/>
          <w:szCs w:val="30"/>
        </w:rPr>
        <w:lastRenderedPageBreak/>
        <w:t>二款之规定，应以行贿罪追究其刑事责任。被告人黄某甲犯罪以后自动投案，如实供述自己的罪行，是自首，可以从轻或者减轻处罚。提请本院依法判处。</w:t>
      </w:r>
    </w:p>
    <w:p w:rsidR="00000D68" w:rsidRDefault="00000D68">
      <w:pPr>
        <w:spacing w:line="500" w:lineRule="atLeast"/>
        <w:ind w:firstLine="600"/>
        <w:divId w:val="2063746310"/>
        <w:rPr>
          <w:rFonts w:hint="eastAsia"/>
          <w:sz w:val="30"/>
          <w:szCs w:val="30"/>
        </w:rPr>
      </w:pPr>
      <w:r>
        <w:rPr>
          <w:rFonts w:hint="eastAsia"/>
          <w:sz w:val="30"/>
          <w:szCs w:val="30"/>
        </w:rPr>
        <w:t>被告人黄某甲承认指控的事实。</w:t>
      </w:r>
    </w:p>
    <w:p w:rsidR="00000D68" w:rsidRDefault="00000D68">
      <w:pPr>
        <w:spacing w:line="500" w:lineRule="atLeast"/>
        <w:ind w:firstLine="600"/>
        <w:divId w:val="96022161"/>
        <w:rPr>
          <w:rFonts w:hint="eastAsia"/>
          <w:sz w:val="30"/>
          <w:szCs w:val="30"/>
        </w:rPr>
      </w:pPr>
      <w:r>
        <w:rPr>
          <w:rFonts w:hint="eastAsia"/>
          <w:sz w:val="30"/>
          <w:szCs w:val="30"/>
        </w:rPr>
        <w:t>辩护人认为被告人黄某甲行为不构成行贿罪，理由如下：</w:t>
      </w:r>
      <w:r>
        <w:rPr>
          <w:rFonts w:hint="eastAsia"/>
          <w:sz w:val="30"/>
          <w:szCs w:val="30"/>
        </w:rPr>
        <w:t>1</w:t>
      </w:r>
      <w:r>
        <w:rPr>
          <w:rFonts w:hint="eastAsia"/>
          <w:sz w:val="30"/>
          <w:szCs w:val="30"/>
        </w:rPr>
        <w:t>、被告人黄某甲给予曹远义财物不是为谋取不当利益，而是为使自己的正当利益不受损害，且是被迫的；</w:t>
      </w:r>
      <w:r>
        <w:rPr>
          <w:rFonts w:hint="eastAsia"/>
          <w:sz w:val="30"/>
          <w:szCs w:val="30"/>
        </w:rPr>
        <w:t>2</w:t>
      </w:r>
      <w:r>
        <w:rPr>
          <w:rFonts w:hint="eastAsia"/>
          <w:sz w:val="30"/>
          <w:szCs w:val="30"/>
        </w:rPr>
        <w:t>、被告人黄某甲送钱行为目的是为谋取单位利益，即使行为构成受贿，其只是作为直接负责的主管人员承担责任，但因未达到单位行贿罪的定罪量刑起点，故亦不构成单位行贿罪。</w:t>
      </w:r>
    </w:p>
    <w:p w:rsidR="00000D68" w:rsidRDefault="00000D68">
      <w:pPr>
        <w:spacing w:line="500" w:lineRule="atLeast"/>
        <w:ind w:firstLine="600"/>
        <w:divId w:val="8804337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中秋节期间，被告人黄某甲在其任总经理并实际经营的广东省佛山市禅城区景福制衣厂与广东省监狱管理局下属的广东省会江实业公司合作服装承揽加工业务的过程中，多次给予负责广东省会江实业公司服装加工的广东省番禺监狱十三监区监区长曹远义（另案处理）贿赂款合共人民币</w:t>
      </w:r>
      <w:r>
        <w:rPr>
          <w:rFonts w:hint="eastAsia"/>
          <w:sz w:val="30"/>
          <w:szCs w:val="30"/>
        </w:rPr>
        <w:t>142</w:t>
      </w:r>
      <w:r>
        <w:rPr>
          <w:rFonts w:hint="eastAsia"/>
          <w:sz w:val="30"/>
          <w:szCs w:val="30"/>
        </w:rPr>
        <w:t>，</w:t>
      </w:r>
      <w:r>
        <w:rPr>
          <w:rFonts w:hint="eastAsia"/>
          <w:sz w:val="30"/>
          <w:szCs w:val="30"/>
        </w:rPr>
        <w:t>000</w:t>
      </w:r>
      <w:r>
        <w:rPr>
          <w:rFonts w:hint="eastAsia"/>
          <w:sz w:val="30"/>
          <w:szCs w:val="30"/>
        </w:rPr>
        <w:t>元。</w:t>
      </w:r>
    </w:p>
    <w:p w:rsidR="00000D68" w:rsidRDefault="00000D68">
      <w:pPr>
        <w:spacing w:line="500" w:lineRule="atLeast"/>
        <w:ind w:firstLine="600"/>
        <w:divId w:val="673606344"/>
        <w:rPr>
          <w:rFonts w:hint="eastAsia"/>
          <w:sz w:val="30"/>
          <w:szCs w:val="30"/>
        </w:rPr>
      </w:pPr>
      <w:r>
        <w:rPr>
          <w:rFonts w:hint="eastAsia"/>
          <w:sz w:val="30"/>
          <w:szCs w:val="30"/>
        </w:rPr>
        <w:t>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日，被告人黄某甲主动到佛山市人民检察院投案，并交代其行贿的犯罪事实。</w:t>
      </w:r>
    </w:p>
    <w:p w:rsidR="00000D68" w:rsidRDefault="00000D68">
      <w:pPr>
        <w:spacing w:line="500" w:lineRule="atLeast"/>
        <w:ind w:firstLine="600"/>
        <w:divId w:val="560217506"/>
        <w:rPr>
          <w:rFonts w:hint="eastAsia"/>
          <w:sz w:val="30"/>
          <w:szCs w:val="30"/>
        </w:rPr>
      </w:pPr>
      <w:r>
        <w:rPr>
          <w:rFonts w:hint="eastAsia"/>
          <w:sz w:val="30"/>
          <w:szCs w:val="30"/>
        </w:rPr>
        <w:t>上述事实，被告人黄某甲在庭审过程中亦无异议，且有破案经过、佛山市禅城区景福制衣厂的工商登记资料、广东会江实业公司企业注册基本资料、营业执照、承揽加工协议书、相关的任职文件、职务证明、证人黄某乙的证言、受贿人曹远义的供述及被告人黄某甲在侦查阶段的供述、对相关书证的辨认材料等证据证实，足以认定。</w:t>
      </w:r>
    </w:p>
    <w:p w:rsidR="00000D68" w:rsidRDefault="00000D68">
      <w:pPr>
        <w:spacing w:line="500" w:lineRule="atLeast"/>
        <w:ind w:firstLine="600"/>
        <w:divId w:val="138084534"/>
        <w:rPr>
          <w:rFonts w:hint="eastAsia"/>
          <w:sz w:val="30"/>
          <w:szCs w:val="30"/>
        </w:rPr>
      </w:pPr>
      <w:r>
        <w:rPr>
          <w:rFonts w:hint="eastAsia"/>
          <w:sz w:val="30"/>
          <w:szCs w:val="30"/>
        </w:rPr>
        <w:t>对于辩护人提出被告人黄某甲给予曹远义财物不是为谋取不正当利益的辩护意见，经查，被告人黄某甲在与广东会江实业公司签订有承揽加工协议书由广东会江实业公司代加工服装的情况下，为保证其服装的质量和工期等而给予负责具体加工的广东省番禺监狱十三监区监区长曹远义钱财，这亦违背了公平、公正原则，在经济活动中谋取竞争优势，被告人黄某甲的行为应当认定为谋取不正当利益。</w:t>
      </w:r>
    </w:p>
    <w:p w:rsidR="00000D68" w:rsidRDefault="00000D68">
      <w:pPr>
        <w:spacing w:line="500" w:lineRule="atLeast"/>
        <w:ind w:firstLine="600"/>
        <w:divId w:val="1372028765"/>
        <w:rPr>
          <w:rFonts w:hint="eastAsia"/>
          <w:sz w:val="30"/>
          <w:szCs w:val="30"/>
        </w:rPr>
      </w:pPr>
      <w:r>
        <w:rPr>
          <w:rFonts w:hint="eastAsia"/>
          <w:sz w:val="30"/>
          <w:szCs w:val="30"/>
        </w:rPr>
        <w:t>对于辩护人提出本案应定性为单位行贿行为的辩护意见，经查，虽然涉案的佛山市禅城区景福制衣厂登记为股份合作制企业，但据被告人黄某甲的供述及证人黄某乙的证言证实，该企业为被告人黄某甲个人出资成立并经营，其他两名股东没有实际出资，亦不参与企业的经营，给予曹远义的钱其实是黄某甲个人的钱，且没有在制衣厂账目上反映，故被告人黄某甲行贿承揽合同相对方人员的获益最后亦是归被告人黄某甲个人，即应认定为被告人黄某甲个人的行贿行为。辩护人上述辩护意见理据不充分，本院不予采纳。</w:t>
      </w:r>
    </w:p>
    <w:p w:rsidR="00000D68" w:rsidRDefault="00000D68">
      <w:pPr>
        <w:spacing w:line="500" w:lineRule="atLeast"/>
        <w:ind w:firstLine="600"/>
        <w:divId w:val="925920525"/>
        <w:rPr>
          <w:rFonts w:hint="eastAsia"/>
          <w:sz w:val="30"/>
          <w:szCs w:val="30"/>
        </w:rPr>
      </w:pPr>
      <w:r>
        <w:rPr>
          <w:rFonts w:hint="eastAsia"/>
          <w:sz w:val="30"/>
          <w:szCs w:val="30"/>
        </w:rPr>
        <w:t>本院认为，被告人黄某甲无视国家法律，在经济往来中，违反国家规定，多次给予国家工作人员以财物，数额较大，其行为已构成行贿罪。公诉机关指控被告人黄某甲犯行贿罪事实清楚，证据确实、充分，指控罪名成立。鉴于被告人黄某甲犯罪以后自动投案，如实供述自己的罪行，依法是自首，可以从轻或者减轻处罚；且被告人黄某甲确有悔罪表现，对其适用缓刑不致再危害社会，本院决定对其从轻处罚并适用缓刑。依照《中华人民共和国刑法》第三百八十九条第二款、第三百九十条第一款、第六十七条第一款、第七十二条、第七十三条、《最高人民法院、最高人民检察院关于办理行贿刑事案件具体应用法律若干问题的解释》第十二条的规定，判决如下：</w:t>
      </w:r>
    </w:p>
    <w:p w:rsidR="00000D68" w:rsidRDefault="00000D68">
      <w:pPr>
        <w:spacing w:line="500" w:lineRule="atLeast"/>
        <w:ind w:firstLine="600"/>
        <w:divId w:val="901716200"/>
        <w:rPr>
          <w:rFonts w:hint="eastAsia"/>
          <w:sz w:val="30"/>
          <w:szCs w:val="30"/>
        </w:rPr>
      </w:pPr>
      <w:r>
        <w:rPr>
          <w:rFonts w:hint="eastAsia"/>
          <w:sz w:val="30"/>
          <w:szCs w:val="30"/>
        </w:rPr>
        <w:t>被告人黄某甲犯行贿罪，判处有期徒刑一年，缓刑一年六个月。</w:t>
      </w:r>
    </w:p>
    <w:p w:rsidR="00000D68" w:rsidRDefault="00000D68">
      <w:pPr>
        <w:spacing w:line="500" w:lineRule="atLeast"/>
        <w:ind w:firstLine="600"/>
        <w:divId w:val="502477081"/>
        <w:rPr>
          <w:rFonts w:hint="eastAsia"/>
          <w:sz w:val="30"/>
          <w:szCs w:val="30"/>
        </w:rPr>
      </w:pPr>
      <w:r>
        <w:rPr>
          <w:rFonts w:hint="eastAsia"/>
          <w:sz w:val="30"/>
          <w:szCs w:val="30"/>
        </w:rPr>
        <w:t>缓刑考验期限，从判决确定之日起计算。</w:t>
      </w:r>
    </w:p>
    <w:p w:rsidR="00000D68" w:rsidRDefault="00000D68">
      <w:pPr>
        <w:spacing w:line="500" w:lineRule="atLeast"/>
        <w:ind w:firstLine="600"/>
        <w:divId w:val="8736619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000D68" w:rsidRDefault="00000D68">
      <w:pPr>
        <w:spacing w:line="500" w:lineRule="atLeast"/>
        <w:jc w:val="right"/>
        <w:divId w:val="735860814"/>
        <w:rPr>
          <w:rFonts w:hint="eastAsia"/>
          <w:sz w:val="30"/>
          <w:szCs w:val="30"/>
        </w:rPr>
      </w:pPr>
      <w:r>
        <w:rPr>
          <w:rFonts w:hint="eastAsia"/>
          <w:sz w:val="30"/>
          <w:szCs w:val="30"/>
        </w:rPr>
        <w:t>审　判　长　　麦雄杰</w:t>
      </w:r>
    </w:p>
    <w:p w:rsidR="00000D68" w:rsidRDefault="00000D68">
      <w:pPr>
        <w:spacing w:line="500" w:lineRule="atLeast"/>
        <w:jc w:val="right"/>
        <w:divId w:val="1034312491"/>
        <w:rPr>
          <w:rFonts w:hint="eastAsia"/>
          <w:sz w:val="30"/>
          <w:szCs w:val="30"/>
        </w:rPr>
      </w:pPr>
      <w:r>
        <w:rPr>
          <w:rFonts w:hint="eastAsia"/>
          <w:sz w:val="30"/>
          <w:szCs w:val="30"/>
        </w:rPr>
        <w:t>人民陪审员　　冯锡洪</w:t>
      </w:r>
    </w:p>
    <w:p w:rsidR="00000D68" w:rsidRDefault="00000D68">
      <w:pPr>
        <w:spacing w:line="500" w:lineRule="atLeast"/>
        <w:jc w:val="right"/>
        <w:divId w:val="469982685"/>
        <w:rPr>
          <w:rFonts w:hint="eastAsia"/>
          <w:sz w:val="30"/>
          <w:szCs w:val="30"/>
        </w:rPr>
      </w:pPr>
      <w:r>
        <w:rPr>
          <w:rFonts w:hint="eastAsia"/>
          <w:sz w:val="30"/>
          <w:szCs w:val="30"/>
        </w:rPr>
        <w:t>人民陪审员　　郭洋铺</w:t>
      </w:r>
    </w:p>
    <w:p w:rsidR="00000D68" w:rsidRDefault="00000D68">
      <w:pPr>
        <w:spacing w:line="500" w:lineRule="atLeast"/>
        <w:jc w:val="right"/>
        <w:divId w:val="19285066"/>
        <w:rPr>
          <w:rFonts w:hint="eastAsia"/>
          <w:sz w:val="30"/>
          <w:szCs w:val="30"/>
        </w:rPr>
      </w:pPr>
      <w:r>
        <w:rPr>
          <w:rFonts w:hint="eastAsia"/>
          <w:sz w:val="30"/>
          <w:szCs w:val="30"/>
        </w:rPr>
        <w:t>二〇一三年十二月十九日</w:t>
      </w:r>
    </w:p>
    <w:p w:rsidR="00000D68" w:rsidRDefault="00000D68">
      <w:pPr>
        <w:spacing w:line="500" w:lineRule="atLeast"/>
        <w:jc w:val="right"/>
        <w:divId w:val="1710907797"/>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0D68" w:rsidRDefault="00000D68" w:rsidP="00000D68">
      <w:pPr>
        <w:rPr>
          <w:rFonts w:hint="eastAsia"/>
        </w:rPr>
      </w:pPr>
      <w:r>
        <w:separator/>
      </w:r>
    </w:p>
  </w:endnote>
  <w:endnote w:type="continuationSeparator" w:id="0">
    <w:p w:rsidR="00000D68" w:rsidRDefault="00000D68" w:rsidP="00000D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0D68" w:rsidRDefault="00000D68" w:rsidP="00000D68">
      <w:pPr>
        <w:rPr>
          <w:rFonts w:hint="eastAsia"/>
        </w:rPr>
      </w:pPr>
      <w:r>
        <w:separator/>
      </w:r>
    </w:p>
  </w:footnote>
  <w:footnote w:type="continuationSeparator" w:id="0">
    <w:p w:rsidR="00000D68" w:rsidRDefault="00000D68" w:rsidP="00000D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0D68"/>
    <w:rsid w:val="00000D6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0D68"/>
    <w:pPr>
      <w:tabs>
        <w:tab w:val="center" w:pos="4153"/>
        <w:tab w:val="right" w:pos="8306"/>
      </w:tabs>
      <w:snapToGrid w:val="0"/>
      <w:jc w:val="center"/>
    </w:pPr>
    <w:rPr>
      <w:sz w:val="18"/>
      <w:szCs w:val="18"/>
    </w:rPr>
  </w:style>
  <w:style w:type="character" w:customStyle="1" w:styleId="a4">
    <w:name w:val="页眉 字符"/>
    <w:basedOn w:val="a0"/>
    <w:link w:val="a3"/>
    <w:uiPriority w:val="99"/>
    <w:rsid w:val="00000D68"/>
    <w:rPr>
      <w:rFonts w:ascii="宋体" w:eastAsia="宋体" w:hAnsi="宋体" w:cs="宋体"/>
      <w:sz w:val="18"/>
      <w:szCs w:val="18"/>
    </w:rPr>
  </w:style>
  <w:style w:type="paragraph" w:styleId="a5">
    <w:name w:val="footer"/>
    <w:basedOn w:val="a"/>
    <w:link w:val="a6"/>
    <w:uiPriority w:val="99"/>
    <w:unhideWhenUsed/>
    <w:rsid w:val="00000D68"/>
    <w:pPr>
      <w:tabs>
        <w:tab w:val="center" w:pos="4153"/>
        <w:tab w:val="right" w:pos="8306"/>
      </w:tabs>
      <w:snapToGrid w:val="0"/>
    </w:pPr>
    <w:rPr>
      <w:sz w:val="18"/>
      <w:szCs w:val="18"/>
    </w:rPr>
  </w:style>
  <w:style w:type="character" w:customStyle="1" w:styleId="a6">
    <w:name w:val="页脚 字符"/>
    <w:basedOn w:val="a0"/>
    <w:link w:val="a5"/>
    <w:uiPriority w:val="99"/>
    <w:rsid w:val="00000D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066">
      <w:marLeft w:val="0"/>
      <w:marRight w:val="720"/>
      <w:marTop w:val="10"/>
      <w:marBottom w:val="10"/>
      <w:divBdr>
        <w:top w:val="none" w:sz="0" w:space="0" w:color="auto"/>
        <w:left w:val="none" w:sz="0" w:space="0" w:color="auto"/>
        <w:bottom w:val="none" w:sz="0" w:space="0" w:color="auto"/>
        <w:right w:val="none" w:sz="0" w:space="0" w:color="auto"/>
      </w:divBdr>
    </w:div>
    <w:div w:id="88043379">
      <w:marLeft w:val="0"/>
      <w:marRight w:val="0"/>
      <w:marTop w:val="10"/>
      <w:marBottom w:val="10"/>
      <w:divBdr>
        <w:top w:val="none" w:sz="0" w:space="0" w:color="auto"/>
        <w:left w:val="none" w:sz="0" w:space="0" w:color="auto"/>
        <w:bottom w:val="none" w:sz="0" w:space="0" w:color="auto"/>
        <w:right w:val="none" w:sz="0" w:space="0" w:color="auto"/>
      </w:divBdr>
    </w:div>
    <w:div w:id="96022161">
      <w:marLeft w:val="0"/>
      <w:marRight w:val="0"/>
      <w:marTop w:val="10"/>
      <w:marBottom w:val="10"/>
      <w:divBdr>
        <w:top w:val="none" w:sz="0" w:space="0" w:color="auto"/>
        <w:left w:val="none" w:sz="0" w:space="0" w:color="auto"/>
        <w:bottom w:val="none" w:sz="0" w:space="0" w:color="auto"/>
        <w:right w:val="none" w:sz="0" w:space="0" w:color="auto"/>
      </w:divBdr>
    </w:div>
    <w:div w:id="122580644">
      <w:marLeft w:val="0"/>
      <w:marRight w:val="0"/>
      <w:marTop w:val="10"/>
      <w:marBottom w:val="10"/>
      <w:divBdr>
        <w:top w:val="none" w:sz="0" w:space="0" w:color="auto"/>
        <w:left w:val="none" w:sz="0" w:space="0" w:color="auto"/>
        <w:bottom w:val="none" w:sz="0" w:space="0" w:color="auto"/>
        <w:right w:val="none" w:sz="0" w:space="0" w:color="auto"/>
      </w:divBdr>
    </w:div>
    <w:div w:id="138084534">
      <w:marLeft w:val="0"/>
      <w:marRight w:val="0"/>
      <w:marTop w:val="10"/>
      <w:marBottom w:val="10"/>
      <w:divBdr>
        <w:top w:val="none" w:sz="0" w:space="0" w:color="auto"/>
        <w:left w:val="none" w:sz="0" w:space="0" w:color="auto"/>
        <w:bottom w:val="none" w:sz="0" w:space="0" w:color="auto"/>
        <w:right w:val="none" w:sz="0" w:space="0" w:color="auto"/>
      </w:divBdr>
    </w:div>
    <w:div w:id="175508533">
      <w:marLeft w:val="0"/>
      <w:marRight w:val="0"/>
      <w:marTop w:val="10"/>
      <w:marBottom w:val="10"/>
      <w:divBdr>
        <w:top w:val="none" w:sz="0" w:space="0" w:color="auto"/>
        <w:left w:val="none" w:sz="0" w:space="0" w:color="auto"/>
        <w:bottom w:val="none" w:sz="0" w:space="0" w:color="auto"/>
        <w:right w:val="none" w:sz="0" w:space="0" w:color="auto"/>
      </w:divBdr>
    </w:div>
    <w:div w:id="274756139">
      <w:marLeft w:val="0"/>
      <w:marRight w:val="0"/>
      <w:marTop w:val="10"/>
      <w:marBottom w:val="10"/>
      <w:divBdr>
        <w:top w:val="none" w:sz="0" w:space="0" w:color="auto"/>
        <w:left w:val="none" w:sz="0" w:space="0" w:color="auto"/>
        <w:bottom w:val="none" w:sz="0" w:space="0" w:color="auto"/>
        <w:right w:val="none" w:sz="0" w:space="0" w:color="auto"/>
      </w:divBdr>
    </w:div>
    <w:div w:id="351957924">
      <w:marLeft w:val="0"/>
      <w:marRight w:val="0"/>
      <w:marTop w:val="10"/>
      <w:marBottom w:val="10"/>
      <w:divBdr>
        <w:top w:val="none" w:sz="0" w:space="0" w:color="auto"/>
        <w:left w:val="none" w:sz="0" w:space="0" w:color="auto"/>
        <w:bottom w:val="none" w:sz="0" w:space="0" w:color="auto"/>
        <w:right w:val="none" w:sz="0" w:space="0" w:color="auto"/>
      </w:divBdr>
    </w:div>
    <w:div w:id="469982685">
      <w:marLeft w:val="0"/>
      <w:marRight w:val="720"/>
      <w:marTop w:val="10"/>
      <w:marBottom w:val="10"/>
      <w:divBdr>
        <w:top w:val="none" w:sz="0" w:space="0" w:color="auto"/>
        <w:left w:val="none" w:sz="0" w:space="0" w:color="auto"/>
        <w:bottom w:val="none" w:sz="0" w:space="0" w:color="auto"/>
        <w:right w:val="none" w:sz="0" w:space="0" w:color="auto"/>
      </w:divBdr>
    </w:div>
    <w:div w:id="490803381">
      <w:marLeft w:val="0"/>
      <w:marRight w:val="0"/>
      <w:marTop w:val="10"/>
      <w:marBottom w:val="10"/>
      <w:divBdr>
        <w:top w:val="none" w:sz="0" w:space="0" w:color="auto"/>
        <w:left w:val="none" w:sz="0" w:space="0" w:color="auto"/>
        <w:bottom w:val="none" w:sz="0" w:space="0" w:color="auto"/>
        <w:right w:val="none" w:sz="0" w:space="0" w:color="auto"/>
      </w:divBdr>
    </w:div>
    <w:div w:id="502477081">
      <w:marLeft w:val="0"/>
      <w:marRight w:val="0"/>
      <w:marTop w:val="10"/>
      <w:marBottom w:val="10"/>
      <w:divBdr>
        <w:top w:val="none" w:sz="0" w:space="0" w:color="auto"/>
        <w:left w:val="none" w:sz="0" w:space="0" w:color="auto"/>
        <w:bottom w:val="none" w:sz="0" w:space="0" w:color="auto"/>
        <w:right w:val="none" w:sz="0" w:space="0" w:color="auto"/>
      </w:divBdr>
    </w:div>
    <w:div w:id="560217506">
      <w:marLeft w:val="0"/>
      <w:marRight w:val="0"/>
      <w:marTop w:val="10"/>
      <w:marBottom w:val="10"/>
      <w:divBdr>
        <w:top w:val="none" w:sz="0" w:space="0" w:color="auto"/>
        <w:left w:val="none" w:sz="0" w:space="0" w:color="auto"/>
        <w:bottom w:val="none" w:sz="0" w:space="0" w:color="auto"/>
        <w:right w:val="none" w:sz="0" w:space="0" w:color="auto"/>
      </w:divBdr>
    </w:div>
    <w:div w:id="673606344">
      <w:marLeft w:val="0"/>
      <w:marRight w:val="0"/>
      <w:marTop w:val="10"/>
      <w:marBottom w:val="10"/>
      <w:divBdr>
        <w:top w:val="none" w:sz="0" w:space="0" w:color="auto"/>
        <w:left w:val="none" w:sz="0" w:space="0" w:color="auto"/>
        <w:bottom w:val="none" w:sz="0" w:space="0" w:color="auto"/>
        <w:right w:val="none" w:sz="0" w:space="0" w:color="auto"/>
      </w:divBdr>
    </w:div>
    <w:div w:id="706641636">
      <w:marLeft w:val="0"/>
      <w:marRight w:val="0"/>
      <w:marTop w:val="10"/>
      <w:marBottom w:val="10"/>
      <w:divBdr>
        <w:top w:val="none" w:sz="0" w:space="0" w:color="auto"/>
        <w:left w:val="none" w:sz="0" w:space="0" w:color="auto"/>
        <w:bottom w:val="none" w:sz="0" w:space="0" w:color="auto"/>
        <w:right w:val="none" w:sz="0" w:space="0" w:color="auto"/>
      </w:divBdr>
    </w:div>
    <w:div w:id="735860814">
      <w:marLeft w:val="0"/>
      <w:marRight w:val="720"/>
      <w:marTop w:val="10"/>
      <w:marBottom w:val="10"/>
      <w:divBdr>
        <w:top w:val="none" w:sz="0" w:space="0" w:color="auto"/>
        <w:left w:val="none" w:sz="0" w:space="0" w:color="auto"/>
        <w:bottom w:val="none" w:sz="0" w:space="0" w:color="auto"/>
        <w:right w:val="none" w:sz="0" w:space="0" w:color="auto"/>
      </w:divBdr>
    </w:div>
    <w:div w:id="773522673">
      <w:marLeft w:val="0"/>
      <w:marRight w:val="0"/>
      <w:marTop w:val="10"/>
      <w:marBottom w:val="10"/>
      <w:divBdr>
        <w:top w:val="none" w:sz="0" w:space="0" w:color="auto"/>
        <w:left w:val="none" w:sz="0" w:space="0" w:color="auto"/>
        <w:bottom w:val="none" w:sz="0" w:space="0" w:color="auto"/>
        <w:right w:val="none" w:sz="0" w:space="0" w:color="auto"/>
      </w:divBdr>
    </w:div>
    <w:div w:id="873661912">
      <w:marLeft w:val="0"/>
      <w:marRight w:val="0"/>
      <w:marTop w:val="10"/>
      <w:marBottom w:val="10"/>
      <w:divBdr>
        <w:top w:val="none" w:sz="0" w:space="0" w:color="auto"/>
        <w:left w:val="none" w:sz="0" w:space="0" w:color="auto"/>
        <w:bottom w:val="none" w:sz="0" w:space="0" w:color="auto"/>
        <w:right w:val="none" w:sz="0" w:space="0" w:color="auto"/>
      </w:divBdr>
    </w:div>
    <w:div w:id="901716200">
      <w:marLeft w:val="0"/>
      <w:marRight w:val="0"/>
      <w:marTop w:val="10"/>
      <w:marBottom w:val="10"/>
      <w:divBdr>
        <w:top w:val="none" w:sz="0" w:space="0" w:color="auto"/>
        <w:left w:val="none" w:sz="0" w:space="0" w:color="auto"/>
        <w:bottom w:val="none" w:sz="0" w:space="0" w:color="auto"/>
        <w:right w:val="none" w:sz="0" w:space="0" w:color="auto"/>
      </w:divBdr>
    </w:div>
    <w:div w:id="925920525">
      <w:marLeft w:val="0"/>
      <w:marRight w:val="0"/>
      <w:marTop w:val="10"/>
      <w:marBottom w:val="10"/>
      <w:divBdr>
        <w:top w:val="none" w:sz="0" w:space="0" w:color="auto"/>
        <w:left w:val="none" w:sz="0" w:space="0" w:color="auto"/>
        <w:bottom w:val="none" w:sz="0" w:space="0" w:color="auto"/>
        <w:right w:val="none" w:sz="0" w:space="0" w:color="auto"/>
      </w:divBdr>
    </w:div>
    <w:div w:id="1034312491">
      <w:marLeft w:val="0"/>
      <w:marRight w:val="720"/>
      <w:marTop w:val="10"/>
      <w:marBottom w:val="10"/>
      <w:divBdr>
        <w:top w:val="none" w:sz="0" w:space="0" w:color="auto"/>
        <w:left w:val="none" w:sz="0" w:space="0" w:color="auto"/>
        <w:bottom w:val="none" w:sz="0" w:space="0" w:color="auto"/>
        <w:right w:val="none" w:sz="0" w:space="0" w:color="auto"/>
      </w:divBdr>
    </w:div>
    <w:div w:id="1372028765">
      <w:marLeft w:val="0"/>
      <w:marRight w:val="0"/>
      <w:marTop w:val="10"/>
      <w:marBottom w:val="10"/>
      <w:divBdr>
        <w:top w:val="none" w:sz="0" w:space="0" w:color="auto"/>
        <w:left w:val="none" w:sz="0" w:space="0" w:color="auto"/>
        <w:bottom w:val="none" w:sz="0" w:space="0" w:color="auto"/>
        <w:right w:val="none" w:sz="0" w:space="0" w:color="auto"/>
      </w:divBdr>
    </w:div>
    <w:div w:id="1458839801">
      <w:marLeft w:val="0"/>
      <w:marRight w:val="0"/>
      <w:marTop w:val="10"/>
      <w:marBottom w:val="10"/>
      <w:divBdr>
        <w:top w:val="none" w:sz="0" w:space="0" w:color="auto"/>
        <w:left w:val="none" w:sz="0" w:space="0" w:color="auto"/>
        <w:bottom w:val="none" w:sz="0" w:space="0" w:color="auto"/>
        <w:right w:val="none" w:sz="0" w:space="0" w:color="auto"/>
      </w:divBdr>
    </w:div>
    <w:div w:id="1710907797">
      <w:marLeft w:val="0"/>
      <w:marRight w:val="720"/>
      <w:marTop w:val="10"/>
      <w:marBottom w:val="10"/>
      <w:divBdr>
        <w:top w:val="none" w:sz="0" w:space="0" w:color="auto"/>
        <w:left w:val="none" w:sz="0" w:space="0" w:color="auto"/>
        <w:bottom w:val="none" w:sz="0" w:space="0" w:color="auto"/>
        <w:right w:val="none" w:sz="0" w:space="0" w:color="auto"/>
      </w:divBdr>
    </w:div>
    <w:div w:id="2063746310">
      <w:marLeft w:val="0"/>
      <w:marRight w:val="0"/>
      <w:marTop w:val="10"/>
      <w:marBottom w:val="10"/>
      <w:divBdr>
        <w:top w:val="none" w:sz="0" w:space="0" w:color="auto"/>
        <w:left w:val="none" w:sz="0" w:space="0" w:color="auto"/>
        <w:bottom w:val="none" w:sz="0" w:space="0" w:color="auto"/>
        <w:right w:val="none" w:sz="0" w:space="0" w:color="auto"/>
      </w:divBdr>
    </w:div>
    <w:div w:id="20870732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