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488C" w:rsidRDefault="00AB488C">
      <w:pPr>
        <w:spacing w:line="500" w:lineRule="atLeast"/>
        <w:jc w:val="center"/>
        <w:divId w:val="1210804440"/>
        <w:rPr>
          <w:rFonts w:ascii="黑体" w:eastAsia="黑体" w:hAnsi="黑体"/>
          <w:sz w:val="36"/>
          <w:szCs w:val="36"/>
        </w:rPr>
      </w:pPr>
      <w:r>
        <w:rPr>
          <w:rFonts w:ascii="黑体" w:eastAsia="黑体" w:hAnsi="黑体" w:hint="eastAsia"/>
          <w:sz w:val="36"/>
          <w:szCs w:val="36"/>
        </w:rPr>
        <w:t>广东省广州市越秀区人民法院</w:t>
      </w:r>
    </w:p>
    <w:p w:rsidR="00AB488C" w:rsidRDefault="00AB488C">
      <w:pPr>
        <w:spacing w:line="500" w:lineRule="atLeast"/>
        <w:jc w:val="center"/>
        <w:divId w:val="10118403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B488C" w:rsidRDefault="00AB488C">
      <w:pPr>
        <w:spacing w:line="500" w:lineRule="atLeast"/>
        <w:jc w:val="right"/>
        <w:divId w:val="1810710337"/>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780</w:t>
      </w:r>
      <w:r>
        <w:rPr>
          <w:rFonts w:hint="eastAsia"/>
          <w:sz w:val="30"/>
          <w:szCs w:val="30"/>
        </w:rPr>
        <w:t>号</w:t>
      </w:r>
    </w:p>
    <w:p w:rsidR="00AB488C" w:rsidRDefault="00AB488C">
      <w:pPr>
        <w:spacing w:line="500" w:lineRule="atLeast"/>
        <w:ind w:firstLine="600"/>
        <w:divId w:val="833833556"/>
        <w:rPr>
          <w:rFonts w:hint="eastAsia"/>
          <w:sz w:val="30"/>
          <w:szCs w:val="30"/>
        </w:rPr>
      </w:pPr>
      <w:r>
        <w:rPr>
          <w:rFonts w:hint="eastAsia"/>
          <w:sz w:val="30"/>
          <w:szCs w:val="30"/>
        </w:rPr>
        <w:t>公诉机关广东省广州市越秀区人民检察院。</w:t>
      </w:r>
    </w:p>
    <w:p w:rsidR="00AB488C" w:rsidRDefault="00AB488C">
      <w:pPr>
        <w:spacing w:line="500" w:lineRule="atLeast"/>
        <w:ind w:firstLine="600"/>
        <w:divId w:val="290139582"/>
        <w:rPr>
          <w:rFonts w:hint="eastAsia"/>
          <w:sz w:val="30"/>
          <w:szCs w:val="30"/>
        </w:rPr>
      </w:pPr>
      <w:r>
        <w:rPr>
          <w:rFonts w:hint="eastAsia"/>
          <w:sz w:val="30"/>
          <w:szCs w:val="30"/>
        </w:rPr>
        <w:t>被告人黄某，男，</w:t>
      </w:r>
      <w:r>
        <w:rPr>
          <w:rFonts w:hint="eastAsia"/>
          <w:sz w:val="30"/>
          <w:szCs w:val="30"/>
        </w:rPr>
        <w:t>1965</w:t>
      </w:r>
      <w:r>
        <w:rPr>
          <w:rFonts w:hint="eastAsia"/>
          <w:sz w:val="30"/>
          <w:szCs w:val="30"/>
        </w:rPr>
        <w:t>年</w:t>
      </w:r>
      <w:r>
        <w:rPr>
          <w:rFonts w:hint="eastAsia"/>
          <w:sz w:val="30"/>
          <w:szCs w:val="30"/>
        </w:rPr>
        <w:t>X</w:t>
      </w:r>
      <w:r>
        <w:rPr>
          <w:rFonts w:hint="eastAsia"/>
          <w:sz w:val="30"/>
          <w:szCs w:val="30"/>
        </w:rPr>
        <w:t>月</w:t>
      </w:r>
      <w:r>
        <w:rPr>
          <w:rFonts w:hint="eastAsia"/>
          <w:sz w:val="30"/>
          <w:szCs w:val="30"/>
        </w:rPr>
        <w:t>XX</w:t>
      </w:r>
      <w:r>
        <w:rPr>
          <w:rFonts w:hint="eastAsia"/>
          <w:sz w:val="30"/>
          <w:szCs w:val="30"/>
        </w:rPr>
        <w:t>日出生，汉族，出生地广东省开平市，文化程度初中，户籍地广东省开平市，住广东省广州市白云区。因本案于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日被广州市越秀区人民检察院决定取保候审，同年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日被本院决定取保候审。</w:t>
      </w:r>
    </w:p>
    <w:p w:rsidR="00AB488C" w:rsidRDefault="00AB488C">
      <w:pPr>
        <w:spacing w:line="500" w:lineRule="atLeast"/>
        <w:ind w:firstLine="600"/>
        <w:divId w:val="1876573197"/>
        <w:rPr>
          <w:rFonts w:hint="eastAsia"/>
          <w:sz w:val="30"/>
          <w:szCs w:val="30"/>
        </w:rPr>
      </w:pPr>
      <w:r>
        <w:rPr>
          <w:rFonts w:hint="eastAsia"/>
          <w:sz w:val="30"/>
          <w:szCs w:val="30"/>
        </w:rPr>
        <w:t>辩护人李淑梅，广东中汉律师事务所律师。</w:t>
      </w:r>
    </w:p>
    <w:p w:rsidR="00AB488C" w:rsidRDefault="00AB488C">
      <w:pPr>
        <w:spacing w:line="500" w:lineRule="atLeast"/>
        <w:ind w:firstLine="600"/>
        <w:divId w:val="1740519499"/>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777</w:t>
      </w:r>
      <w:r>
        <w:rPr>
          <w:rFonts w:hint="eastAsia"/>
          <w:sz w:val="30"/>
          <w:szCs w:val="30"/>
        </w:rPr>
        <w:t>号起诉书指控被告人黄某犯行贿罪，于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日向本院提起公诉。本院适用普通程序，依法组成合议庭，公开开庭审理了本案。广州市越秀区人民检察院指派代理检察员陈颖出庭支持公诉，被告人黄某及其辩护人李淑梅到庭参加诉讼。现已审理终结。</w:t>
      </w:r>
    </w:p>
    <w:p w:rsidR="00AB488C" w:rsidRDefault="00AB488C">
      <w:pPr>
        <w:spacing w:line="500" w:lineRule="atLeast"/>
        <w:ind w:firstLine="600"/>
        <w:divId w:val="732585147"/>
        <w:rPr>
          <w:rFonts w:hint="eastAsia"/>
          <w:sz w:val="30"/>
          <w:szCs w:val="30"/>
        </w:rPr>
      </w:pPr>
      <w:r>
        <w:rPr>
          <w:rFonts w:hint="eastAsia"/>
          <w:sz w:val="30"/>
          <w:szCs w:val="30"/>
        </w:rPr>
        <w:t>广州市越秀区人民检察院指控，一、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黄某在承接广州市某某技师学院宿舍维修和教学场地改造工程项目过程中，为感谢时任学院院长李某某（另案处理）对其帮助及支持，先后多次以“酬谢费”或“节日慰问金”的名义给予李某某共计现金人民币</w:t>
      </w:r>
      <w:r>
        <w:rPr>
          <w:rFonts w:hint="eastAsia"/>
          <w:sz w:val="30"/>
          <w:szCs w:val="30"/>
        </w:rPr>
        <w:t>14</w:t>
      </w:r>
      <w:r>
        <w:rPr>
          <w:rFonts w:hint="eastAsia"/>
          <w:sz w:val="30"/>
          <w:szCs w:val="30"/>
        </w:rPr>
        <w:t>万元。</w:t>
      </w:r>
    </w:p>
    <w:p w:rsidR="00AB488C" w:rsidRDefault="00AB488C">
      <w:pPr>
        <w:spacing w:line="500" w:lineRule="atLeast"/>
        <w:ind w:firstLine="600"/>
        <w:divId w:val="573199308"/>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黄某在承接广州市某某技师学院学生宿舍维修和教学场地改造工程项目过程中，为感谢时任学院副院长林某某（另案处理）对其帮助及支持，先后多次以“酬谢费”或“节日慰问金”的名义给予林某某共计现金人民币</w:t>
      </w:r>
      <w:r>
        <w:rPr>
          <w:rFonts w:hint="eastAsia"/>
          <w:sz w:val="30"/>
          <w:szCs w:val="30"/>
        </w:rPr>
        <w:t>15</w:t>
      </w:r>
      <w:r>
        <w:rPr>
          <w:rFonts w:hint="eastAsia"/>
          <w:sz w:val="30"/>
          <w:szCs w:val="30"/>
        </w:rPr>
        <w:t>万元，港币</w:t>
      </w:r>
      <w:r>
        <w:rPr>
          <w:rFonts w:hint="eastAsia"/>
          <w:sz w:val="30"/>
          <w:szCs w:val="30"/>
        </w:rPr>
        <w:t>2</w:t>
      </w:r>
      <w:r>
        <w:rPr>
          <w:rFonts w:hint="eastAsia"/>
          <w:sz w:val="30"/>
          <w:szCs w:val="30"/>
        </w:rPr>
        <w:t>万元。</w:t>
      </w:r>
    </w:p>
    <w:p w:rsidR="00AB488C" w:rsidRDefault="00AB488C">
      <w:pPr>
        <w:spacing w:line="500" w:lineRule="atLeast"/>
        <w:ind w:firstLine="600"/>
        <w:divId w:val="1340811624"/>
        <w:rPr>
          <w:rFonts w:hint="eastAsia"/>
          <w:sz w:val="30"/>
          <w:szCs w:val="30"/>
        </w:rPr>
      </w:pPr>
      <w:r>
        <w:rPr>
          <w:rFonts w:hint="eastAsia"/>
          <w:sz w:val="30"/>
          <w:szCs w:val="30"/>
        </w:rPr>
        <w:lastRenderedPageBreak/>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黄某在承接广州市某某技师学院学生宿舍维修和教学场地改造工程项目过程中，为感谢时任学院总务处主任霍某某（另案处理）对其帮助及支持，先后多次以“酬谢费”或“节日慰问金”的名义给予霍某某共计现金人民币</w:t>
      </w:r>
      <w:r>
        <w:rPr>
          <w:rFonts w:hint="eastAsia"/>
          <w:sz w:val="30"/>
          <w:szCs w:val="30"/>
        </w:rPr>
        <w:t>4.2</w:t>
      </w:r>
      <w:r>
        <w:rPr>
          <w:rFonts w:hint="eastAsia"/>
          <w:sz w:val="30"/>
          <w:szCs w:val="30"/>
        </w:rPr>
        <w:t>万元。</w:t>
      </w:r>
    </w:p>
    <w:p w:rsidR="00AB488C" w:rsidRDefault="00AB488C">
      <w:pPr>
        <w:spacing w:line="500" w:lineRule="atLeast"/>
        <w:ind w:firstLine="600"/>
        <w:divId w:val="157036643"/>
        <w:rPr>
          <w:rFonts w:hint="eastAsia"/>
          <w:sz w:val="30"/>
          <w:szCs w:val="30"/>
        </w:rPr>
      </w:pPr>
      <w:r>
        <w:rPr>
          <w:rFonts w:hint="eastAsia"/>
          <w:sz w:val="30"/>
          <w:szCs w:val="30"/>
        </w:rPr>
        <w:t>综上所述，被告人黄某为谋取不正当利益，向多名国家工作人员行贿共计人民币</w:t>
      </w:r>
      <w:r>
        <w:rPr>
          <w:rFonts w:hint="eastAsia"/>
          <w:sz w:val="30"/>
          <w:szCs w:val="30"/>
        </w:rPr>
        <w:t>33.2</w:t>
      </w:r>
      <w:r>
        <w:rPr>
          <w:rFonts w:hint="eastAsia"/>
          <w:sz w:val="30"/>
          <w:szCs w:val="30"/>
        </w:rPr>
        <w:t>万元、港币</w:t>
      </w:r>
      <w:r>
        <w:rPr>
          <w:rFonts w:hint="eastAsia"/>
          <w:sz w:val="30"/>
          <w:szCs w:val="30"/>
        </w:rPr>
        <w:t>2</w:t>
      </w:r>
      <w:r>
        <w:rPr>
          <w:rFonts w:hint="eastAsia"/>
          <w:sz w:val="30"/>
          <w:szCs w:val="30"/>
        </w:rPr>
        <w:t>万元，非法获利人民币</w:t>
      </w:r>
      <w:r>
        <w:rPr>
          <w:rFonts w:hint="eastAsia"/>
          <w:sz w:val="30"/>
          <w:szCs w:val="30"/>
        </w:rPr>
        <w:t>50</w:t>
      </w:r>
      <w:r>
        <w:rPr>
          <w:rFonts w:hint="eastAsia"/>
          <w:sz w:val="30"/>
          <w:szCs w:val="30"/>
        </w:rPr>
        <w:t>万元。</w:t>
      </w:r>
    </w:p>
    <w:p w:rsidR="00AB488C" w:rsidRDefault="00AB488C">
      <w:pPr>
        <w:spacing w:line="500" w:lineRule="atLeast"/>
        <w:ind w:firstLine="600"/>
        <w:divId w:val="1244608564"/>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日，被告人黄某向广州市越秀区人民检察院投案自首，并退缴全部违法所得。</w:t>
      </w:r>
    </w:p>
    <w:p w:rsidR="00AB488C" w:rsidRDefault="00AB488C">
      <w:pPr>
        <w:spacing w:line="500" w:lineRule="atLeast"/>
        <w:ind w:firstLine="600"/>
        <w:divId w:val="809057847"/>
        <w:rPr>
          <w:rFonts w:hint="eastAsia"/>
          <w:sz w:val="30"/>
          <w:szCs w:val="30"/>
        </w:rPr>
      </w:pPr>
      <w:r>
        <w:rPr>
          <w:rFonts w:hint="eastAsia"/>
          <w:sz w:val="30"/>
          <w:szCs w:val="30"/>
        </w:rPr>
        <w:t>公诉机关随案提供了相关的证据。认为被告人黄某为谋取不正当利益，给予国家工作人员以财物，其行为触犯《中华人民共和国刑法》第三百八十九条的规定，构成行贿罪。被告人黄某犯罪以后能自动投案，如实供述自己的罪行，是自首，可以从轻或减轻处罚。提请本院依法判处。</w:t>
      </w:r>
    </w:p>
    <w:p w:rsidR="00AB488C" w:rsidRDefault="00AB488C">
      <w:pPr>
        <w:spacing w:line="500" w:lineRule="atLeast"/>
        <w:ind w:firstLine="600"/>
        <w:divId w:val="1586693832"/>
        <w:rPr>
          <w:rFonts w:hint="eastAsia"/>
          <w:sz w:val="30"/>
          <w:szCs w:val="30"/>
        </w:rPr>
      </w:pPr>
      <w:r>
        <w:rPr>
          <w:rFonts w:hint="eastAsia"/>
          <w:sz w:val="30"/>
          <w:szCs w:val="30"/>
        </w:rPr>
        <w:t>被告人黄某对公诉机关指控的事实及罪名不持异议。</w:t>
      </w:r>
    </w:p>
    <w:p w:rsidR="00AB488C" w:rsidRDefault="00AB488C">
      <w:pPr>
        <w:spacing w:line="500" w:lineRule="atLeast"/>
        <w:ind w:firstLine="600"/>
        <w:divId w:val="1102385560"/>
        <w:rPr>
          <w:rFonts w:hint="eastAsia"/>
          <w:sz w:val="30"/>
          <w:szCs w:val="30"/>
        </w:rPr>
      </w:pPr>
      <w:r>
        <w:rPr>
          <w:rFonts w:hint="eastAsia"/>
          <w:sz w:val="30"/>
          <w:szCs w:val="30"/>
        </w:rPr>
        <w:t>被告人黄某的辩护人对公诉机关指控的事实及罪名不持异议，希望法庭考虑到被告人黄某是在追诉前主动交代行贿行为，且被告人黄某是初犯，有悔罪表现，且被告人黄某已将其违法所得交检察院扣押。综上，请法庭对被告人黄某从轻处罚。</w:t>
      </w:r>
    </w:p>
    <w:p w:rsidR="00AB488C" w:rsidRDefault="00AB488C">
      <w:pPr>
        <w:spacing w:line="500" w:lineRule="atLeast"/>
        <w:ind w:firstLine="600"/>
        <w:divId w:val="26446416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年期间，被告人黄某为谋取不正当利益，在承接广州市某某技师学院相关工程项目过程中，向负责上述业务的广州市某某技师学院的工作人员李某某、林某某、霍某某（均另案处理）共贿送人民币</w:t>
      </w:r>
      <w:r>
        <w:rPr>
          <w:rFonts w:hint="eastAsia"/>
          <w:sz w:val="30"/>
          <w:szCs w:val="30"/>
        </w:rPr>
        <w:t>332000</w:t>
      </w:r>
      <w:r>
        <w:rPr>
          <w:rFonts w:hint="eastAsia"/>
          <w:sz w:val="30"/>
          <w:szCs w:val="30"/>
        </w:rPr>
        <w:t>元、港币</w:t>
      </w:r>
      <w:r>
        <w:rPr>
          <w:rFonts w:hint="eastAsia"/>
          <w:sz w:val="30"/>
          <w:szCs w:val="30"/>
        </w:rPr>
        <w:t>2</w:t>
      </w:r>
      <w:r>
        <w:rPr>
          <w:rFonts w:hint="eastAsia"/>
          <w:sz w:val="30"/>
          <w:szCs w:val="30"/>
        </w:rPr>
        <w:t>万元。</w:t>
      </w:r>
    </w:p>
    <w:p w:rsidR="00AB488C" w:rsidRDefault="00AB488C">
      <w:pPr>
        <w:spacing w:line="500" w:lineRule="atLeast"/>
        <w:ind w:firstLine="600"/>
        <w:divId w:val="1217739836"/>
        <w:rPr>
          <w:rFonts w:hint="eastAsia"/>
          <w:sz w:val="30"/>
          <w:szCs w:val="30"/>
        </w:rPr>
      </w:pPr>
      <w:r>
        <w:rPr>
          <w:rFonts w:hint="eastAsia"/>
          <w:sz w:val="30"/>
          <w:szCs w:val="30"/>
        </w:rPr>
        <w:t>具体事实分述如下：</w:t>
      </w:r>
    </w:p>
    <w:p w:rsidR="00AB488C" w:rsidRDefault="00AB488C">
      <w:pPr>
        <w:spacing w:line="500" w:lineRule="atLeast"/>
        <w:ind w:firstLine="600"/>
        <w:divId w:val="1520585172"/>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年间，被告人黄某在承接广州市某某技师学院宿舍维修和教学场地改造工程项目过程中，为谋取不正当利益，向广州市某某技师学院院长李某某贿送共计人民币</w:t>
      </w:r>
      <w:r>
        <w:rPr>
          <w:rFonts w:hint="eastAsia"/>
          <w:sz w:val="30"/>
          <w:szCs w:val="30"/>
        </w:rPr>
        <w:t>14</w:t>
      </w:r>
      <w:r>
        <w:rPr>
          <w:rFonts w:hint="eastAsia"/>
          <w:sz w:val="30"/>
          <w:szCs w:val="30"/>
        </w:rPr>
        <w:t>万元。</w:t>
      </w:r>
    </w:p>
    <w:p w:rsidR="00AB488C" w:rsidRDefault="00AB488C">
      <w:pPr>
        <w:spacing w:line="500" w:lineRule="atLeast"/>
        <w:ind w:firstLine="600"/>
        <w:divId w:val="1640497519"/>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年期间，被告人黄某在承接广州市某某技师学院学生宿舍维修和教学场地改造工程项目过程中，为谋取不正当利益，先后向广州市某某技师学院副院长林某某贿送共计人民币</w:t>
      </w:r>
      <w:r>
        <w:rPr>
          <w:rFonts w:hint="eastAsia"/>
          <w:sz w:val="30"/>
          <w:szCs w:val="30"/>
        </w:rPr>
        <w:t>15</w:t>
      </w:r>
      <w:r>
        <w:rPr>
          <w:rFonts w:hint="eastAsia"/>
          <w:sz w:val="30"/>
          <w:szCs w:val="30"/>
        </w:rPr>
        <w:t>万元，港币</w:t>
      </w:r>
      <w:r>
        <w:rPr>
          <w:rFonts w:hint="eastAsia"/>
          <w:sz w:val="30"/>
          <w:szCs w:val="30"/>
        </w:rPr>
        <w:t>2</w:t>
      </w:r>
      <w:r>
        <w:rPr>
          <w:rFonts w:hint="eastAsia"/>
          <w:sz w:val="30"/>
          <w:szCs w:val="30"/>
        </w:rPr>
        <w:t>万元。</w:t>
      </w:r>
    </w:p>
    <w:p w:rsidR="00AB488C" w:rsidRDefault="00AB488C">
      <w:pPr>
        <w:spacing w:line="500" w:lineRule="atLeast"/>
        <w:ind w:firstLine="600"/>
        <w:divId w:val="431390188"/>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年期间，被告人黄某在承接广州市某某技师学院学生宿舍维修和教学场地改造工程项目过程中，为谋取不正当利益，先后向广州市某某技师学院总务处主任霍某某贿送共计人民币</w:t>
      </w:r>
      <w:r>
        <w:rPr>
          <w:rFonts w:hint="eastAsia"/>
          <w:sz w:val="30"/>
          <w:szCs w:val="30"/>
        </w:rPr>
        <w:t>42000</w:t>
      </w:r>
      <w:r>
        <w:rPr>
          <w:rFonts w:hint="eastAsia"/>
          <w:sz w:val="30"/>
          <w:szCs w:val="30"/>
        </w:rPr>
        <w:t>元。</w:t>
      </w:r>
    </w:p>
    <w:p w:rsidR="00AB488C" w:rsidRDefault="00AB488C">
      <w:pPr>
        <w:spacing w:line="500" w:lineRule="atLeast"/>
        <w:ind w:firstLine="600"/>
        <w:divId w:val="1919318923"/>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月份，林某某将赃款人民币</w:t>
      </w:r>
      <w:r>
        <w:rPr>
          <w:rFonts w:hint="eastAsia"/>
          <w:sz w:val="30"/>
          <w:szCs w:val="30"/>
        </w:rPr>
        <w:t>13</w:t>
      </w:r>
      <w:r>
        <w:rPr>
          <w:rFonts w:hint="eastAsia"/>
          <w:sz w:val="30"/>
          <w:szCs w:val="30"/>
        </w:rPr>
        <w:t>万元退还被告人黄某，霍某某将赃款人民币</w:t>
      </w:r>
      <w:r>
        <w:rPr>
          <w:rFonts w:hint="eastAsia"/>
          <w:sz w:val="30"/>
          <w:szCs w:val="30"/>
        </w:rPr>
        <w:t>22000</w:t>
      </w:r>
      <w:r>
        <w:rPr>
          <w:rFonts w:hint="eastAsia"/>
          <w:sz w:val="30"/>
          <w:szCs w:val="30"/>
        </w:rPr>
        <w:t>元退还被告人黄某。</w:t>
      </w:r>
    </w:p>
    <w:p w:rsidR="00AB488C" w:rsidRDefault="00AB488C">
      <w:pPr>
        <w:spacing w:line="500" w:lineRule="atLeast"/>
        <w:ind w:firstLine="600"/>
        <w:divId w:val="977998849"/>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日，被告人黄某向广州市越秀区人民检察院投案自首，并退出违法所得人民币</w:t>
      </w:r>
      <w:r>
        <w:rPr>
          <w:rFonts w:hint="eastAsia"/>
          <w:sz w:val="30"/>
          <w:szCs w:val="30"/>
        </w:rPr>
        <w:t>50</w:t>
      </w:r>
      <w:r>
        <w:rPr>
          <w:rFonts w:hint="eastAsia"/>
          <w:sz w:val="30"/>
          <w:szCs w:val="30"/>
        </w:rPr>
        <w:t>万元。</w:t>
      </w:r>
    </w:p>
    <w:p w:rsidR="00AB488C" w:rsidRDefault="00AB488C">
      <w:pPr>
        <w:spacing w:line="500" w:lineRule="atLeast"/>
        <w:ind w:firstLine="600"/>
        <w:divId w:val="85660094"/>
        <w:rPr>
          <w:rFonts w:hint="eastAsia"/>
          <w:sz w:val="30"/>
          <w:szCs w:val="30"/>
        </w:rPr>
      </w:pPr>
      <w:r>
        <w:rPr>
          <w:rFonts w:hint="eastAsia"/>
          <w:sz w:val="30"/>
          <w:szCs w:val="30"/>
        </w:rPr>
        <w:t>上述事实，有公诉机关提交，并经法庭质证、认证的下列证据证明：</w:t>
      </w:r>
    </w:p>
    <w:p w:rsidR="00AB488C" w:rsidRDefault="00AB488C">
      <w:pPr>
        <w:spacing w:line="500" w:lineRule="atLeast"/>
        <w:ind w:firstLine="600"/>
        <w:divId w:val="1044788056"/>
        <w:rPr>
          <w:rFonts w:hint="eastAsia"/>
          <w:sz w:val="30"/>
          <w:szCs w:val="30"/>
        </w:rPr>
      </w:pPr>
      <w:r>
        <w:rPr>
          <w:rFonts w:hint="eastAsia"/>
          <w:sz w:val="30"/>
          <w:szCs w:val="30"/>
        </w:rPr>
        <w:t>1.</w:t>
      </w:r>
      <w:r>
        <w:rPr>
          <w:rFonts w:hint="eastAsia"/>
          <w:sz w:val="30"/>
          <w:szCs w:val="30"/>
        </w:rPr>
        <w:t>同案人李某某的供述：其从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年间，共收受与其单位有业务往来的黄某贿送的人民币</w:t>
      </w:r>
      <w:r>
        <w:rPr>
          <w:rFonts w:hint="eastAsia"/>
          <w:sz w:val="30"/>
          <w:szCs w:val="30"/>
        </w:rPr>
        <w:t>14</w:t>
      </w:r>
      <w:r>
        <w:rPr>
          <w:rFonts w:hint="eastAsia"/>
          <w:sz w:val="30"/>
          <w:szCs w:val="30"/>
        </w:rPr>
        <w:t>万元。</w:t>
      </w:r>
    </w:p>
    <w:p w:rsidR="00AB488C" w:rsidRDefault="00AB488C">
      <w:pPr>
        <w:spacing w:line="500" w:lineRule="atLeast"/>
        <w:ind w:firstLine="600"/>
        <w:divId w:val="1432581457"/>
        <w:rPr>
          <w:rFonts w:hint="eastAsia"/>
          <w:sz w:val="30"/>
          <w:szCs w:val="30"/>
        </w:rPr>
      </w:pPr>
      <w:r>
        <w:rPr>
          <w:rFonts w:hint="eastAsia"/>
          <w:sz w:val="30"/>
          <w:szCs w:val="30"/>
        </w:rPr>
        <w:t>2.</w:t>
      </w:r>
      <w:r>
        <w:rPr>
          <w:rFonts w:hint="eastAsia"/>
          <w:sz w:val="30"/>
          <w:szCs w:val="30"/>
        </w:rPr>
        <w:t>同案人林某某的供述：其从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年期间，共收受与其单位有业务往来的黄某贿送的人民币</w:t>
      </w:r>
      <w:r>
        <w:rPr>
          <w:rFonts w:hint="eastAsia"/>
          <w:sz w:val="30"/>
          <w:szCs w:val="30"/>
        </w:rPr>
        <w:t>15</w:t>
      </w:r>
      <w:r>
        <w:rPr>
          <w:rFonts w:hint="eastAsia"/>
          <w:sz w:val="30"/>
          <w:szCs w:val="30"/>
        </w:rPr>
        <w:t>万元，港币</w:t>
      </w:r>
      <w:r>
        <w:rPr>
          <w:rFonts w:hint="eastAsia"/>
          <w:sz w:val="30"/>
          <w:szCs w:val="30"/>
        </w:rPr>
        <w:t>2</w:t>
      </w:r>
      <w:r>
        <w:rPr>
          <w:rFonts w:hint="eastAsia"/>
          <w:sz w:val="30"/>
          <w:szCs w:val="30"/>
        </w:rPr>
        <w:t>万元。</w:t>
      </w:r>
    </w:p>
    <w:p w:rsidR="00AB488C" w:rsidRDefault="00AB488C">
      <w:pPr>
        <w:spacing w:line="500" w:lineRule="atLeast"/>
        <w:ind w:firstLine="600"/>
        <w:divId w:val="1606572638"/>
        <w:rPr>
          <w:rFonts w:hint="eastAsia"/>
          <w:sz w:val="30"/>
          <w:szCs w:val="30"/>
        </w:rPr>
      </w:pPr>
      <w:r>
        <w:rPr>
          <w:rFonts w:hint="eastAsia"/>
          <w:sz w:val="30"/>
          <w:szCs w:val="30"/>
        </w:rPr>
        <w:t>3.</w:t>
      </w:r>
      <w:r>
        <w:rPr>
          <w:rFonts w:hint="eastAsia"/>
          <w:sz w:val="30"/>
          <w:szCs w:val="30"/>
        </w:rPr>
        <w:t>同案人霍某某的供述：其从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年期间，共收受与其单位有业务往来的黄某贿送的人民币</w:t>
      </w:r>
      <w:r>
        <w:rPr>
          <w:rFonts w:hint="eastAsia"/>
          <w:sz w:val="30"/>
          <w:szCs w:val="30"/>
        </w:rPr>
        <w:t>42000</w:t>
      </w:r>
      <w:r>
        <w:rPr>
          <w:rFonts w:hint="eastAsia"/>
          <w:sz w:val="30"/>
          <w:szCs w:val="30"/>
        </w:rPr>
        <w:t>元。</w:t>
      </w:r>
    </w:p>
    <w:p w:rsidR="00AB488C" w:rsidRDefault="00AB488C">
      <w:pPr>
        <w:spacing w:line="500" w:lineRule="atLeast"/>
        <w:ind w:firstLine="600"/>
        <w:divId w:val="1973243684"/>
        <w:rPr>
          <w:rFonts w:hint="eastAsia"/>
          <w:sz w:val="30"/>
          <w:szCs w:val="30"/>
        </w:rPr>
      </w:pPr>
      <w:r>
        <w:rPr>
          <w:rFonts w:hint="eastAsia"/>
          <w:sz w:val="30"/>
          <w:szCs w:val="30"/>
        </w:rPr>
        <w:t>4.</w:t>
      </w:r>
      <w:r>
        <w:rPr>
          <w:rFonts w:hint="eastAsia"/>
          <w:sz w:val="30"/>
          <w:szCs w:val="30"/>
        </w:rPr>
        <w:t>中标通知书、承包合同证实，广东开平某某集团有限公司中标广州市某某技师学院学生维修和教学场地改造项目，之后承包给黄某的情况。</w:t>
      </w:r>
    </w:p>
    <w:p w:rsidR="00AB488C" w:rsidRDefault="00AB488C">
      <w:pPr>
        <w:spacing w:line="500" w:lineRule="atLeast"/>
        <w:ind w:firstLine="600"/>
        <w:divId w:val="1124083392"/>
        <w:rPr>
          <w:rFonts w:hint="eastAsia"/>
          <w:sz w:val="30"/>
          <w:szCs w:val="30"/>
        </w:rPr>
      </w:pPr>
      <w:r>
        <w:rPr>
          <w:rFonts w:hint="eastAsia"/>
          <w:sz w:val="30"/>
          <w:szCs w:val="30"/>
        </w:rPr>
        <w:t>5.</w:t>
      </w:r>
      <w:r>
        <w:rPr>
          <w:rFonts w:hint="eastAsia"/>
          <w:sz w:val="30"/>
          <w:szCs w:val="30"/>
        </w:rPr>
        <w:t>广东开平某某集团有限公司与广州市某某技师学院学生宿舍维修和教学场地改造工程工程进度预算书、工程款申请书、结算表证实，黄某在广州市某某技师学院承接工程的验收、结算、预付款和请款情况。</w:t>
      </w:r>
    </w:p>
    <w:p w:rsidR="00AB488C" w:rsidRDefault="00AB488C">
      <w:pPr>
        <w:spacing w:line="500" w:lineRule="atLeast"/>
        <w:ind w:firstLine="600"/>
        <w:divId w:val="960768894"/>
        <w:rPr>
          <w:rFonts w:hint="eastAsia"/>
          <w:sz w:val="30"/>
          <w:szCs w:val="30"/>
        </w:rPr>
      </w:pPr>
      <w:r>
        <w:rPr>
          <w:rFonts w:hint="eastAsia"/>
          <w:sz w:val="30"/>
          <w:szCs w:val="30"/>
        </w:rPr>
        <w:t>6.</w:t>
      </w:r>
      <w:r>
        <w:rPr>
          <w:rFonts w:hint="eastAsia"/>
          <w:sz w:val="30"/>
          <w:szCs w:val="30"/>
        </w:rPr>
        <w:t>广州市某某技师学院出具的关于李某某工作职责的说明、李某某的相关任职通知、干部履历表证实，李某某的任职情况。</w:t>
      </w:r>
    </w:p>
    <w:p w:rsidR="00AB488C" w:rsidRDefault="00AB488C">
      <w:pPr>
        <w:spacing w:line="500" w:lineRule="atLeast"/>
        <w:ind w:firstLine="600"/>
        <w:divId w:val="626744555"/>
        <w:rPr>
          <w:rFonts w:hint="eastAsia"/>
          <w:sz w:val="30"/>
          <w:szCs w:val="30"/>
        </w:rPr>
      </w:pPr>
      <w:r>
        <w:rPr>
          <w:rFonts w:hint="eastAsia"/>
          <w:sz w:val="30"/>
          <w:szCs w:val="30"/>
        </w:rPr>
        <w:t>7.</w:t>
      </w:r>
      <w:r>
        <w:rPr>
          <w:rFonts w:hint="eastAsia"/>
          <w:sz w:val="30"/>
          <w:szCs w:val="30"/>
        </w:rPr>
        <w:t>广州市某某技师学院出具的关于林某某工作职责的说明、林某某的相关任职通知、干部履历表证实，林某某的任职情况。</w:t>
      </w:r>
    </w:p>
    <w:p w:rsidR="00AB488C" w:rsidRDefault="00AB488C">
      <w:pPr>
        <w:spacing w:line="500" w:lineRule="atLeast"/>
        <w:ind w:firstLine="600"/>
        <w:divId w:val="1287467975"/>
        <w:rPr>
          <w:rFonts w:hint="eastAsia"/>
          <w:sz w:val="30"/>
          <w:szCs w:val="30"/>
        </w:rPr>
      </w:pPr>
      <w:r>
        <w:rPr>
          <w:rFonts w:hint="eastAsia"/>
          <w:sz w:val="30"/>
          <w:szCs w:val="30"/>
        </w:rPr>
        <w:t>8.</w:t>
      </w:r>
      <w:r>
        <w:rPr>
          <w:rFonts w:hint="eastAsia"/>
          <w:sz w:val="30"/>
          <w:szCs w:val="30"/>
        </w:rPr>
        <w:t>广州市某某技师学院出具的关于霍某某工作职责的说明、霍某某的相关任职通知、干部履历表证实，霍某某的任职情况。</w:t>
      </w:r>
    </w:p>
    <w:p w:rsidR="00AB488C" w:rsidRDefault="00AB488C">
      <w:pPr>
        <w:spacing w:line="500" w:lineRule="atLeast"/>
        <w:ind w:firstLine="600"/>
        <w:divId w:val="1918050004"/>
        <w:rPr>
          <w:rFonts w:hint="eastAsia"/>
          <w:sz w:val="30"/>
          <w:szCs w:val="30"/>
        </w:rPr>
      </w:pPr>
      <w:r>
        <w:rPr>
          <w:rFonts w:hint="eastAsia"/>
          <w:sz w:val="30"/>
          <w:szCs w:val="30"/>
        </w:rPr>
        <w:t>9.</w:t>
      </w:r>
      <w:r>
        <w:rPr>
          <w:rFonts w:hint="eastAsia"/>
          <w:sz w:val="30"/>
          <w:szCs w:val="30"/>
        </w:rPr>
        <w:t>广州市机构编制委员会文件、事业单位法人证书、组织机构代码证证实，广州市某某技师学院的事业单位性质。</w:t>
      </w:r>
    </w:p>
    <w:p w:rsidR="00AB488C" w:rsidRDefault="00AB488C">
      <w:pPr>
        <w:spacing w:line="500" w:lineRule="atLeast"/>
        <w:ind w:firstLine="600"/>
        <w:divId w:val="1065879737"/>
        <w:rPr>
          <w:rFonts w:hint="eastAsia"/>
          <w:sz w:val="30"/>
          <w:szCs w:val="30"/>
        </w:rPr>
      </w:pPr>
      <w:r>
        <w:rPr>
          <w:rFonts w:hint="eastAsia"/>
          <w:sz w:val="30"/>
          <w:szCs w:val="30"/>
        </w:rPr>
        <w:t>10.</w:t>
      </w:r>
      <w:r>
        <w:rPr>
          <w:rFonts w:hint="eastAsia"/>
          <w:sz w:val="30"/>
          <w:szCs w:val="30"/>
        </w:rPr>
        <w:t>广东省暂扣财物收据证实，广州市越秀区人民检察院从被告人黄某处暂扣款</w:t>
      </w:r>
      <w:r>
        <w:rPr>
          <w:rFonts w:hint="eastAsia"/>
          <w:sz w:val="30"/>
          <w:szCs w:val="30"/>
        </w:rPr>
        <w:t>50</w:t>
      </w:r>
      <w:r>
        <w:rPr>
          <w:rFonts w:hint="eastAsia"/>
          <w:sz w:val="30"/>
          <w:szCs w:val="30"/>
        </w:rPr>
        <w:t>万元。</w:t>
      </w:r>
    </w:p>
    <w:p w:rsidR="00AB488C" w:rsidRDefault="00AB488C">
      <w:pPr>
        <w:spacing w:line="500" w:lineRule="atLeast"/>
        <w:ind w:firstLine="600"/>
        <w:divId w:val="912156100"/>
        <w:rPr>
          <w:rFonts w:hint="eastAsia"/>
          <w:sz w:val="30"/>
          <w:szCs w:val="30"/>
        </w:rPr>
      </w:pPr>
      <w:r>
        <w:rPr>
          <w:rFonts w:hint="eastAsia"/>
          <w:sz w:val="30"/>
          <w:szCs w:val="30"/>
        </w:rPr>
        <w:t>11.</w:t>
      </w:r>
      <w:r>
        <w:rPr>
          <w:rFonts w:hint="eastAsia"/>
          <w:sz w:val="30"/>
          <w:szCs w:val="30"/>
        </w:rPr>
        <w:t>广州市越秀区人民检察院反贪污贿赂局出具的破案经过证实，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日，被告人黄某到广州市越秀区人民检察院投案自首，交代其行贿的事实，广州市越秀区人民检察院于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日对黄某立案侦查。</w:t>
      </w:r>
    </w:p>
    <w:p w:rsidR="00AB488C" w:rsidRDefault="00AB488C">
      <w:pPr>
        <w:spacing w:line="500" w:lineRule="atLeast"/>
        <w:ind w:firstLine="600"/>
        <w:divId w:val="1142967375"/>
        <w:rPr>
          <w:rFonts w:hint="eastAsia"/>
          <w:sz w:val="30"/>
          <w:szCs w:val="30"/>
        </w:rPr>
      </w:pPr>
      <w:r>
        <w:rPr>
          <w:rFonts w:hint="eastAsia"/>
          <w:sz w:val="30"/>
          <w:szCs w:val="30"/>
        </w:rPr>
        <w:t>12.</w:t>
      </w:r>
      <w:r>
        <w:rPr>
          <w:rFonts w:hint="eastAsia"/>
          <w:sz w:val="30"/>
          <w:szCs w:val="30"/>
        </w:rPr>
        <w:t>开平市公安局月山派出所出具的户籍证明证实，被告人黄某的身份情况。</w:t>
      </w:r>
    </w:p>
    <w:p w:rsidR="00AB488C" w:rsidRDefault="00AB488C">
      <w:pPr>
        <w:spacing w:line="500" w:lineRule="atLeast"/>
        <w:ind w:firstLine="600"/>
        <w:divId w:val="209850588"/>
        <w:rPr>
          <w:rFonts w:hint="eastAsia"/>
          <w:sz w:val="30"/>
          <w:szCs w:val="30"/>
        </w:rPr>
      </w:pPr>
      <w:r>
        <w:rPr>
          <w:rFonts w:hint="eastAsia"/>
          <w:sz w:val="30"/>
          <w:szCs w:val="30"/>
        </w:rPr>
        <w:t>13.</w:t>
      </w:r>
      <w:r>
        <w:rPr>
          <w:rFonts w:hint="eastAsia"/>
          <w:sz w:val="30"/>
          <w:szCs w:val="30"/>
        </w:rPr>
        <w:t>被告人黄某的供述证实，其贿送给广州市某某技师学院工作人员李某某人民币</w:t>
      </w:r>
      <w:r>
        <w:rPr>
          <w:rFonts w:hint="eastAsia"/>
          <w:sz w:val="30"/>
          <w:szCs w:val="30"/>
        </w:rPr>
        <w:t>14</w:t>
      </w:r>
      <w:r>
        <w:rPr>
          <w:rFonts w:hint="eastAsia"/>
          <w:sz w:val="30"/>
          <w:szCs w:val="30"/>
        </w:rPr>
        <w:t>万元，林某某人民币</w:t>
      </w:r>
      <w:r>
        <w:rPr>
          <w:rFonts w:hint="eastAsia"/>
          <w:sz w:val="30"/>
          <w:szCs w:val="30"/>
        </w:rPr>
        <w:t>15</w:t>
      </w:r>
      <w:r>
        <w:rPr>
          <w:rFonts w:hint="eastAsia"/>
          <w:sz w:val="30"/>
          <w:szCs w:val="30"/>
        </w:rPr>
        <w:t>万元、港币</w:t>
      </w:r>
      <w:r>
        <w:rPr>
          <w:rFonts w:hint="eastAsia"/>
          <w:sz w:val="30"/>
          <w:szCs w:val="30"/>
        </w:rPr>
        <w:t>2</w:t>
      </w:r>
      <w:r>
        <w:rPr>
          <w:rFonts w:hint="eastAsia"/>
          <w:sz w:val="30"/>
          <w:szCs w:val="30"/>
        </w:rPr>
        <w:t>万元，霍某某人民币</w:t>
      </w:r>
      <w:r>
        <w:rPr>
          <w:rFonts w:hint="eastAsia"/>
          <w:sz w:val="30"/>
          <w:szCs w:val="30"/>
        </w:rPr>
        <w:t>42000</w:t>
      </w:r>
      <w:r>
        <w:rPr>
          <w:rFonts w:hint="eastAsia"/>
          <w:sz w:val="30"/>
          <w:szCs w:val="30"/>
        </w:rPr>
        <w:t>元的经过。</w:t>
      </w:r>
    </w:p>
    <w:p w:rsidR="00AB488C" w:rsidRDefault="00AB488C">
      <w:pPr>
        <w:spacing w:line="500" w:lineRule="atLeast"/>
        <w:ind w:firstLine="600"/>
        <w:divId w:val="1566142717"/>
        <w:rPr>
          <w:rFonts w:hint="eastAsia"/>
          <w:sz w:val="30"/>
          <w:szCs w:val="30"/>
        </w:rPr>
      </w:pPr>
      <w:r>
        <w:rPr>
          <w:rFonts w:hint="eastAsia"/>
          <w:sz w:val="30"/>
          <w:szCs w:val="30"/>
        </w:rPr>
        <w:t>本院认为，根据查明的事实和证据，被告人黄某为谋取不正当利益，给予国家工作人员以财物，其行为构成行贿罪，且属于情节严重。公诉机关的指控事实清楚，证据充分，罪名成立，应予支持。被告人黄某在被追诉前主动交代自己的行贿行为，依法可以减轻处罚。本院根据被告人黄某的犯罪事实、情节、依法对其减轻处罚。辩护人的相关辩护意见予以采纳。依照《中华人民共和国刑法》第三百八十九条第一款、第三百九十条、第七十二条、第七十三条第二、三款、第六十四条之规定，判决如下：</w:t>
      </w:r>
    </w:p>
    <w:p w:rsidR="00AB488C" w:rsidRDefault="00AB488C">
      <w:pPr>
        <w:spacing w:line="500" w:lineRule="atLeast"/>
        <w:ind w:firstLine="600"/>
        <w:divId w:val="946039642"/>
        <w:rPr>
          <w:rFonts w:hint="eastAsia"/>
          <w:sz w:val="30"/>
          <w:szCs w:val="30"/>
        </w:rPr>
      </w:pPr>
      <w:r>
        <w:rPr>
          <w:rFonts w:hint="eastAsia"/>
          <w:sz w:val="30"/>
          <w:szCs w:val="30"/>
        </w:rPr>
        <w:t>一、被告人黄某犯行贿罪，判处有期徒刑二年，缓刑三年。</w:t>
      </w:r>
    </w:p>
    <w:p w:rsidR="00AB488C" w:rsidRDefault="00AB488C">
      <w:pPr>
        <w:spacing w:line="500" w:lineRule="atLeast"/>
        <w:ind w:firstLine="600"/>
        <w:divId w:val="243999739"/>
        <w:rPr>
          <w:rFonts w:hint="eastAsia"/>
          <w:sz w:val="30"/>
          <w:szCs w:val="30"/>
        </w:rPr>
      </w:pPr>
      <w:r>
        <w:rPr>
          <w:rFonts w:hint="eastAsia"/>
          <w:sz w:val="30"/>
          <w:szCs w:val="30"/>
        </w:rPr>
        <w:t>（缓刑考验期限，从判决确定之日起计算）。</w:t>
      </w:r>
    </w:p>
    <w:p w:rsidR="00AB488C" w:rsidRDefault="00AB488C">
      <w:pPr>
        <w:spacing w:line="500" w:lineRule="atLeast"/>
        <w:ind w:firstLine="600"/>
        <w:divId w:val="1772968032"/>
        <w:rPr>
          <w:rFonts w:hint="eastAsia"/>
          <w:sz w:val="30"/>
          <w:szCs w:val="30"/>
        </w:rPr>
      </w:pPr>
      <w:r>
        <w:rPr>
          <w:rFonts w:hint="eastAsia"/>
          <w:sz w:val="30"/>
          <w:szCs w:val="30"/>
        </w:rPr>
        <w:t>二、扣押在案的被告人黄某退出的赃款</w:t>
      </w:r>
      <w:r>
        <w:rPr>
          <w:rFonts w:hint="eastAsia"/>
          <w:sz w:val="30"/>
          <w:szCs w:val="30"/>
        </w:rPr>
        <w:t>152000</w:t>
      </w:r>
      <w:r>
        <w:rPr>
          <w:rFonts w:hint="eastAsia"/>
          <w:sz w:val="30"/>
          <w:szCs w:val="30"/>
        </w:rPr>
        <w:t>元及违法所得</w:t>
      </w:r>
      <w:r>
        <w:rPr>
          <w:rFonts w:hint="eastAsia"/>
          <w:sz w:val="30"/>
          <w:szCs w:val="30"/>
        </w:rPr>
        <w:t>50</w:t>
      </w:r>
      <w:r>
        <w:rPr>
          <w:rFonts w:hint="eastAsia"/>
          <w:sz w:val="30"/>
          <w:szCs w:val="30"/>
        </w:rPr>
        <w:t>万元予以没收上缴国库（其中赃款</w:t>
      </w:r>
      <w:r>
        <w:rPr>
          <w:rFonts w:hint="eastAsia"/>
          <w:sz w:val="30"/>
          <w:szCs w:val="30"/>
        </w:rPr>
        <w:t>152000</w:t>
      </w:r>
      <w:r>
        <w:rPr>
          <w:rFonts w:hint="eastAsia"/>
          <w:sz w:val="30"/>
          <w:szCs w:val="30"/>
        </w:rPr>
        <w:t>元由本院执行，违法所得</w:t>
      </w:r>
      <w:r>
        <w:rPr>
          <w:rFonts w:hint="eastAsia"/>
          <w:sz w:val="30"/>
          <w:szCs w:val="30"/>
        </w:rPr>
        <w:t>50</w:t>
      </w:r>
      <w:r>
        <w:rPr>
          <w:rFonts w:hint="eastAsia"/>
          <w:sz w:val="30"/>
          <w:szCs w:val="30"/>
        </w:rPr>
        <w:t>万元由广州市越秀区人民检察院代为执行）。</w:t>
      </w:r>
    </w:p>
    <w:p w:rsidR="00AB488C" w:rsidRDefault="00AB488C">
      <w:pPr>
        <w:spacing w:line="500" w:lineRule="atLeast"/>
        <w:ind w:firstLine="600"/>
        <w:divId w:val="1896744044"/>
        <w:rPr>
          <w:rFonts w:hint="eastAsia"/>
          <w:sz w:val="30"/>
          <w:szCs w:val="30"/>
        </w:rPr>
      </w:pPr>
      <w:r>
        <w:rPr>
          <w:rFonts w:hint="eastAsia"/>
          <w:sz w:val="30"/>
          <w:szCs w:val="30"/>
        </w:rPr>
        <w:t>如不服本判决，可在接到判决书的第二日起十日内，通过本院或者直接向广东省广州市中级人民法院提出上诉。书面上诉的，</w:t>
      </w:r>
    </w:p>
    <w:p w:rsidR="00AB488C" w:rsidRDefault="00AB488C">
      <w:pPr>
        <w:spacing w:line="500" w:lineRule="atLeast"/>
        <w:ind w:firstLine="600"/>
        <w:divId w:val="901329209"/>
        <w:rPr>
          <w:rFonts w:hint="eastAsia"/>
          <w:sz w:val="30"/>
          <w:szCs w:val="30"/>
        </w:rPr>
      </w:pPr>
      <w:r>
        <w:rPr>
          <w:rFonts w:hint="eastAsia"/>
          <w:sz w:val="30"/>
          <w:szCs w:val="30"/>
        </w:rPr>
        <w:t>应交上诉状正本一份，副本二份。</w:t>
      </w:r>
    </w:p>
    <w:p w:rsidR="00AB488C" w:rsidRDefault="00AB488C">
      <w:pPr>
        <w:spacing w:line="500" w:lineRule="atLeast"/>
        <w:jc w:val="right"/>
        <w:divId w:val="2077363292"/>
        <w:rPr>
          <w:rFonts w:hint="eastAsia"/>
          <w:sz w:val="30"/>
          <w:szCs w:val="30"/>
        </w:rPr>
      </w:pPr>
      <w:r>
        <w:rPr>
          <w:rFonts w:hint="eastAsia"/>
          <w:sz w:val="30"/>
          <w:szCs w:val="30"/>
        </w:rPr>
        <w:t>审　判　长　　梁国强</w:t>
      </w:r>
    </w:p>
    <w:p w:rsidR="00AB488C" w:rsidRDefault="00AB488C">
      <w:pPr>
        <w:spacing w:line="500" w:lineRule="atLeast"/>
        <w:jc w:val="right"/>
        <w:divId w:val="581990693"/>
        <w:rPr>
          <w:rFonts w:hint="eastAsia"/>
          <w:sz w:val="30"/>
          <w:szCs w:val="30"/>
        </w:rPr>
      </w:pPr>
      <w:r>
        <w:rPr>
          <w:rFonts w:hint="eastAsia"/>
          <w:sz w:val="30"/>
          <w:szCs w:val="30"/>
        </w:rPr>
        <w:t>人民陪审员　　沈绍棠</w:t>
      </w:r>
    </w:p>
    <w:p w:rsidR="00AB488C" w:rsidRDefault="00AB488C">
      <w:pPr>
        <w:spacing w:line="500" w:lineRule="atLeast"/>
        <w:jc w:val="right"/>
        <w:divId w:val="911936199"/>
        <w:rPr>
          <w:rFonts w:hint="eastAsia"/>
          <w:sz w:val="30"/>
          <w:szCs w:val="30"/>
        </w:rPr>
      </w:pPr>
      <w:r>
        <w:rPr>
          <w:rFonts w:hint="eastAsia"/>
          <w:sz w:val="30"/>
          <w:szCs w:val="30"/>
        </w:rPr>
        <w:t>人民陪审员　　刘耀邦</w:t>
      </w:r>
    </w:p>
    <w:p w:rsidR="00AB488C" w:rsidRDefault="00AB488C">
      <w:pPr>
        <w:spacing w:line="500" w:lineRule="atLeast"/>
        <w:jc w:val="right"/>
        <w:divId w:val="2143451813"/>
        <w:rPr>
          <w:rFonts w:hint="eastAsia"/>
          <w:sz w:val="30"/>
          <w:szCs w:val="30"/>
        </w:rPr>
      </w:pPr>
      <w:r>
        <w:rPr>
          <w:rFonts w:hint="eastAsia"/>
          <w:sz w:val="30"/>
          <w:szCs w:val="30"/>
        </w:rPr>
        <w:t>二〇一四年八月二十日</w:t>
      </w:r>
    </w:p>
    <w:p w:rsidR="00AB488C" w:rsidRDefault="00AB488C">
      <w:pPr>
        <w:spacing w:line="500" w:lineRule="atLeast"/>
        <w:jc w:val="right"/>
        <w:divId w:val="856391000"/>
        <w:rPr>
          <w:rFonts w:hint="eastAsia"/>
          <w:sz w:val="30"/>
          <w:szCs w:val="30"/>
        </w:rPr>
      </w:pPr>
      <w:r>
        <w:rPr>
          <w:rFonts w:hint="eastAsia"/>
          <w:sz w:val="30"/>
          <w:szCs w:val="30"/>
        </w:rPr>
        <w:t>书　记　员　　冯春华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488C" w:rsidRDefault="00AB488C" w:rsidP="00AB488C">
      <w:pPr>
        <w:rPr>
          <w:rFonts w:hint="eastAsia"/>
        </w:rPr>
      </w:pPr>
      <w:r>
        <w:separator/>
      </w:r>
    </w:p>
  </w:endnote>
  <w:endnote w:type="continuationSeparator" w:id="0">
    <w:p w:rsidR="00AB488C" w:rsidRDefault="00AB488C" w:rsidP="00AB48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488C" w:rsidRDefault="00AB488C" w:rsidP="00AB488C">
      <w:pPr>
        <w:rPr>
          <w:rFonts w:hint="eastAsia"/>
        </w:rPr>
      </w:pPr>
      <w:r>
        <w:separator/>
      </w:r>
    </w:p>
  </w:footnote>
  <w:footnote w:type="continuationSeparator" w:id="0">
    <w:p w:rsidR="00AB488C" w:rsidRDefault="00AB488C" w:rsidP="00AB48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488C"/>
    <w:rsid w:val="002A6721"/>
    <w:rsid w:val="00AB4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488C"/>
    <w:pPr>
      <w:tabs>
        <w:tab w:val="center" w:pos="4153"/>
        <w:tab w:val="right" w:pos="8306"/>
      </w:tabs>
      <w:snapToGrid w:val="0"/>
      <w:jc w:val="center"/>
    </w:pPr>
    <w:rPr>
      <w:sz w:val="18"/>
      <w:szCs w:val="18"/>
    </w:rPr>
  </w:style>
  <w:style w:type="character" w:customStyle="1" w:styleId="a4">
    <w:name w:val="页眉 字符"/>
    <w:basedOn w:val="a0"/>
    <w:link w:val="a3"/>
    <w:uiPriority w:val="99"/>
    <w:rsid w:val="00AB488C"/>
    <w:rPr>
      <w:rFonts w:ascii="宋体" w:eastAsia="宋体" w:hAnsi="宋体" w:cs="宋体"/>
      <w:sz w:val="18"/>
      <w:szCs w:val="18"/>
    </w:rPr>
  </w:style>
  <w:style w:type="paragraph" w:styleId="a5">
    <w:name w:val="footer"/>
    <w:basedOn w:val="a"/>
    <w:link w:val="a6"/>
    <w:uiPriority w:val="99"/>
    <w:unhideWhenUsed/>
    <w:rsid w:val="00AB488C"/>
    <w:pPr>
      <w:tabs>
        <w:tab w:val="center" w:pos="4153"/>
        <w:tab w:val="right" w:pos="8306"/>
      </w:tabs>
      <w:snapToGrid w:val="0"/>
    </w:pPr>
    <w:rPr>
      <w:sz w:val="18"/>
      <w:szCs w:val="18"/>
    </w:rPr>
  </w:style>
  <w:style w:type="character" w:customStyle="1" w:styleId="a6">
    <w:name w:val="页脚 字符"/>
    <w:basedOn w:val="a0"/>
    <w:link w:val="a5"/>
    <w:uiPriority w:val="99"/>
    <w:rsid w:val="00AB48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0094">
      <w:marLeft w:val="0"/>
      <w:marRight w:val="0"/>
      <w:marTop w:val="10"/>
      <w:marBottom w:val="10"/>
      <w:divBdr>
        <w:top w:val="none" w:sz="0" w:space="0" w:color="auto"/>
        <w:left w:val="none" w:sz="0" w:space="0" w:color="auto"/>
        <w:bottom w:val="none" w:sz="0" w:space="0" w:color="auto"/>
        <w:right w:val="none" w:sz="0" w:space="0" w:color="auto"/>
      </w:divBdr>
    </w:div>
    <w:div w:id="157036643">
      <w:marLeft w:val="0"/>
      <w:marRight w:val="0"/>
      <w:marTop w:val="10"/>
      <w:marBottom w:val="10"/>
      <w:divBdr>
        <w:top w:val="none" w:sz="0" w:space="0" w:color="auto"/>
        <w:left w:val="none" w:sz="0" w:space="0" w:color="auto"/>
        <w:bottom w:val="none" w:sz="0" w:space="0" w:color="auto"/>
        <w:right w:val="none" w:sz="0" w:space="0" w:color="auto"/>
      </w:divBdr>
    </w:div>
    <w:div w:id="209850588">
      <w:marLeft w:val="0"/>
      <w:marRight w:val="0"/>
      <w:marTop w:val="10"/>
      <w:marBottom w:val="10"/>
      <w:divBdr>
        <w:top w:val="none" w:sz="0" w:space="0" w:color="auto"/>
        <w:left w:val="none" w:sz="0" w:space="0" w:color="auto"/>
        <w:bottom w:val="none" w:sz="0" w:space="0" w:color="auto"/>
        <w:right w:val="none" w:sz="0" w:space="0" w:color="auto"/>
      </w:divBdr>
    </w:div>
    <w:div w:id="243999739">
      <w:marLeft w:val="0"/>
      <w:marRight w:val="0"/>
      <w:marTop w:val="10"/>
      <w:marBottom w:val="10"/>
      <w:divBdr>
        <w:top w:val="none" w:sz="0" w:space="0" w:color="auto"/>
        <w:left w:val="none" w:sz="0" w:space="0" w:color="auto"/>
        <w:bottom w:val="none" w:sz="0" w:space="0" w:color="auto"/>
        <w:right w:val="none" w:sz="0" w:space="0" w:color="auto"/>
      </w:divBdr>
    </w:div>
    <w:div w:id="264464166">
      <w:marLeft w:val="0"/>
      <w:marRight w:val="0"/>
      <w:marTop w:val="10"/>
      <w:marBottom w:val="10"/>
      <w:divBdr>
        <w:top w:val="none" w:sz="0" w:space="0" w:color="auto"/>
        <w:left w:val="none" w:sz="0" w:space="0" w:color="auto"/>
        <w:bottom w:val="none" w:sz="0" w:space="0" w:color="auto"/>
        <w:right w:val="none" w:sz="0" w:space="0" w:color="auto"/>
      </w:divBdr>
    </w:div>
    <w:div w:id="290139582">
      <w:marLeft w:val="0"/>
      <w:marRight w:val="0"/>
      <w:marTop w:val="10"/>
      <w:marBottom w:val="10"/>
      <w:divBdr>
        <w:top w:val="none" w:sz="0" w:space="0" w:color="auto"/>
        <w:left w:val="none" w:sz="0" w:space="0" w:color="auto"/>
        <w:bottom w:val="none" w:sz="0" w:space="0" w:color="auto"/>
        <w:right w:val="none" w:sz="0" w:space="0" w:color="auto"/>
      </w:divBdr>
    </w:div>
    <w:div w:id="431390188">
      <w:marLeft w:val="0"/>
      <w:marRight w:val="0"/>
      <w:marTop w:val="10"/>
      <w:marBottom w:val="10"/>
      <w:divBdr>
        <w:top w:val="none" w:sz="0" w:space="0" w:color="auto"/>
        <w:left w:val="none" w:sz="0" w:space="0" w:color="auto"/>
        <w:bottom w:val="none" w:sz="0" w:space="0" w:color="auto"/>
        <w:right w:val="none" w:sz="0" w:space="0" w:color="auto"/>
      </w:divBdr>
    </w:div>
    <w:div w:id="573199308">
      <w:marLeft w:val="0"/>
      <w:marRight w:val="0"/>
      <w:marTop w:val="10"/>
      <w:marBottom w:val="10"/>
      <w:divBdr>
        <w:top w:val="none" w:sz="0" w:space="0" w:color="auto"/>
        <w:left w:val="none" w:sz="0" w:space="0" w:color="auto"/>
        <w:bottom w:val="none" w:sz="0" w:space="0" w:color="auto"/>
        <w:right w:val="none" w:sz="0" w:space="0" w:color="auto"/>
      </w:divBdr>
    </w:div>
    <w:div w:id="581990693">
      <w:marLeft w:val="0"/>
      <w:marRight w:val="720"/>
      <w:marTop w:val="10"/>
      <w:marBottom w:val="10"/>
      <w:divBdr>
        <w:top w:val="none" w:sz="0" w:space="0" w:color="auto"/>
        <w:left w:val="none" w:sz="0" w:space="0" w:color="auto"/>
        <w:bottom w:val="none" w:sz="0" w:space="0" w:color="auto"/>
        <w:right w:val="none" w:sz="0" w:space="0" w:color="auto"/>
      </w:divBdr>
    </w:div>
    <w:div w:id="626744555">
      <w:marLeft w:val="0"/>
      <w:marRight w:val="0"/>
      <w:marTop w:val="10"/>
      <w:marBottom w:val="10"/>
      <w:divBdr>
        <w:top w:val="none" w:sz="0" w:space="0" w:color="auto"/>
        <w:left w:val="none" w:sz="0" w:space="0" w:color="auto"/>
        <w:bottom w:val="none" w:sz="0" w:space="0" w:color="auto"/>
        <w:right w:val="none" w:sz="0" w:space="0" w:color="auto"/>
      </w:divBdr>
    </w:div>
    <w:div w:id="732585147">
      <w:marLeft w:val="0"/>
      <w:marRight w:val="0"/>
      <w:marTop w:val="10"/>
      <w:marBottom w:val="10"/>
      <w:divBdr>
        <w:top w:val="none" w:sz="0" w:space="0" w:color="auto"/>
        <w:left w:val="none" w:sz="0" w:space="0" w:color="auto"/>
        <w:bottom w:val="none" w:sz="0" w:space="0" w:color="auto"/>
        <w:right w:val="none" w:sz="0" w:space="0" w:color="auto"/>
      </w:divBdr>
    </w:div>
    <w:div w:id="809057847">
      <w:marLeft w:val="0"/>
      <w:marRight w:val="0"/>
      <w:marTop w:val="10"/>
      <w:marBottom w:val="10"/>
      <w:divBdr>
        <w:top w:val="none" w:sz="0" w:space="0" w:color="auto"/>
        <w:left w:val="none" w:sz="0" w:space="0" w:color="auto"/>
        <w:bottom w:val="none" w:sz="0" w:space="0" w:color="auto"/>
        <w:right w:val="none" w:sz="0" w:space="0" w:color="auto"/>
      </w:divBdr>
    </w:div>
    <w:div w:id="833833556">
      <w:marLeft w:val="0"/>
      <w:marRight w:val="0"/>
      <w:marTop w:val="10"/>
      <w:marBottom w:val="10"/>
      <w:divBdr>
        <w:top w:val="none" w:sz="0" w:space="0" w:color="auto"/>
        <w:left w:val="none" w:sz="0" w:space="0" w:color="auto"/>
        <w:bottom w:val="none" w:sz="0" w:space="0" w:color="auto"/>
        <w:right w:val="none" w:sz="0" w:space="0" w:color="auto"/>
      </w:divBdr>
    </w:div>
    <w:div w:id="856391000">
      <w:marLeft w:val="0"/>
      <w:marRight w:val="720"/>
      <w:marTop w:val="10"/>
      <w:marBottom w:val="10"/>
      <w:divBdr>
        <w:top w:val="none" w:sz="0" w:space="0" w:color="auto"/>
        <w:left w:val="none" w:sz="0" w:space="0" w:color="auto"/>
        <w:bottom w:val="none" w:sz="0" w:space="0" w:color="auto"/>
        <w:right w:val="none" w:sz="0" w:space="0" w:color="auto"/>
      </w:divBdr>
    </w:div>
    <w:div w:id="901329209">
      <w:marLeft w:val="0"/>
      <w:marRight w:val="0"/>
      <w:marTop w:val="10"/>
      <w:marBottom w:val="10"/>
      <w:divBdr>
        <w:top w:val="none" w:sz="0" w:space="0" w:color="auto"/>
        <w:left w:val="none" w:sz="0" w:space="0" w:color="auto"/>
        <w:bottom w:val="none" w:sz="0" w:space="0" w:color="auto"/>
        <w:right w:val="none" w:sz="0" w:space="0" w:color="auto"/>
      </w:divBdr>
    </w:div>
    <w:div w:id="911936199">
      <w:marLeft w:val="0"/>
      <w:marRight w:val="720"/>
      <w:marTop w:val="10"/>
      <w:marBottom w:val="10"/>
      <w:divBdr>
        <w:top w:val="none" w:sz="0" w:space="0" w:color="auto"/>
        <w:left w:val="none" w:sz="0" w:space="0" w:color="auto"/>
        <w:bottom w:val="none" w:sz="0" w:space="0" w:color="auto"/>
        <w:right w:val="none" w:sz="0" w:space="0" w:color="auto"/>
      </w:divBdr>
    </w:div>
    <w:div w:id="912156100">
      <w:marLeft w:val="0"/>
      <w:marRight w:val="0"/>
      <w:marTop w:val="10"/>
      <w:marBottom w:val="10"/>
      <w:divBdr>
        <w:top w:val="none" w:sz="0" w:space="0" w:color="auto"/>
        <w:left w:val="none" w:sz="0" w:space="0" w:color="auto"/>
        <w:bottom w:val="none" w:sz="0" w:space="0" w:color="auto"/>
        <w:right w:val="none" w:sz="0" w:space="0" w:color="auto"/>
      </w:divBdr>
    </w:div>
    <w:div w:id="946039642">
      <w:marLeft w:val="0"/>
      <w:marRight w:val="0"/>
      <w:marTop w:val="10"/>
      <w:marBottom w:val="10"/>
      <w:divBdr>
        <w:top w:val="none" w:sz="0" w:space="0" w:color="auto"/>
        <w:left w:val="none" w:sz="0" w:space="0" w:color="auto"/>
        <w:bottom w:val="none" w:sz="0" w:space="0" w:color="auto"/>
        <w:right w:val="none" w:sz="0" w:space="0" w:color="auto"/>
      </w:divBdr>
    </w:div>
    <w:div w:id="960768894">
      <w:marLeft w:val="0"/>
      <w:marRight w:val="0"/>
      <w:marTop w:val="10"/>
      <w:marBottom w:val="10"/>
      <w:divBdr>
        <w:top w:val="none" w:sz="0" w:space="0" w:color="auto"/>
        <w:left w:val="none" w:sz="0" w:space="0" w:color="auto"/>
        <w:bottom w:val="none" w:sz="0" w:space="0" w:color="auto"/>
        <w:right w:val="none" w:sz="0" w:space="0" w:color="auto"/>
      </w:divBdr>
    </w:div>
    <w:div w:id="977998849">
      <w:marLeft w:val="0"/>
      <w:marRight w:val="0"/>
      <w:marTop w:val="10"/>
      <w:marBottom w:val="10"/>
      <w:divBdr>
        <w:top w:val="none" w:sz="0" w:space="0" w:color="auto"/>
        <w:left w:val="none" w:sz="0" w:space="0" w:color="auto"/>
        <w:bottom w:val="none" w:sz="0" w:space="0" w:color="auto"/>
        <w:right w:val="none" w:sz="0" w:space="0" w:color="auto"/>
      </w:divBdr>
    </w:div>
    <w:div w:id="1011840388">
      <w:marLeft w:val="0"/>
      <w:marRight w:val="0"/>
      <w:marTop w:val="10"/>
      <w:marBottom w:val="10"/>
      <w:divBdr>
        <w:top w:val="none" w:sz="0" w:space="0" w:color="auto"/>
        <w:left w:val="none" w:sz="0" w:space="0" w:color="auto"/>
        <w:bottom w:val="none" w:sz="0" w:space="0" w:color="auto"/>
        <w:right w:val="none" w:sz="0" w:space="0" w:color="auto"/>
      </w:divBdr>
    </w:div>
    <w:div w:id="1044788056">
      <w:marLeft w:val="0"/>
      <w:marRight w:val="0"/>
      <w:marTop w:val="10"/>
      <w:marBottom w:val="10"/>
      <w:divBdr>
        <w:top w:val="none" w:sz="0" w:space="0" w:color="auto"/>
        <w:left w:val="none" w:sz="0" w:space="0" w:color="auto"/>
        <w:bottom w:val="none" w:sz="0" w:space="0" w:color="auto"/>
        <w:right w:val="none" w:sz="0" w:space="0" w:color="auto"/>
      </w:divBdr>
    </w:div>
    <w:div w:id="1065879737">
      <w:marLeft w:val="0"/>
      <w:marRight w:val="0"/>
      <w:marTop w:val="10"/>
      <w:marBottom w:val="10"/>
      <w:divBdr>
        <w:top w:val="none" w:sz="0" w:space="0" w:color="auto"/>
        <w:left w:val="none" w:sz="0" w:space="0" w:color="auto"/>
        <w:bottom w:val="none" w:sz="0" w:space="0" w:color="auto"/>
        <w:right w:val="none" w:sz="0" w:space="0" w:color="auto"/>
      </w:divBdr>
    </w:div>
    <w:div w:id="1102385560">
      <w:marLeft w:val="0"/>
      <w:marRight w:val="0"/>
      <w:marTop w:val="10"/>
      <w:marBottom w:val="10"/>
      <w:divBdr>
        <w:top w:val="none" w:sz="0" w:space="0" w:color="auto"/>
        <w:left w:val="none" w:sz="0" w:space="0" w:color="auto"/>
        <w:bottom w:val="none" w:sz="0" w:space="0" w:color="auto"/>
        <w:right w:val="none" w:sz="0" w:space="0" w:color="auto"/>
      </w:divBdr>
    </w:div>
    <w:div w:id="1124083392">
      <w:marLeft w:val="0"/>
      <w:marRight w:val="0"/>
      <w:marTop w:val="10"/>
      <w:marBottom w:val="10"/>
      <w:divBdr>
        <w:top w:val="none" w:sz="0" w:space="0" w:color="auto"/>
        <w:left w:val="none" w:sz="0" w:space="0" w:color="auto"/>
        <w:bottom w:val="none" w:sz="0" w:space="0" w:color="auto"/>
        <w:right w:val="none" w:sz="0" w:space="0" w:color="auto"/>
      </w:divBdr>
    </w:div>
    <w:div w:id="1142967375">
      <w:marLeft w:val="0"/>
      <w:marRight w:val="0"/>
      <w:marTop w:val="10"/>
      <w:marBottom w:val="10"/>
      <w:divBdr>
        <w:top w:val="none" w:sz="0" w:space="0" w:color="auto"/>
        <w:left w:val="none" w:sz="0" w:space="0" w:color="auto"/>
        <w:bottom w:val="none" w:sz="0" w:space="0" w:color="auto"/>
        <w:right w:val="none" w:sz="0" w:space="0" w:color="auto"/>
      </w:divBdr>
    </w:div>
    <w:div w:id="1210804440">
      <w:marLeft w:val="0"/>
      <w:marRight w:val="0"/>
      <w:marTop w:val="10"/>
      <w:marBottom w:val="10"/>
      <w:divBdr>
        <w:top w:val="none" w:sz="0" w:space="0" w:color="auto"/>
        <w:left w:val="none" w:sz="0" w:space="0" w:color="auto"/>
        <w:bottom w:val="none" w:sz="0" w:space="0" w:color="auto"/>
        <w:right w:val="none" w:sz="0" w:space="0" w:color="auto"/>
      </w:divBdr>
    </w:div>
    <w:div w:id="1217739836">
      <w:marLeft w:val="0"/>
      <w:marRight w:val="0"/>
      <w:marTop w:val="10"/>
      <w:marBottom w:val="10"/>
      <w:divBdr>
        <w:top w:val="none" w:sz="0" w:space="0" w:color="auto"/>
        <w:left w:val="none" w:sz="0" w:space="0" w:color="auto"/>
        <w:bottom w:val="none" w:sz="0" w:space="0" w:color="auto"/>
        <w:right w:val="none" w:sz="0" w:space="0" w:color="auto"/>
      </w:divBdr>
    </w:div>
    <w:div w:id="1244608564">
      <w:marLeft w:val="0"/>
      <w:marRight w:val="0"/>
      <w:marTop w:val="10"/>
      <w:marBottom w:val="10"/>
      <w:divBdr>
        <w:top w:val="none" w:sz="0" w:space="0" w:color="auto"/>
        <w:left w:val="none" w:sz="0" w:space="0" w:color="auto"/>
        <w:bottom w:val="none" w:sz="0" w:space="0" w:color="auto"/>
        <w:right w:val="none" w:sz="0" w:space="0" w:color="auto"/>
      </w:divBdr>
    </w:div>
    <w:div w:id="1287467975">
      <w:marLeft w:val="0"/>
      <w:marRight w:val="0"/>
      <w:marTop w:val="10"/>
      <w:marBottom w:val="10"/>
      <w:divBdr>
        <w:top w:val="none" w:sz="0" w:space="0" w:color="auto"/>
        <w:left w:val="none" w:sz="0" w:space="0" w:color="auto"/>
        <w:bottom w:val="none" w:sz="0" w:space="0" w:color="auto"/>
        <w:right w:val="none" w:sz="0" w:space="0" w:color="auto"/>
      </w:divBdr>
    </w:div>
    <w:div w:id="1340811624">
      <w:marLeft w:val="0"/>
      <w:marRight w:val="0"/>
      <w:marTop w:val="10"/>
      <w:marBottom w:val="10"/>
      <w:divBdr>
        <w:top w:val="none" w:sz="0" w:space="0" w:color="auto"/>
        <w:left w:val="none" w:sz="0" w:space="0" w:color="auto"/>
        <w:bottom w:val="none" w:sz="0" w:space="0" w:color="auto"/>
        <w:right w:val="none" w:sz="0" w:space="0" w:color="auto"/>
      </w:divBdr>
    </w:div>
    <w:div w:id="1432581457">
      <w:marLeft w:val="0"/>
      <w:marRight w:val="0"/>
      <w:marTop w:val="10"/>
      <w:marBottom w:val="10"/>
      <w:divBdr>
        <w:top w:val="none" w:sz="0" w:space="0" w:color="auto"/>
        <w:left w:val="none" w:sz="0" w:space="0" w:color="auto"/>
        <w:bottom w:val="none" w:sz="0" w:space="0" w:color="auto"/>
        <w:right w:val="none" w:sz="0" w:space="0" w:color="auto"/>
      </w:divBdr>
    </w:div>
    <w:div w:id="1520585172">
      <w:marLeft w:val="0"/>
      <w:marRight w:val="0"/>
      <w:marTop w:val="10"/>
      <w:marBottom w:val="10"/>
      <w:divBdr>
        <w:top w:val="none" w:sz="0" w:space="0" w:color="auto"/>
        <w:left w:val="none" w:sz="0" w:space="0" w:color="auto"/>
        <w:bottom w:val="none" w:sz="0" w:space="0" w:color="auto"/>
        <w:right w:val="none" w:sz="0" w:space="0" w:color="auto"/>
      </w:divBdr>
    </w:div>
    <w:div w:id="1566142717">
      <w:marLeft w:val="0"/>
      <w:marRight w:val="0"/>
      <w:marTop w:val="10"/>
      <w:marBottom w:val="10"/>
      <w:divBdr>
        <w:top w:val="none" w:sz="0" w:space="0" w:color="auto"/>
        <w:left w:val="none" w:sz="0" w:space="0" w:color="auto"/>
        <w:bottom w:val="none" w:sz="0" w:space="0" w:color="auto"/>
        <w:right w:val="none" w:sz="0" w:space="0" w:color="auto"/>
      </w:divBdr>
    </w:div>
    <w:div w:id="1586693832">
      <w:marLeft w:val="0"/>
      <w:marRight w:val="0"/>
      <w:marTop w:val="10"/>
      <w:marBottom w:val="10"/>
      <w:divBdr>
        <w:top w:val="none" w:sz="0" w:space="0" w:color="auto"/>
        <w:left w:val="none" w:sz="0" w:space="0" w:color="auto"/>
        <w:bottom w:val="none" w:sz="0" w:space="0" w:color="auto"/>
        <w:right w:val="none" w:sz="0" w:space="0" w:color="auto"/>
      </w:divBdr>
    </w:div>
    <w:div w:id="1606572638">
      <w:marLeft w:val="0"/>
      <w:marRight w:val="0"/>
      <w:marTop w:val="10"/>
      <w:marBottom w:val="10"/>
      <w:divBdr>
        <w:top w:val="none" w:sz="0" w:space="0" w:color="auto"/>
        <w:left w:val="none" w:sz="0" w:space="0" w:color="auto"/>
        <w:bottom w:val="none" w:sz="0" w:space="0" w:color="auto"/>
        <w:right w:val="none" w:sz="0" w:space="0" w:color="auto"/>
      </w:divBdr>
    </w:div>
    <w:div w:id="1640497519">
      <w:marLeft w:val="0"/>
      <w:marRight w:val="0"/>
      <w:marTop w:val="10"/>
      <w:marBottom w:val="10"/>
      <w:divBdr>
        <w:top w:val="none" w:sz="0" w:space="0" w:color="auto"/>
        <w:left w:val="none" w:sz="0" w:space="0" w:color="auto"/>
        <w:bottom w:val="none" w:sz="0" w:space="0" w:color="auto"/>
        <w:right w:val="none" w:sz="0" w:space="0" w:color="auto"/>
      </w:divBdr>
    </w:div>
    <w:div w:id="1740519499">
      <w:marLeft w:val="0"/>
      <w:marRight w:val="0"/>
      <w:marTop w:val="10"/>
      <w:marBottom w:val="10"/>
      <w:divBdr>
        <w:top w:val="none" w:sz="0" w:space="0" w:color="auto"/>
        <w:left w:val="none" w:sz="0" w:space="0" w:color="auto"/>
        <w:bottom w:val="none" w:sz="0" w:space="0" w:color="auto"/>
        <w:right w:val="none" w:sz="0" w:space="0" w:color="auto"/>
      </w:divBdr>
    </w:div>
    <w:div w:id="1772968032">
      <w:marLeft w:val="0"/>
      <w:marRight w:val="0"/>
      <w:marTop w:val="10"/>
      <w:marBottom w:val="10"/>
      <w:divBdr>
        <w:top w:val="none" w:sz="0" w:space="0" w:color="auto"/>
        <w:left w:val="none" w:sz="0" w:space="0" w:color="auto"/>
        <w:bottom w:val="none" w:sz="0" w:space="0" w:color="auto"/>
        <w:right w:val="none" w:sz="0" w:space="0" w:color="auto"/>
      </w:divBdr>
    </w:div>
    <w:div w:id="1810710337">
      <w:marLeft w:val="0"/>
      <w:marRight w:val="0"/>
      <w:marTop w:val="10"/>
      <w:marBottom w:val="10"/>
      <w:divBdr>
        <w:top w:val="none" w:sz="0" w:space="0" w:color="auto"/>
        <w:left w:val="none" w:sz="0" w:space="0" w:color="auto"/>
        <w:bottom w:val="none" w:sz="0" w:space="0" w:color="auto"/>
        <w:right w:val="none" w:sz="0" w:space="0" w:color="auto"/>
      </w:divBdr>
    </w:div>
    <w:div w:id="1876573197">
      <w:marLeft w:val="0"/>
      <w:marRight w:val="0"/>
      <w:marTop w:val="10"/>
      <w:marBottom w:val="10"/>
      <w:divBdr>
        <w:top w:val="none" w:sz="0" w:space="0" w:color="auto"/>
        <w:left w:val="none" w:sz="0" w:space="0" w:color="auto"/>
        <w:bottom w:val="none" w:sz="0" w:space="0" w:color="auto"/>
        <w:right w:val="none" w:sz="0" w:space="0" w:color="auto"/>
      </w:divBdr>
    </w:div>
    <w:div w:id="1896744044">
      <w:marLeft w:val="0"/>
      <w:marRight w:val="0"/>
      <w:marTop w:val="10"/>
      <w:marBottom w:val="10"/>
      <w:divBdr>
        <w:top w:val="none" w:sz="0" w:space="0" w:color="auto"/>
        <w:left w:val="none" w:sz="0" w:space="0" w:color="auto"/>
        <w:bottom w:val="none" w:sz="0" w:space="0" w:color="auto"/>
        <w:right w:val="none" w:sz="0" w:space="0" w:color="auto"/>
      </w:divBdr>
    </w:div>
    <w:div w:id="1918050004">
      <w:marLeft w:val="0"/>
      <w:marRight w:val="0"/>
      <w:marTop w:val="10"/>
      <w:marBottom w:val="10"/>
      <w:divBdr>
        <w:top w:val="none" w:sz="0" w:space="0" w:color="auto"/>
        <w:left w:val="none" w:sz="0" w:space="0" w:color="auto"/>
        <w:bottom w:val="none" w:sz="0" w:space="0" w:color="auto"/>
        <w:right w:val="none" w:sz="0" w:space="0" w:color="auto"/>
      </w:divBdr>
    </w:div>
    <w:div w:id="1919318923">
      <w:marLeft w:val="0"/>
      <w:marRight w:val="0"/>
      <w:marTop w:val="10"/>
      <w:marBottom w:val="10"/>
      <w:divBdr>
        <w:top w:val="none" w:sz="0" w:space="0" w:color="auto"/>
        <w:left w:val="none" w:sz="0" w:space="0" w:color="auto"/>
        <w:bottom w:val="none" w:sz="0" w:space="0" w:color="auto"/>
        <w:right w:val="none" w:sz="0" w:space="0" w:color="auto"/>
      </w:divBdr>
    </w:div>
    <w:div w:id="1973243684">
      <w:marLeft w:val="0"/>
      <w:marRight w:val="0"/>
      <w:marTop w:val="10"/>
      <w:marBottom w:val="10"/>
      <w:divBdr>
        <w:top w:val="none" w:sz="0" w:space="0" w:color="auto"/>
        <w:left w:val="none" w:sz="0" w:space="0" w:color="auto"/>
        <w:bottom w:val="none" w:sz="0" w:space="0" w:color="auto"/>
        <w:right w:val="none" w:sz="0" w:space="0" w:color="auto"/>
      </w:divBdr>
    </w:div>
    <w:div w:id="2077363292">
      <w:marLeft w:val="0"/>
      <w:marRight w:val="720"/>
      <w:marTop w:val="10"/>
      <w:marBottom w:val="10"/>
      <w:divBdr>
        <w:top w:val="none" w:sz="0" w:space="0" w:color="auto"/>
        <w:left w:val="none" w:sz="0" w:space="0" w:color="auto"/>
        <w:bottom w:val="none" w:sz="0" w:space="0" w:color="auto"/>
        <w:right w:val="none" w:sz="0" w:space="0" w:color="auto"/>
      </w:divBdr>
    </w:div>
    <w:div w:id="21434518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