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B5A90" w:rsidRDefault="00EB5A90">
      <w:pPr>
        <w:spacing w:line="500" w:lineRule="atLeast"/>
        <w:jc w:val="center"/>
        <w:divId w:val="1687049943"/>
        <w:rPr>
          <w:rFonts w:ascii="黑体" w:eastAsia="黑体" w:hAnsi="黑体"/>
          <w:sz w:val="36"/>
          <w:szCs w:val="36"/>
        </w:rPr>
      </w:pPr>
      <w:r>
        <w:rPr>
          <w:rFonts w:ascii="黑体" w:eastAsia="黑体" w:hAnsi="黑体" w:hint="eastAsia"/>
          <w:sz w:val="36"/>
          <w:szCs w:val="36"/>
        </w:rPr>
        <w:t>广东省广州市白云区人民法院</w:t>
      </w:r>
    </w:p>
    <w:p w:rsidR="00EB5A90" w:rsidRDefault="00EB5A90">
      <w:pPr>
        <w:spacing w:line="500" w:lineRule="atLeast"/>
        <w:jc w:val="center"/>
        <w:divId w:val="57855908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B5A90" w:rsidRDefault="00EB5A90">
      <w:pPr>
        <w:spacing w:line="500" w:lineRule="atLeast"/>
        <w:jc w:val="right"/>
        <w:divId w:val="897665247"/>
        <w:rPr>
          <w:rFonts w:hint="eastAsia"/>
          <w:sz w:val="30"/>
          <w:szCs w:val="30"/>
        </w:rPr>
      </w:pPr>
      <w:r>
        <w:rPr>
          <w:rFonts w:hint="eastAsia"/>
          <w:sz w:val="30"/>
          <w:szCs w:val="30"/>
        </w:rPr>
        <w:t>（</w:t>
      </w:r>
      <w:r>
        <w:rPr>
          <w:rFonts w:hint="eastAsia"/>
          <w:sz w:val="30"/>
          <w:szCs w:val="30"/>
        </w:rPr>
        <w:t>2014</w:t>
      </w:r>
      <w:r>
        <w:rPr>
          <w:rFonts w:hint="eastAsia"/>
          <w:sz w:val="30"/>
          <w:szCs w:val="30"/>
        </w:rPr>
        <w:t>）穗云法刑初字第</w:t>
      </w:r>
      <w:r>
        <w:rPr>
          <w:rFonts w:hint="eastAsia"/>
          <w:sz w:val="30"/>
          <w:szCs w:val="30"/>
        </w:rPr>
        <w:t>2751</w:t>
      </w:r>
      <w:r>
        <w:rPr>
          <w:rFonts w:hint="eastAsia"/>
          <w:sz w:val="30"/>
          <w:szCs w:val="30"/>
        </w:rPr>
        <w:t>号</w:t>
      </w:r>
    </w:p>
    <w:p w:rsidR="00EB5A90" w:rsidRDefault="00EB5A90">
      <w:pPr>
        <w:spacing w:line="500" w:lineRule="atLeast"/>
        <w:ind w:firstLine="600"/>
        <w:divId w:val="870459715"/>
        <w:rPr>
          <w:rFonts w:hint="eastAsia"/>
          <w:sz w:val="30"/>
          <w:szCs w:val="30"/>
        </w:rPr>
      </w:pPr>
      <w:r>
        <w:rPr>
          <w:rFonts w:hint="eastAsia"/>
          <w:sz w:val="30"/>
          <w:szCs w:val="30"/>
        </w:rPr>
        <w:t>公诉机关广州市白云区人民检察院。</w:t>
      </w:r>
    </w:p>
    <w:p w:rsidR="00EB5A90" w:rsidRDefault="00EB5A90">
      <w:pPr>
        <w:spacing w:line="500" w:lineRule="atLeast"/>
        <w:ind w:firstLine="600"/>
        <w:divId w:val="113404654"/>
        <w:rPr>
          <w:rFonts w:hint="eastAsia"/>
          <w:sz w:val="30"/>
          <w:szCs w:val="30"/>
        </w:rPr>
      </w:pPr>
      <w:r>
        <w:rPr>
          <w:rFonts w:hint="eastAsia"/>
          <w:sz w:val="30"/>
          <w:szCs w:val="30"/>
        </w:rPr>
        <w:t>被告人黄某甲，曾用名黄某乙，男，出生地安徽省蚌埠市，住广东省广州市。因本案于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日被逮捕。现羁押于广州市第一看守所。</w:t>
      </w:r>
    </w:p>
    <w:p w:rsidR="00EB5A90" w:rsidRDefault="00EB5A90">
      <w:pPr>
        <w:spacing w:line="500" w:lineRule="atLeast"/>
        <w:ind w:firstLine="600"/>
        <w:divId w:val="1663391692"/>
        <w:rPr>
          <w:rFonts w:hint="eastAsia"/>
          <w:sz w:val="30"/>
          <w:szCs w:val="30"/>
        </w:rPr>
      </w:pPr>
      <w:r>
        <w:rPr>
          <w:rFonts w:hint="eastAsia"/>
          <w:sz w:val="30"/>
          <w:szCs w:val="30"/>
        </w:rPr>
        <w:t>辩护人郑城、吴里新，北京大成（广州）律师事务所律师。</w:t>
      </w:r>
    </w:p>
    <w:p w:rsidR="00EB5A90" w:rsidRDefault="00EB5A90">
      <w:pPr>
        <w:spacing w:line="500" w:lineRule="atLeast"/>
        <w:ind w:firstLine="600"/>
        <w:divId w:val="1644197876"/>
        <w:rPr>
          <w:rFonts w:hint="eastAsia"/>
          <w:sz w:val="30"/>
          <w:szCs w:val="30"/>
        </w:rPr>
      </w:pPr>
      <w:r>
        <w:rPr>
          <w:rFonts w:hint="eastAsia"/>
          <w:sz w:val="30"/>
          <w:szCs w:val="30"/>
        </w:rPr>
        <w:t>广州市白云区人民检察院以穗云检刑诉（</w:t>
      </w:r>
      <w:r>
        <w:rPr>
          <w:rFonts w:hint="eastAsia"/>
          <w:sz w:val="30"/>
          <w:szCs w:val="30"/>
        </w:rPr>
        <w:t>2014</w:t>
      </w:r>
      <w:r>
        <w:rPr>
          <w:rFonts w:hint="eastAsia"/>
          <w:sz w:val="30"/>
          <w:szCs w:val="30"/>
        </w:rPr>
        <w:t>）</w:t>
      </w:r>
      <w:r>
        <w:rPr>
          <w:rFonts w:hint="eastAsia"/>
          <w:sz w:val="30"/>
          <w:szCs w:val="30"/>
        </w:rPr>
        <w:t>2786</w:t>
      </w:r>
      <w:r>
        <w:rPr>
          <w:rFonts w:hint="eastAsia"/>
          <w:sz w:val="30"/>
          <w:szCs w:val="30"/>
        </w:rPr>
        <w:t>号起诉书，指控被告人黄某甲犯行贿罪，于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日向本院提起公诉。本院依法组成合议庭，公开开庭审理了本案。广州市白云区人民检察院指派检察员许一思出庭支持公诉，被告人黄某甲及辩护人郑城、吴里新均到庭参加诉讼，本案现已审理终结。</w:t>
      </w:r>
    </w:p>
    <w:p w:rsidR="00EB5A90" w:rsidRDefault="00EB5A90">
      <w:pPr>
        <w:spacing w:line="500" w:lineRule="atLeast"/>
        <w:ind w:firstLine="600"/>
        <w:divId w:val="1895848203"/>
        <w:rPr>
          <w:rFonts w:hint="eastAsia"/>
          <w:sz w:val="30"/>
          <w:szCs w:val="30"/>
        </w:rPr>
      </w:pPr>
      <w:r>
        <w:rPr>
          <w:rFonts w:hint="eastAsia"/>
          <w:sz w:val="30"/>
          <w:szCs w:val="30"/>
        </w:rPr>
        <w:t>广州市白云区人民检察院指控：</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年期间，被告人黄某甲以某有限公司名义投标某大学经济适用房建筑工程的设计项目，为了能中标该设计项目并且加快资金审批支付进度，分多次贿送给该大学基建处工程管理科科长王某（另案处理）共计人民币</w:t>
      </w:r>
      <w:r>
        <w:rPr>
          <w:rFonts w:hint="eastAsia"/>
          <w:sz w:val="30"/>
          <w:szCs w:val="30"/>
        </w:rPr>
        <w:t>836900</w:t>
      </w:r>
      <w:r>
        <w:rPr>
          <w:rFonts w:hint="eastAsia"/>
          <w:sz w:val="30"/>
          <w:szCs w:val="30"/>
        </w:rPr>
        <w:t>元。</w:t>
      </w:r>
    </w:p>
    <w:p w:rsidR="00EB5A90" w:rsidRDefault="00EB5A90">
      <w:pPr>
        <w:spacing w:line="500" w:lineRule="atLeast"/>
        <w:ind w:firstLine="600"/>
        <w:divId w:val="615716365"/>
        <w:rPr>
          <w:rFonts w:hint="eastAsia"/>
          <w:sz w:val="30"/>
          <w:szCs w:val="30"/>
        </w:rPr>
      </w:pPr>
      <w:r>
        <w:rPr>
          <w:rFonts w:hint="eastAsia"/>
          <w:sz w:val="30"/>
          <w:szCs w:val="30"/>
        </w:rPr>
        <w:t>公诉机关为证明上述事实当庭出示了书证、证人证言、被告人供述等证据。公诉机关据此认为，被告人黄某甲为谋取不正当利益，给予国家工作人员以财物，情节严重，其行为触犯了《中华人民共和国刑法》第三百八十九条，应以行贿罪追究其刑事责任。黄某甲在主动投案后如实供述自身罪行，根据《中华人民共和国刑法》第六十七条第一款之规定，可以从轻或减轻处罚。提请本院依法判处。</w:t>
      </w:r>
    </w:p>
    <w:p w:rsidR="00EB5A90" w:rsidRDefault="00EB5A90">
      <w:pPr>
        <w:spacing w:line="500" w:lineRule="atLeast"/>
        <w:ind w:firstLine="600"/>
        <w:divId w:val="201288721"/>
        <w:rPr>
          <w:rFonts w:hint="eastAsia"/>
          <w:sz w:val="30"/>
          <w:szCs w:val="30"/>
        </w:rPr>
      </w:pPr>
      <w:r>
        <w:rPr>
          <w:rFonts w:hint="eastAsia"/>
          <w:sz w:val="30"/>
          <w:szCs w:val="30"/>
        </w:rPr>
        <w:lastRenderedPageBreak/>
        <w:t>被告人黄某甲对起诉指控的事实及罪名均不持异议，称其前期设计已经投入资金，为了保本不得不给王某送钱确保中标及顺利请款，整个过程其一直处于亏损状态；其一直积极配合涉案工程的施工，作为设计师，如果技术服务不好会给国家造成更大的损失。综上，请求法庭对其轻判并适用缓刑。</w:t>
      </w:r>
    </w:p>
    <w:p w:rsidR="00EB5A90" w:rsidRDefault="00EB5A90">
      <w:pPr>
        <w:spacing w:line="500" w:lineRule="atLeast"/>
        <w:ind w:firstLine="600"/>
        <w:divId w:val="1825124808"/>
        <w:rPr>
          <w:rFonts w:hint="eastAsia"/>
          <w:sz w:val="30"/>
          <w:szCs w:val="30"/>
        </w:rPr>
      </w:pPr>
      <w:r>
        <w:rPr>
          <w:rFonts w:hint="eastAsia"/>
          <w:sz w:val="30"/>
          <w:szCs w:val="30"/>
        </w:rPr>
        <w:t>辩护人对起诉指控被告人黄某甲犯行贿罪的事实及罪名均不持异议，就量刑方面提出如下辩护意见：（一）被告人黄某甲具有自首情节，且其在被追诉前主动交代行贿行为，是特别自首，可以减轻或者免除处罚。（二）被告人黄某甲不是主动行贿，是被索贿，其犯罪的主观恶性小。（三）被告人黄某甲行贿的主要目的是避免正当合法的权利被剥夺导致项目血本无归。（四）被告人黄某甲的行为没有实际损害国家利益，本案在招标投标过程中所有投标人的报价是一样的，被告人黄某甲没有获得额外的经济利益，其在亏本的情况下，仍尽职尽责保证项目的实施。综上，建议法庭对被告人黄某甲免除处罚或减轻处罚并适用缓刑。</w:t>
      </w:r>
    </w:p>
    <w:p w:rsidR="00EB5A90" w:rsidRDefault="00EB5A90">
      <w:pPr>
        <w:spacing w:line="500" w:lineRule="atLeast"/>
        <w:ind w:firstLine="600"/>
        <w:divId w:val="1246695284"/>
        <w:rPr>
          <w:rFonts w:hint="eastAsia"/>
          <w:sz w:val="30"/>
          <w:szCs w:val="30"/>
        </w:rPr>
      </w:pPr>
      <w:r>
        <w:rPr>
          <w:rFonts w:hint="eastAsia"/>
          <w:sz w:val="30"/>
          <w:szCs w:val="30"/>
        </w:rPr>
        <w:t>经审理查明：</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年期间，被告人黄某甲以某有限公司名义投标某大学经济适用房建筑工程的设计项目，为了能中标该设计项目并且加快资金审批支付进度，分多次贿送给该大学基建处工程管理科科长王某（另案处理）共计</w:t>
      </w:r>
      <w:r>
        <w:rPr>
          <w:rFonts w:hint="eastAsia"/>
          <w:sz w:val="30"/>
          <w:szCs w:val="30"/>
        </w:rPr>
        <w:t>836900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日，广州市人民检察院根据被告人黄某甲的自首，经初步调查后决定对被告人黄某甲立案侦查，并于当日对其刑事拘留。</w:t>
      </w:r>
    </w:p>
    <w:p w:rsidR="00EB5A90" w:rsidRDefault="00EB5A90">
      <w:pPr>
        <w:spacing w:line="500" w:lineRule="atLeast"/>
        <w:ind w:firstLine="600"/>
        <w:divId w:val="1743140630"/>
        <w:rPr>
          <w:rFonts w:hint="eastAsia"/>
          <w:sz w:val="30"/>
          <w:szCs w:val="30"/>
        </w:rPr>
      </w:pPr>
      <w:r>
        <w:rPr>
          <w:rFonts w:hint="eastAsia"/>
          <w:sz w:val="30"/>
          <w:szCs w:val="30"/>
        </w:rPr>
        <w:t>以上事实，有下列经庭审举证、质证并经本院予以确认的证据证实：某大学的学校性质说明及组织机构代码证、证人王某任职工作职责说明、涉案建设工程设计合同、涉案银行账户明细单、涉案工程支付设计费的记账凭证、被告人黄某甲的身份材料、到案经过、证人王某、李某的证言、被告人黄某甲的供述。</w:t>
      </w:r>
    </w:p>
    <w:p w:rsidR="00EB5A90" w:rsidRDefault="00EB5A90">
      <w:pPr>
        <w:spacing w:line="500" w:lineRule="atLeast"/>
        <w:ind w:firstLine="600"/>
        <w:divId w:val="1686588132"/>
        <w:rPr>
          <w:rFonts w:hint="eastAsia"/>
          <w:sz w:val="30"/>
          <w:szCs w:val="30"/>
        </w:rPr>
      </w:pPr>
      <w:r>
        <w:rPr>
          <w:rFonts w:hint="eastAsia"/>
          <w:sz w:val="30"/>
          <w:szCs w:val="30"/>
        </w:rPr>
        <w:t>本院认为，被告人黄某甲为谋取不正当利益，给予国家工作人员以财物，情节严重，其行为已构成行贿罪。公诉机关指控被告人黄某甲犯行贿罪事实清楚，证据确实、充分，罪名成立。被告人黄某甲具有自首情节，依法可以减轻处罚。被告人黄某甲在被追诉前主动交代行贿行为，依法可以减轻处罚或者免除处罚。辩护人关于被告人黄某甲具有自首情节，且在被追诉前主动交代行贿事实，建议对其减轻处罚的辩护意见符合法律规定，本院予以采纳。本院综合考虑被告人黄某甲犯罪行为的性质、情节、危害后果及认罪态度，依照《中华人民共和国刑法》第三百八十九条、第三百九十条、第六十七条第一款、第七十二条、第七十三条之规定，判决如下：</w:t>
      </w:r>
    </w:p>
    <w:p w:rsidR="00EB5A90" w:rsidRDefault="00EB5A90">
      <w:pPr>
        <w:spacing w:line="500" w:lineRule="atLeast"/>
        <w:ind w:firstLine="600"/>
        <w:divId w:val="607465838"/>
        <w:rPr>
          <w:rFonts w:hint="eastAsia"/>
          <w:sz w:val="30"/>
          <w:szCs w:val="30"/>
        </w:rPr>
      </w:pPr>
      <w:r>
        <w:rPr>
          <w:rFonts w:hint="eastAsia"/>
          <w:sz w:val="30"/>
          <w:szCs w:val="30"/>
        </w:rPr>
        <w:t>被告人黄某甲犯行贿罪，判处有期徒刑三年，缓刑四年。（缓刑考验期限从判决确定之日起计算。</w:t>
      </w:r>
    </w:p>
    <w:p w:rsidR="00EB5A90" w:rsidRDefault="00EB5A90">
      <w:pPr>
        <w:spacing w:line="500" w:lineRule="atLeast"/>
        <w:ind w:firstLine="600"/>
        <w:divId w:val="1374118145"/>
        <w:rPr>
          <w:rFonts w:hint="eastAsia"/>
          <w:sz w:val="30"/>
          <w:szCs w:val="30"/>
        </w:rPr>
      </w:pPr>
      <w:r>
        <w:rPr>
          <w:rFonts w:hint="eastAsia"/>
          <w:sz w:val="30"/>
          <w:szCs w:val="30"/>
        </w:rPr>
        <w:t>如不服本判决，可在接到判决书的第二日起十日内，通过本院或直接向广东省广州市中级人民法院提出上诉。书面上诉的，应当提交上诉状正本一份，副本二份。</w:t>
      </w:r>
    </w:p>
    <w:p w:rsidR="00EB5A90" w:rsidRDefault="00EB5A90">
      <w:pPr>
        <w:spacing w:line="500" w:lineRule="atLeast"/>
        <w:jc w:val="right"/>
        <w:divId w:val="405231078"/>
        <w:rPr>
          <w:rFonts w:hint="eastAsia"/>
          <w:sz w:val="30"/>
          <w:szCs w:val="30"/>
        </w:rPr>
      </w:pPr>
      <w:r>
        <w:rPr>
          <w:rFonts w:hint="eastAsia"/>
          <w:sz w:val="30"/>
          <w:szCs w:val="30"/>
        </w:rPr>
        <w:t>审　判　长　　黄丽娜</w:t>
      </w:r>
    </w:p>
    <w:p w:rsidR="00EB5A90" w:rsidRDefault="00EB5A90">
      <w:pPr>
        <w:spacing w:line="500" w:lineRule="atLeast"/>
        <w:jc w:val="right"/>
        <w:divId w:val="1849128346"/>
        <w:rPr>
          <w:rFonts w:hint="eastAsia"/>
          <w:sz w:val="30"/>
          <w:szCs w:val="30"/>
        </w:rPr>
      </w:pPr>
      <w:r>
        <w:rPr>
          <w:rFonts w:hint="eastAsia"/>
          <w:sz w:val="30"/>
          <w:szCs w:val="30"/>
        </w:rPr>
        <w:t>人民陪审员　　林广群</w:t>
      </w:r>
    </w:p>
    <w:p w:rsidR="00EB5A90" w:rsidRDefault="00EB5A90">
      <w:pPr>
        <w:spacing w:line="500" w:lineRule="atLeast"/>
        <w:jc w:val="right"/>
        <w:divId w:val="966814186"/>
        <w:rPr>
          <w:rFonts w:hint="eastAsia"/>
          <w:sz w:val="30"/>
          <w:szCs w:val="30"/>
        </w:rPr>
      </w:pPr>
      <w:r>
        <w:rPr>
          <w:rFonts w:hint="eastAsia"/>
          <w:sz w:val="30"/>
          <w:szCs w:val="30"/>
        </w:rPr>
        <w:t>人民陪审员　　陈景荣</w:t>
      </w:r>
    </w:p>
    <w:p w:rsidR="00EB5A90" w:rsidRDefault="00EB5A90">
      <w:pPr>
        <w:spacing w:line="500" w:lineRule="atLeast"/>
        <w:jc w:val="right"/>
        <w:divId w:val="1750347137"/>
        <w:rPr>
          <w:rFonts w:hint="eastAsia"/>
          <w:sz w:val="30"/>
          <w:szCs w:val="30"/>
        </w:rPr>
      </w:pPr>
      <w:r>
        <w:rPr>
          <w:rFonts w:hint="eastAsia"/>
          <w:sz w:val="30"/>
          <w:szCs w:val="30"/>
        </w:rPr>
        <w:t>二〇一五年一月九日</w:t>
      </w:r>
    </w:p>
    <w:p w:rsidR="00EB5A90" w:rsidRDefault="00EB5A90">
      <w:pPr>
        <w:spacing w:line="500" w:lineRule="atLeast"/>
        <w:jc w:val="right"/>
        <w:divId w:val="996148585"/>
        <w:rPr>
          <w:rFonts w:hint="eastAsia"/>
          <w:sz w:val="30"/>
          <w:szCs w:val="30"/>
        </w:rPr>
      </w:pPr>
      <w:r>
        <w:rPr>
          <w:rFonts w:hint="eastAsia"/>
          <w:sz w:val="30"/>
          <w:szCs w:val="30"/>
        </w:rPr>
        <w:t>书　记　员　　龙筱晨</w:t>
      </w:r>
    </w:p>
    <w:p w:rsidR="00EB5A90" w:rsidRDefault="00EB5A90">
      <w:pPr>
        <w:spacing w:line="500" w:lineRule="atLeast"/>
        <w:ind w:firstLine="600"/>
        <w:divId w:val="472331993"/>
        <w:rPr>
          <w:rFonts w:hint="eastAsia"/>
          <w:sz w:val="30"/>
          <w:szCs w:val="30"/>
        </w:rPr>
      </w:pPr>
      <w:r>
        <w:rPr>
          <w:rFonts w:hint="eastAsia"/>
          <w:sz w:val="30"/>
          <w:szCs w:val="30"/>
        </w:rPr>
        <w:t>附：有关法律规定</w:t>
      </w:r>
    </w:p>
    <w:p w:rsidR="00EB5A90" w:rsidRDefault="00EB5A90">
      <w:pPr>
        <w:spacing w:line="500" w:lineRule="atLeast"/>
        <w:ind w:firstLine="600"/>
        <w:divId w:val="1307394602"/>
        <w:rPr>
          <w:rFonts w:hint="eastAsia"/>
          <w:sz w:val="30"/>
          <w:szCs w:val="30"/>
        </w:rPr>
      </w:pPr>
      <w:r>
        <w:rPr>
          <w:rFonts w:hint="eastAsia"/>
          <w:sz w:val="30"/>
          <w:szCs w:val="30"/>
        </w:rPr>
        <w:t>中华人民共和国刑法</w:t>
      </w:r>
    </w:p>
    <w:p w:rsidR="00EB5A90" w:rsidRDefault="00EB5A90">
      <w:pPr>
        <w:spacing w:line="500" w:lineRule="atLeast"/>
        <w:ind w:firstLine="600"/>
        <w:divId w:val="1895506935"/>
        <w:rPr>
          <w:rFonts w:hint="eastAsia"/>
          <w:sz w:val="30"/>
          <w:szCs w:val="30"/>
        </w:rPr>
      </w:pPr>
      <w:r>
        <w:rPr>
          <w:rFonts w:hint="eastAsia"/>
          <w:sz w:val="30"/>
          <w:szCs w:val="30"/>
        </w:rPr>
        <w:t>第三百八十九条为谋取不正当利益，给予国家工作人员以财物的，是行贿罪。</w:t>
      </w:r>
    </w:p>
    <w:p w:rsidR="00EB5A90" w:rsidRDefault="00EB5A90">
      <w:pPr>
        <w:spacing w:line="500" w:lineRule="atLeast"/>
        <w:ind w:firstLine="600"/>
        <w:divId w:val="1119059021"/>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EB5A90" w:rsidRDefault="00EB5A90">
      <w:pPr>
        <w:spacing w:line="500" w:lineRule="atLeast"/>
        <w:ind w:firstLine="600"/>
        <w:divId w:val="1427456956"/>
        <w:rPr>
          <w:rFonts w:hint="eastAsia"/>
          <w:sz w:val="30"/>
          <w:szCs w:val="30"/>
        </w:rPr>
      </w:pPr>
      <w:r>
        <w:rPr>
          <w:rFonts w:hint="eastAsia"/>
          <w:sz w:val="30"/>
          <w:szCs w:val="30"/>
        </w:rPr>
        <w:t>因被勒索给予国家工作人员以财物，没有获得不正当利益的，不是行贿。</w:t>
      </w:r>
    </w:p>
    <w:p w:rsidR="00EB5A90" w:rsidRDefault="00EB5A90">
      <w:pPr>
        <w:spacing w:line="500" w:lineRule="atLeast"/>
        <w:ind w:firstLine="600"/>
        <w:divId w:val="456529377"/>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EB5A90" w:rsidRDefault="00EB5A90">
      <w:pPr>
        <w:spacing w:line="500" w:lineRule="atLeast"/>
        <w:ind w:firstLine="600"/>
        <w:divId w:val="1493911200"/>
        <w:rPr>
          <w:rFonts w:hint="eastAsia"/>
          <w:sz w:val="30"/>
          <w:szCs w:val="30"/>
        </w:rPr>
      </w:pPr>
      <w:r>
        <w:rPr>
          <w:rFonts w:hint="eastAsia"/>
          <w:sz w:val="30"/>
          <w:szCs w:val="30"/>
        </w:rPr>
        <w:t>行贿人在被追诉前主动交待行贿行为的，可以减轻处罚或者免除处罚。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B5A90" w:rsidRDefault="00EB5A90" w:rsidP="00EB5A90">
      <w:pPr>
        <w:rPr>
          <w:rFonts w:hint="eastAsia"/>
        </w:rPr>
      </w:pPr>
      <w:r>
        <w:separator/>
      </w:r>
    </w:p>
  </w:endnote>
  <w:endnote w:type="continuationSeparator" w:id="0">
    <w:p w:rsidR="00EB5A90" w:rsidRDefault="00EB5A90" w:rsidP="00EB5A9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B5A90" w:rsidRDefault="00EB5A90" w:rsidP="00EB5A90">
      <w:pPr>
        <w:rPr>
          <w:rFonts w:hint="eastAsia"/>
        </w:rPr>
      </w:pPr>
      <w:r>
        <w:separator/>
      </w:r>
    </w:p>
  </w:footnote>
  <w:footnote w:type="continuationSeparator" w:id="0">
    <w:p w:rsidR="00EB5A90" w:rsidRDefault="00EB5A90" w:rsidP="00EB5A9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B5A90"/>
    <w:rsid w:val="002A6721"/>
    <w:rsid w:val="00EB5A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B5A90"/>
    <w:pPr>
      <w:tabs>
        <w:tab w:val="center" w:pos="4153"/>
        <w:tab w:val="right" w:pos="8306"/>
      </w:tabs>
      <w:snapToGrid w:val="0"/>
      <w:jc w:val="center"/>
    </w:pPr>
    <w:rPr>
      <w:sz w:val="18"/>
      <w:szCs w:val="18"/>
    </w:rPr>
  </w:style>
  <w:style w:type="character" w:customStyle="1" w:styleId="a4">
    <w:name w:val="页眉 字符"/>
    <w:basedOn w:val="a0"/>
    <w:link w:val="a3"/>
    <w:uiPriority w:val="99"/>
    <w:rsid w:val="00EB5A90"/>
    <w:rPr>
      <w:rFonts w:ascii="宋体" w:eastAsia="宋体" w:hAnsi="宋体" w:cs="宋体"/>
      <w:sz w:val="18"/>
      <w:szCs w:val="18"/>
    </w:rPr>
  </w:style>
  <w:style w:type="paragraph" w:styleId="a5">
    <w:name w:val="footer"/>
    <w:basedOn w:val="a"/>
    <w:link w:val="a6"/>
    <w:uiPriority w:val="99"/>
    <w:unhideWhenUsed/>
    <w:rsid w:val="00EB5A90"/>
    <w:pPr>
      <w:tabs>
        <w:tab w:val="center" w:pos="4153"/>
        <w:tab w:val="right" w:pos="8306"/>
      </w:tabs>
      <w:snapToGrid w:val="0"/>
    </w:pPr>
    <w:rPr>
      <w:sz w:val="18"/>
      <w:szCs w:val="18"/>
    </w:rPr>
  </w:style>
  <w:style w:type="character" w:customStyle="1" w:styleId="a6">
    <w:name w:val="页脚 字符"/>
    <w:basedOn w:val="a0"/>
    <w:link w:val="a5"/>
    <w:uiPriority w:val="99"/>
    <w:rsid w:val="00EB5A9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04654">
      <w:marLeft w:val="0"/>
      <w:marRight w:val="0"/>
      <w:marTop w:val="10"/>
      <w:marBottom w:val="10"/>
      <w:divBdr>
        <w:top w:val="none" w:sz="0" w:space="0" w:color="auto"/>
        <w:left w:val="none" w:sz="0" w:space="0" w:color="auto"/>
        <w:bottom w:val="none" w:sz="0" w:space="0" w:color="auto"/>
        <w:right w:val="none" w:sz="0" w:space="0" w:color="auto"/>
      </w:divBdr>
    </w:div>
    <w:div w:id="201288721">
      <w:marLeft w:val="0"/>
      <w:marRight w:val="0"/>
      <w:marTop w:val="10"/>
      <w:marBottom w:val="10"/>
      <w:divBdr>
        <w:top w:val="none" w:sz="0" w:space="0" w:color="auto"/>
        <w:left w:val="none" w:sz="0" w:space="0" w:color="auto"/>
        <w:bottom w:val="none" w:sz="0" w:space="0" w:color="auto"/>
        <w:right w:val="none" w:sz="0" w:space="0" w:color="auto"/>
      </w:divBdr>
    </w:div>
    <w:div w:id="405231078">
      <w:marLeft w:val="0"/>
      <w:marRight w:val="720"/>
      <w:marTop w:val="10"/>
      <w:marBottom w:val="10"/>
      <w:divBdr>
        <w:top w:val="none" w:sz="0" w:space="0" w:color="auto"/>
        <w:left w:val="none" w:sz="0" w:space="0" w:color="auto"/>
        <w:bottom w:val="none" w:sz="0" w:space="0" w:color="auto"/>
        <w:right w:val="none" w:sz="0" w:space="0" w:color="auto"/>
      </w:divBdr>
    </w:div>
    <w:div w:id="456529377">
      <w:marLeft w:val="0"/>
      <w:marRight w:val="0"/>
      <w:marTop w:val="10"/>
      <w:marBottom w:val="10"/>
      <w:divBdr>
        <w:top w:val="none" w:sz="0" w:space="0" w:color="auto"/>
        <w:left w:val="none" w:sz="0" w:space="0" w:color="auto"/>
        <w:bottom w:val="none" w:sz="0" w:space="0" w:color="auto"/>
        <w:right w:val="none" w:sz="0" w:space="0" w:color="auto"/>
      </w:divBdr>
    </w:div>
    <w:div w:id="472331993">
      <w:marLeft w:val="0"/>
      <w:marRight w:val="0"/>
      <w:marTop w:val="10"/>
      <w:marBottom w:val="10"/>
      <w:divBdr>
        <w:top w:val="none" w:sz="0" w:space="0" w:color="auto"/>
        <w:left w:val="none" w:sz="0" w:space="0" w:color="auto"/>
        <w:bottom w:val="none" w:sz="0" w:space="0" w:color="auto"/>
        <w:right w:val="none" w:sz="0" w:space="0" w:color="auto"/>
      </w:divBdr>
    </w:div>
    <w:div w:id="578559086">
      <w:marLeft w:val="0"/>
      <w:marRight w:val="0"/>
      <w:marTop w:val="10"/>
      <w:marBottom w:val="10"/>
      <w:divBdr>
        <w:top w:val="none" w:sz="0" w:space="0" w:color="auto"/>
        <w:left w:val="none" w:sz="0" w:space="0" w:color="auto"/>
        <w:bottom w:val="none" w:sz="0" w:space="0" w:color="auto"/>
        <w:right w:val="none" w:sz="0" w:space="0" w:color="auto"/>
      </w:divBdr>
    </w:div>
    <w:div w:id="607465838">
      <w:marLeft w:val="0"/>
      <w:marRight w:val="0"/>
      <w:marTop w:val="10"/>
      <w:marBottom w:val="10"/>
      <w:divBdr>
        <w:top w:val="none" w:sz="0" w:space="0" w:color="auto"/>
        <w:left w:val="none" w:sz="0" w:space="0" w:color="auto"/>
        <w:bottom w:val="none" w:sz="0" w:space="0" w:color="auto"/>
        <w:right w:val="none" w:sz="0" w:space="0" w:color="auto"/>
      </w:divBdr>
    </w:div>
    <w:div w:id="615716365">
      <w:marLeft w:val="0"/>
      <w:marRight w:val="0"/>
      <w:marTop w:val="10"/>
      <w:marBottom w:val="10"/>
      <w:divBdr>
        <w:top w:val="none" w:sz="0" w:space="0" w:color="auto"/>
        <w:left w:val="none" w:sz="0" w:space="0" w:color="auto"/>
        <w:bottom w:val="none" w:sz="0" w:space="0" w:color="auto"/>
        <w:right w:val="none" w:sz="0" w:space="0" w:color="auto"/>
      </w:divBdr>
    </w:div>
    <w:div w:id="870459715">
      <w:marLeft w:val="0"/>
      <w:marRight w:val="0"/>
      <w:marTop w:val="10"/>
      <w:marBottom w:val="10"/>
      <w:divBdr>
        <w:top w:val="none" w:sz="0" w:space="0" w:color="auto"/>
        <w:left w:val="none" w:sz="0" w:space="0" w:color="auto"/>
        <w:bottom w:val="none" w:sz="0" w:space="0" w:color="auto"/>
        <w:right w:val="none" w:sz="0" w:space="0" w:color="auto"/>
      </w:divBdr>
    </w:div>
    <w:div w:id="897665247">
      <w:marLeft w:val="0"/>
      <w:marRight w:val="0"/>
      <w:marTop w:val="10"/>
      <w:marBottom w:val="10"/>
      <w:divBdr>
        <w:top w:val="none" w:sz="0" w:space="0" w:color="auto"/>
        <w:left w:val="none" w:sz="0" w:space="0" w:color="auto"/>
        <w:bottom w:val="none" w:sz="0" w:space="0" w:color="auto"/>
        <w:right w:val="none" w:sz="0" w:space="0" w:color="auto"/>
      </w:divBdr>
    </w:div>
    <w:div w:id="966814186">
      <w:marLeft w:val="0"/>
      <w:marRight w:val="720"/>
      <w:marTop w:val="10"/>
      <w:marBottom w:val="10"/>
      <w:divBdr>
        <w:top w:val="none" w:sz="0" w:space="0" w:color="auto"/>
        <w:left w:val="none" w:sz="0" w:space="0" w:color="auto"/>
        <w:bottom w:val="none" w:sz="0" w:space="0" w:color="auto"/>
        <w:right w:val="none" w:sz="0" w:space="0" w:color="auto"/>
      </w:divBdr>
    </w:div>
    <w:div w:id="996148585">
      <w:marLeft w:val="0"/>
      <w:marRight w:val="720"/>
      <w:marTop w:val="10"/>
      <w:marBottom w:val="10"/>
      <w:divBdr>
        <w:top w:val="none" w:sz="0" w:space="0" w:color="auto"/>
        <w:left w:val="none" w:sz="0" w:space="0" w:color="auto"/>
        <w:bottom w:val="none" w:sz="0" w:space="0" w:color="auto"/>
        <w:right w:val="none" w:sz="0" w:space="0" w:color="auto"/>
      </w:divBdr>
    </w:div>
    <w:div w:id="1119059021">
      <w:marLeft w:val="0"/>
      <w:marRight w:val="0"/>
      <w:marTop w:val="10"/>
      <w:marBottom w:val="10"/>
      <w:divBdr>
        <w:top w:val="none" w:sz="0" w:space="0" w:color="auto"/>
        <w:left w:val="none" w:sz="0" w:space="0" w:color="auto"/>
        <w:bottom w:val="none" w:sz="0" w:space="0" w:color="auto"/>
        <w:right w:val="none" w:sz="0" w:space="0" w:color="auto"/>
      </w:divBdr>
    </w:div>
    <w:div w:id="1246695284">
      <w:marLeft w:val="0"/>
      <w:marRight w:val="0"/>
      <w:marTop w:val="10"/>
      <w:marBottom w:val="10"/>
      <w:divBdr>
        <w:top w:val="none" w:sz="0" w:space="0" w:color="auto"/>
        <w:left w:val="none" w:sz="0" w:space="0" w:color="auto"/>
        <w:bottom w:val="none" w:sz="0" w:space="0" w:color="auto"/>
        <w:right w:val="none" w:sz="0" w:space="0" w:color="auto"/>
      </w:divBdr>
    </w:div>
    <w:div w:id="1307394602">
      <w:marLeft w:val="0"/>
      <w:marRight w:val="0"/>
      <w:marTop w:val="10"/>
      <w:marBottom w:val="10"/>
      <w:divBdr>
        <w:top w:val="none" w:sz="0" w:space="0" w:color="auto"/>
        <w:left w:val="none" w:sz="0" w:space="0" w:color="auto"/>
        <w:bottom w:val="none" w:sz="0" w:space="0" w:color="auto"/>
        <w:right w:val="none" w:sz="0" w:space="0" w:color="auto"/>
      </w:divBdr>
    </w:div>
    <w:div w:id="1374118145">
      <w:marLeft w:val="0"/>
      <w:marRight w:val="0"/>
      <w:marTop w:val="10"/>
      <w:marBottom w:val="10"/>
      <w:divBdr>
        <w:top w:val="none" w:sz="0" w:space="0" w:color="auto"/>
        <w:left w:val="none" w:sz="0" w:space="0" w:color="auto"/>
        <w:bottom w:val="none" w:sz="0" w:space="0" w:color="auto"/>
        <w:right w:val="none" w:sz="0" w:space="0" w:color="auto"/>
      </w:divBdr>
    </w:div>
    <w:div w:id="1427456956">
      <w:marLeft w:val="0"/>
      <w:marRight w:val="0"/>
      <w:marTop w:val="10"/>
      <w:marBottom w:val="10"/>
      <w:divBdr>
        <w:top w:val="none" w:sz="0" w:space="0" w:color="auto"/>
        <w:left w:val="none" w:sz="0" w:space="0" w:color="auto"/>
        <w:bottom w:val="none" w:sz="0" w:space="0" w:color="auto"/>
        <w:right w:val="none" w:sz="0" w:space="0" w:color="auto"/>
      </w:divBdr>
    </w:div>
    <w:div w:id="1493911200">
      <w:marLeft w:val="0"/>
      <w:marRight w:val="0"/>
      <w:marTop w:val="10"/>
      <w:marBottom w:val="10"/>
      <w:divBdr>
        <w:top w:val="none" w:sz="0" w:space="0" w:color="auto"/>
        <w:left w:val="none" w:sz="0" w:space="0" w:color="auto"/>
        <w:bottom w:val="none" w:sz="0" w:space="0" w:color="auto"/>
        <w:right w:val="none" w:sz="0" w:space="0" w:color="auto"/>
      </w:divBdr>
    </w:div>
    <w:div w:id="1644197876">
      <w:marLeft w:val="0"/>
      <w:marRight w:val="0"/>
      <w:marTop w:val="10"/>
      <w:marBottom w:val="10"/>
      <w:divBdr>
        <w:top w:val="none" w:sz="0" w:space="0" w:color="auto"/>
        <w:left w:val="none" w:sz="0" w:space="0" w:color="auto"/>
        <w:bottom w:val="none" w:sz="0" w:space="0" w:color="auto"/>
        <w:right w:val="none" w:sz="0" w:space="0" w:color="auto"/>
      </w:divBdr>
    </w:div>
    <w:div w:id="1663391692">
      <w:marLeft w:val="0"/>
      <w:marRight w:val="0"/>
      <w:marTop w:val="10"/>
      <w:marBottom w:val="10"/>
      <w:divBdr>
        <w:top w:val="none" w:sz="0" w:space="0" w:color="auto"/>
        <w:left w:val="none" w:sz="0" w:space="0" w:color="auto"/>
        <w:bottom w:val="none" w:sz="0" w:space="0" w:color="auto"/>
        <w:right w:val="none" w:sz="0" w:space="0" w:color="auto"/>
      </w:divBdr>
    </w:div>
    <w:div w:id="1686588132">
      <w:marLeft w:val="0"/>
      <w:marRight w:val="0"/>
      <w:marTop w:val="10"/>
      <w:marBottom w:val="10"/>
      <w:divBdr>
        <w:top w:val="none" w:sz="0" w:space="0" w:color="auto"/>
        <w:left w:val="none" w:sz="0" w:space="0" w:color="auto"/>
        <w:bottom w:val="none" w:sz="0" w:space="0" w:color="auto"/>
        <w:right w:val="none" w:sz="0" w:space="0" w:color="auto"/>
      </w:divBdr>
    </w:div>
    <w:div w:id="1687049943">
      <w:marLeft w:val="0"/>
      <w:marRight w:val="0"/>
      <w:marTop w:val="10"/>
      <w:marBottom w:val="10"/>
      <w:divBdr>
        <w:top w:val="none" w:sz="0" w:space="0" w:color="auto"/>
        <w:left w:val="none" w:sz="0" w:space="0" w:color="auto"/>
        <w:bottom w:val="none" w:sz="0" w:space="0" w:color="auto"/>
        <w:right w:val="none" w:sz="0" w:space="0" w:color="auto"/>
      </w:divBdr>
    </w:div>
    <w:div w:id="1743140630">
      <w:marLeft w:val="0"/>
      <w:marRight w:val="0"/>
      <w:marTop w:val="10"/>
      <w:marBottom w:val="10"/>
      <w:divBdr>
        <w:top w:val="none" w:sz="0" w:space="0" w:color="auto"/>
        <w:left w:val="none" w:sz="0" w:space="0" w:color="auto"/>
        <w:bottom w:val="none" w:sz="0" w:space="0" w:color="auto"/>
        <w:right w:val="none" w:sz="0" w:space="0" w:color="auto"/>
      </w:divBdr>
    </w:div>
    <w:div w:id="1750347137">
      <w:marLeft w:val="0"/>
      <w:marRight w:val="720"/>
      <w:marTop w:val="10"/>
      <w:marBottom w:val="10"/>
      <w:divBdr>
        <w:top w:val="none" w:sz="0" w:space="0" w:color="auto"/>
        <w:left w:val="none" w:sz="0" w:space="0" w:color="auto"/>
        <w:bottom w:val="none" w:sz="0" w:space="0" w:color="auto"/>
        <w:right w:val="none" w:sz="0" w:space="0" w:color="auto"/>
      </w:divBdr>
    </w:div>
    <w:div w:id="1825124808">
      <w:marLeft w:val="0"/>
      <w:marRight w:val="0"/>
      <w:marTop w:val="10"/>
      <w:marBottom w:val="10"/>
      <w:divBdr>
        <w:top w:val="none" w:sz="0" w:space="0" w:color="auto"/>
        <w:left w:val="none" w:sz="0" w:space="0" w:color="auto"/>
        <w:bottom w:val="none" w:sz="0" w:space="0" w:color="auto"/>
        <w:right w:val="none" w:sz="0" w:space="0" w:color="auto"/>
      </w:divBdr>
    </w:div>
    <w:div w:id="1849128346">
      <w:marLeft w:val="0"/>
      <w:marRight w:val="720"/>
      <w:marTop w:val="10"/>
      <w:marBottom w:val="10"/>
      <w:divBdr>
        <w:top w:val="none" w:sz="0" w:space="0" w:color="auto"/>
        <w:left w:val="none" w:sz="0" w:space="0" w:color="auto"/>
        <w:bottom w:val="none" w:sz="0" w:space="0" w:color="auto"/>
        <w:right w:val="none" w:sz="0" w:space="0" w:color="auto"/>
      </w:divBdr>
    </w:div>
    <w:div w:id="1895506935">
      <w:marLeft w:val="0"/>
      <w:marRight w:val="0"/>
      <w:marTop w:val="10"/>
      <w:marBottom w:val="10"/>
      <w:divBdr>
        <w:top w:val="none" w:sz="0" w:space="0" w:color="auto"/>
        <w:left w:val="none" w:sz="0" w:space="0" w:color="auto"/>
        <w:bottom w:val="none" w:sz="0" w:space="0" w:color="auto"/>
        <w:right w:val="none" w:sz="0" w:space="0" w:color="auto"/>
      </w:divBdr>
    </w:div>
    <w:div w:id="189584820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311</Words>
  <Characters>1779</Characters>
  <Application>Microsoft Office Word</Application>
  <DocSecurity>0</DocSecurity>
  <Lines>14</Lines>
  <Paragraphs>4</Paragraphs>
  <ScaleCrop>false</ScaleCrop>
  <Company/>
  <LinksUpToDate>false</LinksUpToDate>
  <CharactersWithSpaces>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