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5D51" w:rsidRDefault="00D65D51">
      <w:pPr>
        <w:spacing w:line="500" w:lineRule="atLeast"/>
        <w:jc w:val="center"/>
        <w:divId w:val="2048332413"/>
        <w:rPr>
          <w:rFonts w:ascii="黑体" w:eastAsia="黑体" w:hAnsi="黑体"/>
          <w:sz w:val="36"/>
          <w:szCs w:val="36"/>
        </w:rPr>
      </w:pPr>
      <w:r>
        <w:rPr>
          <w:rFonts w:ascii="黑体" w:eastAsia="黑体" w:hAnsi="黑体" w:hint="eastAsia"/>
          <w:sz w:val="36"/>
          <w:szCs w:val="36"/>
        </w:rPr>
        <w:t>广东省揭阳市揭东区人民法院</w:t>
      </w:r>
    </w:p>
    <w:p w:rsidR="00D65D51" w:rsidRDefault="00D65D51">
      <w:pPr>
        <w:spacing w:line="500" w:lineRule="atLeast"/>
        <w:jc w:val="center"/>
        <w:divId w:val="12596319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5D51" w:rsidRDefault="00D65D51">
      <w:pPr>
        <w:spacing w:line="500" w:lineRule="atLeast"/>
        <w:jc w:val="right"/>
        <w:divId w:val="143112057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414</w:t>
      </w:r>
      <w:r>
        <w:rPr>
          <w:rFonts w:hint="eastAsia"/>
          <w:sz w:val="30"/>
          <w:szCs w:val="30"/>
        </w:rPr>
        <w:t>号</w:t>
      </w:r>
    </w:p>
    <w:p w:rsidR="00D65D51" w:rsidRDefault="00D65D51">
      <w:pPr>
        <w:spacing w:line="500" w:lineRule="atLeast"/>
        <w:ind w:firstLine="600"/>
        <w:divId w:val="815797878"/>
        <w:rPr>
          <w:rFonts w:hint="eastAsia"/>
          <w:sz w:val="30"/>
          <w:szCs w:val="30"/>
        </w:rPr>
      </w:pPr>
      <w:r>
        <w:rPr>
          <w:rFonts w:hint="eastAsia"/>
          <w:sz w:val="30"/>
          <w:szCs w:val="30"/>
        </w:rPr>
        <w:t>公诉机关揭阳市揭东区人民检察院。</w:t>
      </w:r>
    </w:p>
    <w:p w:rsidR="00D65D51" w:rsidRDefault="00D65D51">
      <w:pPr>
        <w:spacing w:line="500" w:lineRule="atLeast"/>
        <w:ind w:firstLine="600"/>
        <w:divId w:val="1040399263"/>
        <w:rPr>
          <w:rFonts w:hint="eastAsia"/>
          <w:sz w:val="30"/>
          <w:szCs w:val="30"/>
        </w:rPr>
      </w:pPr>
      <w:r>
        <w:rPr>
          <w:rFonts w:hint="eastAsia"/>
          <w:sz w:val="30"/>
          <w:szCs w:val="30"/>
        </w:rPr>
        <w:t>被告人黄某，男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日出生于广东省揭东县，汉族，初中文化，</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w:t>
      </w:r>
      <w:r>
        <w:rPr>
          <w:rFonts w:hint="eastAsia"/>
          <w:sz w:val="30"/>
          <w:szCs w:val="30"/>
        </w:rPr>
        <w:t>XXX</w:t>
      </w:r>
      <w:r>
        <w:rPr>
          <w:rFonts w:hint="eastAsia"/>
          <w:sz w:val="30"/>
          <w:szCs w:val="30"/>
        </w:rPr>
        <w:t>党总支委委员、村委委员兼出纳员，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日被开除党籍，住揭阳市揭东区。因犯贪污罪于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日被原揭东县人民法院判处有期徒刑</w:t>
      </w:r>
      <w:r>
        <w:rPr>
          <w:rFonts w:hint="eastAsia"/>
          <w:sz w:val="30"/>
          <w:szCs w:val="30"/>
        </w:rPr>
        <w:t>1</w:t>
      </w:r>
      <w:r>
        <w:rPr>
          <w:rFonts w:hint="eastAsia"/>
          <w:sz w:val="30"/>
          <w:szCs w:val="30"/>
        </w:rPr>
        <w:t>年</w:t>
      </w:r>
      <w:r>
        <w:rPr>
          <w:rFonts w:hint="eastAsia"/>
          <w:sz w:val="30"/>
          <w:szCs w:val="30"/>
        </w:rPr>
        <w:t>6</w:t>
      </w:r>
      <w:r>
        <w:rPr>
          <w:rFonts w:hint="eastAsia"/>
          <w:sz w:val="30"/>
          <w:szCs w:val="30"/>
        </w:rPr>
        <w:t>个月，缓刑</w:t>
      </w:r>
      <w:r>
        <w:rPr>
          <w:rFonts w:hint="eastAsia"/>
          <w:sz w:val="30"/>
          <w:szCs w:val="30"/>
        </w:rPr>
        <w:t>2</w:t>
      </w:r>
      <w:r>
        <w:rPr>
          <w:rFonts w:hint="eastAsia"/>
          <w:sz w:val="30"/>
          <w:szCs w:val="30"/>
        </w:rPr>
        <w:t>年；因本案于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日被立案侦查，黄某未到案；因在缓刑考验期限内脱离监管，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日揭阳市揭东区人民法院裁定撤销对其宣告缓刑</w:t>
      </w:r>
      <w:r>
        <w:rPr>
          <w:rFonts w:hint="eastAsia"/>
          <w:sz w:val="30"/>
          <w:szCs w:val="30"/>
        </w:rPr>
        <w:t>2</w:t>
      </w:r>
      <w:r>
        <w:rPr>
          <w:rFonts w:hint="eastAsia"/>
          <w:sz w:val="30"/>
          <w:szCs w:val="30"/>
        </w:rPr>
        <w:t>年执行的判决，决定对其收监执行原判决犯贪污罪判处有期徒刑</w:t>
      </w:r>
      <w:r>
        <w:rPr>
          <w:rFonts w:hint="eastAsia"/>
          <w:sz w:val="30"/>
          <w:szCs w:val="30"/>
        </w:rPr>
        <w:t>1</w:t>
      </w:r>
      <w:r>
        <w:rPr>
          <w:rFonts w:hint="eastAsia"/>
          <w:sz w:val="30"/>
          <w:szCs w:val="30"/>
        </w:rPr>
        <w:t>年</w:t>
      </w:r>
      <w:r>
        <w:rPr>
          <w:rFonts w:hint="eastAsia"/>
          <w:sz w:val="30"/>
          <w:szCs w:val="30"/>
        </w:rPr>
        <w:t>6</w:t>
      </w:r>
      <w:r>
        <w:rPr>
          <w:rFonts w:hint="eastAsia"/>
          <w:sz w:val="30"/>
          <w:szCs w:val="30"/>
        </w:rPr>
        <w:t>个月（已羁押</w:t>
      </w:r>
      <w:r>
        <w:rPr>
          <w:rFonts w:hint="eastAsia"/>
          <w:sz w:val="30"/>
          <w:szCs w:val="30"/>
        </w:rPr>
        <w:t>10</w:t>
      </w:r>
      <w:r>
        <w:rPr>
          <w:rFonts w:hint="eastAsia"/>
          <w:sz w:val="30"/>
          <w:szCs w:val="30"/>
        </w:rPr>
        <w:t>日）。因本案于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日被决定刑事拘留并网上追逃，</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日被逮捕。现押于揭阳市揭东区看守所。</w:t>
      </w:r>
    </w:p>
    <w:p w:rsidR="00D65D51" w:rsidRDefault="00D65D51">
      <w:pPr>
        <w:spacing w:line="500" w:lineRule="atLeast"/>
        <w:ind w:firstLine="600"/>
        <w:divId w:val="1629044883"/>
        <w:rPr>
          <w:rFonts w:hint="eastAsia"/>
          <w:sz w:val="30"/>
          <w:szCs w:val="30"/>
        </w:rPr>
      </w:pPr>
      <w:r>
        <w:rPr>
          <w:rFonts w:hint="eastAsia"/>
          <w:sz w:val="30"/>
          <w:szCs w:val="30"/>
        </w:rPr>
        <w:t>揭阳市揭东区人民检察院以揭东检公诉刑诉</w:t>
      </w:r>
      <w:r>
        <w:rPr>
          <w:rFonts w:hint="eastAsia"/>
          <w:sz w:val="30"/>
          <w:szCs w:val="30"/>
        </w:rPr>
        <w:t>[2018]385</w:t>
      </w:r>
      <w:r>
        <w:rPr>
          <w:rFonts w:hint="eastAsia"/>
          <w:sz w:val="30"/>
          <w:szCs w:val="30"/>
        </w:rPr>
        <w:t>号起诉书指控被告人黄某犯贪污罪，于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日向本院提起公诉。本院依法适用简易程序并组成合议庭，公开开庭审理了本案。揭阳市揭东区人民检察院指派检察员林育佳出庭支持公诉，被告人黄某到庭参加诉讼。现已审理终结。</w:t>
      </w:r>
    </w:p>
    <w:p w:rsidR="00D65D51" w:rsidRDefault="00D65D51">
      <w:pPr>
        <w:spacing w:line="500" w:lineRule="atLeast"/>
        <w:ind w:firstLine="600"/>
        <w:divId w:val="1691180570"/>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月，广东省财政厅下拨农村低收入住房困难户住房改造建设专项资金，分配给揭阳市揭东区（原揭东县</w:t>
      </w:r>
      <w:r>
        <w:rPr>
          <w:rFonts w:hint="eastAsia"/>
          <w:sz w:val="30"/>
          <w:szCs w:val="30"/>
        </w:rPr>
        <w:t>,</w:t>
      </w:r>
      <w:r>
        <w:rPr>
          <w:rFonts w:hint="eastAsia"/>
          <w:sz w:val="30"/>
          <w:szCs w:val="30"/>
        </w:rPr>
        <w:t>下同）龙尾镇东湖村的名额</w:t>
      </w:r>
      <w:r>
        <w:rPr>
          <w:rFonts w:hint="eastAsia"/>
          <w:sz w:val="30"/>
          <w:szCs w:val="30"/>
        </w:rPr>
        <w:t>2</w:t>
      </w:r>
      <w:r>
        <w:rPr>
          <w:rFonts w:hint="eastAsia"/>
          <w:sz w:val="30"/>
          <w:szCs w:val="30"/>
        </w:rPr>
        <w:t>个，每个名额可得到补助人民币</w:t>
      </w:r>
      <w:r>
        <w:rPr>
          <w:rFonts w:hint="eastAsia"/>
          <w:sz w:val="30"/>
          <w:szCs w:val="30"/>
        </w:rPr>
        <w:t>1</w:t>
      </w:r>
      <w:r>
        <w:rPr>
          <w:rFonts w:hint="eastAsia"/>
          <w:sz w:val="30"/>
          <w:szCs w:val="30"/>
        </w:rPr>
        <w:t>万元，时任东湖村二委成员的被告人黄某与其他村二委成员黄某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（均已被判决）合谋，以该村村民黄某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的名义制作相关虚假手续向上级申报，骗取到该笔资金进行私分，上述</w:t>
      </w:r>
      <w:r>
        <w:rPr>
          <w:rFonts w:hint="eastAsia"/>
          <w:sz w:val="30"/>
          <w:szCs w:val="30"/>
        </w:rPr>
        <w:t>5</w:t>
      </w:r>
      <w:r>
        <w:rPr>
          <w:rFonts w:hint="eastAsia"/>
          <w:sz w:val="30"/>
          <w:szCs w:val="30"/>
        </w:rPr>
        <w:t>人每人各分得人民</w:t>
      </w:r>
      <w:r>
        <w:rPr>
          <w:rFonts w:hint="eastAsia"/>
          <w:sz w:val="30"/>
          <w:szCs w:val="30"/>
        </w:rPr>
        <w:lastRenderedPageBreak/>
        <w:t>币</w:t>
      </w:r>
      <w:r>
        <w:rPr>
          <w:rFonts w:hint="eastAsia"/>
          <w:sz w:val="30"/>
          <w:szCs w:val="30"/>
        </w:rPr>
        <w:t>4000</w:t>
      </w:r>
      <w:r>
        <w:rPr>
          <w:rFonts w:hint="eastAsia"/>
          <w:sz w:val="30"/>
          <w:szCs w:val="30"/>
        </w:rPr>
        <w:t>元，被告人黄某将分到赃款用于日常生活开支。</w:t>
      </w:r>
      <w:r>
        <w:rPr>
          <w:rFonts w:hint="eastAsia"/>
          <w:sz w:val="30"/>
          <w:szCs w:val="30"/>
        </w:rPr>
        <w:t>2014</w:t>
      </w:r>
      <w:r>
        <w:rPr>
          <w:rFonts w:hint="eastAsia"/>
          <w:sz w:val="30"/>
          <w:szCs w:val="30"/>
        </w:rPr>
        <w:t>年揭阳市揭东区人民检察院对本案立案侦查后，黄某通过其妻子黄某</w:t>
      </w:r>
      <w:r>
        <w:rPr>
          <w:rFonts w:hint="eastAsia"/>
          <w:sz w:val="30"/>
          <w:szCs w:val="30"/>
        </w:rPr>
        <w:t>3</w:t>
      </w:r>
      <w:r>
        <w:rPr>
          <w:rFonts w:hint="eastAsia"/>
          <w:sz w:val="30"/>
          <w:szCs w:val="30"/>
        </w:rPr>
        <w:t>退清其所得赃款人民币</w:t>
      </w:r>
      <w:r>
        <w:rPr>
          <w:rFonts w:hint="eastAsia"/>
          <w:sz w:val="30"/>
          <w:szCs w:val="30"/>
        </w:rPr>
        <w:t>4000</w:t>
      </w:r>
      <w:r>
        <w:rPr>
          <w:rFonts w:hint="eastAsia"/>
          <w:sz w:val="30"/>
          <w:szCs w:val="30"/>
        </w:rPr>
        <w:t>元。现涉案赃款共人民币</w:t>
      </w:r>
      <w:r>
        <w:rPr>
          <w:rFonts w:hint="eastAsia"/>
          <w:sz w:val="30"/>
          <w:szCs w:val="30"/>
        </w:rPr>
        <w:t>2</w:t>
      </w:r>
      <w:r>
        <w:rPr>
          <w:rFonts w:hint="eastAsia"/>
          <w:sz w:val="30"/>
          <w:szCs w:val="30"/>
        </w:rPr>
        <w:t>万元已上缴国库。</w:t>
      </w:r>
    </w:p>
    <w:p w:rsidR="00D65D51" w:rsidRDefault="00D65D51">
      <w:pPr>
        <w:spacing w:line="500" w:lineRule="atLeast"/>
        <w:ind w:firstLine="600"/>
        <w:divId w:val="941302743"/>
        <w:rPr>
          <w:rFonts w:hint="eastAsia"/>
          <w:sz w:val="30"/>
          <w:szCs w:val="30"/>
        </w:rPr>
      </w:pPr>
      <w:r>
        <w:rPr>
          <w:rFonts w:hint="eastAsia"/>
          <w:sz w:val="30"/>
          <w:szCs w:val="30"/>
        </w:rPr>
        <w:t>对上述事实，被告人黄某在开庭审理过程亦没有异议，并有证人黄某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郑某的证言，户籍证明、身份证复印件及账户信息，检察机关的扣押决定书、扣押物品清单、广东省非税收入（电子）票据、收入缴款通知书，揭阳市蓝城区龙尾镇东湖村民委员会证明，揭阳市揭东区财政局文件、危房改造名单汇总表，揭阳市揭东区困难户危房改造竣工验收表、申请登记基本信息表、工程验收表及相片，线索登记表、调查报告、案件来源及抓获经过，广东揭东农村商业银行龙尾支行流水单，揭阳市揭东区龙尾镇危房改造人员账户信息、汇款凭证及单据，刑事判决书、刑事裁定书，忏悔书，同案人黄某</w:t>
      </w:r>
      <w:r>
        <w:rPr>
          <w:rFonts w:hint="eastAsia"/>
          <w:sz w:val="30"/>
          <w:szCs w:val="30"/>
        </w:rPr>
        <w:t>4</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7</w:t>
      </w:r>
      <w:r>
        <w:rPr>
          <w:rFonts w:hint="eastAsia"/>
          <w:sz w:val="30"/>
          <w:szCs w:val="30"/>
        </w:rPr>
        <w:t>的供述等证据予以证实，足资认定。</w:t>
      </w:r>
    </w:p>
    <w:p w:rsidR="00D65D51" w:rsidRDefault="00D65D51">
      <w:pPr>
        <w:spacing w:line="500" w:lineRule="atLeast"/>
        <w:ind w:firstLine="600"/>
        <w:divId w:val="2019968391"/>
        <w:rPr>
          <w:rFonts w:hint="eastAsia"/>
          <w:sz w:val="30"/>
          <w:szCs w:val="30"/>
        </w:rPr>
      </w:pPr>
      <w:r>
        <w:rPr>
          <w:rFonts w:hint="eastAsia"/>
          <w:sz w:val="30"/>
          <w:szCs w:val="30"/>
        </w:rPr>
        <w:t>本院认为，被告人黄某身为农村基层组织人员，在协助人民政府从事扶贫、救济款物管理工作过程中，结伙利用职务便利，采用虚假手段骗取国家危房改造扶持资金共人民币</w:t>
      </w:r>
      <w:r>
        <w:rPr>
          <w:rFonts w:hint="eastAsia"/>
          <w:sz w:val="30"/>
          <w:szCs w:val="30"/>
        </w:rPr>
        <w:t>2</w:t>
      </w:r>
      <w:r>
        <w:rPr>
          <w:rFonts w:hint="eastAsia"/>
          <w:sz w:val="30"/>
          <w:szCs w:val="30"/>
        </w:rPr>
        <w:t>万元私分，情节较重，其行为已构成贪污罪。公诉机关指控被告人黄某所犯的罪名成立，本院予以支持。被告人黄某所犯本罪系在前罪判决宣告以后，刑罚执行完毕以前发现，依法应实行数罪并罚。被告人黄某在共同犯罪中起次要作用，系从犯，依法应当从轻处罚。被告人黄某归案后能如实供述自己的罪行，是坦白，依法可予从轻处罚。被告人黄某在提起公诉前能如实供述自己罪行、真诚悔罪、积极退赃，减少损害结果的发生，故对被告人黄某某从轻处罚。公诉机关建议以贪污罪判处被告人黄某有期徒刑六个月至八个月，被告人黄某对公诉机关的量刑建议无意见。本院根据本案的犯罪事实，犯罪性质、情节等，对被告人黄某定罪量刑。依照《中华人民共和国刑法》第十二条，第九十三条第二款，第三百八十二条第一款，第三百八十三条第一款第（一）项、第三款，第六十七条第三款，第六十九条，第七十条，《最高人民法院、最高人民检察</w:t>
      </w:r>
      <w:r>
        <w:rPr>
          <w:rFonts w:hint="eastAsia"/>
          <w:sz w:val="30"/>
          <w:szCs w:val="30"/>
        </w:rPr>
        <w:t>院</w:t>
      </w:r>
      <w:r>
        <w:rPr>
          <w:rFonts w:hint="eastAsia"/>
          <w:sz w:val="30"/>
          <w:szCs w:val="30"/>
        </w:rPr>
        <w:t>》第一条第二款第（一）项、第（三）项，第十八条，第十九条第一款之规定，判决如下：</w:t>
      </w:r>
    </w:p>
    <w:p w:rsidR="00D65D51" w:rsidRDefault="00D65D51">
      <w:pPr>
        <w:spacing w:line="500" w:lineRule="atLeast"/>
        <w:ind w:firstLine="600"/>
        <w:divId w:val="1606844182"/>
        <w:rPr>
          <w:rFonts w:hint="eastAsia"/>
          <w:sz w:val="30"/>
          <w:szCs w:val="30"/>
        </w:rPr>
      </w:pPr>
      <w:r>
        <w:rPr>
          <w:rFonts w:hint="eastAsia"/>
          <w:sz w:val="30"/>
          <w:szCs w:val="30"/>
        </w:rPr>
        <w:t>被告人黄某犯贪污罪，判处拘役五个月，并处罚金人民币十万元；前犯贪污罪，判处有期徒刑一年六个月。决定执行有期徒刑一年六个月，并处罚金人民币十万元。罚金限于本判决生效之日起十日内缴纳。</w:t>
      </w:r>
    </w:p>
    <w:p w:rsidR="00D65D51" w:rsidRDefault="00D65D51">
      <w:pPr>
        <w:spacing w:line="500" w:lineRule="atLeast"/>
        <w:ind w:firstLine="600"/>
        <w:divId w:val="4830811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w:t>
      </w:r>
    </w:p>
    <w:p w:rsidR="00D65D51" w:rsidRDefault="00D65D51">
      <w:pPr>
        <w:spacing w:line="500" w:lineRule="atLeast"/>
        <w:ind w:firstLine="600"/>
        <w:divId w:val="189101215"/>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D65D51" w:rsidRDefault="00D65D51">
      <w:pPr>
        <w:spacing w:line="500" w:lineRule="atLeast"/>
        <w:jc w:val="right"/>
        <w:divId w:val="404885029"/>
        <w:rPr>
          <w:rFonts w:hint="eastAsia"/>
          <w:sz w:val="30"/>
          <w:szCs w:val="30"/>
        </w:rPr>
      </w:pPr>
      <w:r>
        <w:rPr>
          <w:rFonts w:hint="eastAsia"/>
          <w:sz w:val="30"/>
          <w:szCs w:val="30"/>
        </w:rPr>
        <w:t>审　判　长　　林克生</w:t>
      </w:r>
    </w:p>
    <w:p w:rsidR="00D65D51" w:rsidRDefault="00D65D51">
      <w:pPr>
        <w:spacing w:line="500" w:lineRule="atLeast"/>
        <w:jc w:val="right"/>
        <w:divId w:val="769814426"/>
        <w:rPr>
          <w:rFonts w:hint="eastAsia"/>
          <w:sz w:val="30"/>
          <w:szCs w:val="30"/>
        </w:rPr>
      </w:pPr>
      <w:r>
        <w:rPr>
          <w:rFonts w:hint="eastAsia"/>
          <w:sz w:val="30"/>
          <w:szCs w:val="30"/>
        </w:rPr>
        <w:t>审　判　员　　黄锐斌</w:t>
      </w:r>
    </w:p>
    <w:p w:rsidR="00D65D51" w:rsidRDefault="00D65D51">
      <w:pPr>
        <w:spacing w:line="500" w:lineRule="atLeast"/>
        <w:jc w:val="right"/>
        <w:divId w:val="442381800"/>
        <w:rPr>
          <w:rFonts w:hint="eastAsia"/>
          <w:sz w:val="30"/>
          <w:szCs w:val="30"/>
        </w:rPr>
      </w:pPr>
      <w:r>
        <w:rPr>
          <w:rFonts w:hint="eastAsia"/>
          <w:sz w:val="30"/>
          <w:szCs w:val="30"/>
        </w:rPr>
        <w:t>人民陪审员　　谢丹阳</w:t>
      </w:r>
    </w:p>
    <w:p w:rsidR="00D65D51" w:rsidRDefault="00D65D51">
      <w:pPr>
        <w:spacing w:line="500" w:lineRule="atLeast"/>
        <w:jc w:val="right"/>
        <w:divId w:val="646320781"/>
        <w:rPr>
          <w:rFonts w:hint="eastAsia"/>
          <w:sz w:val="30"/>
          <w:szCs w:val="30"/>
        </w:rPr>
      </w:pPr>
      <w:r>
        <w:rPr>
          <w:rFonts w:hint="eastAsia"/>
          <w:sz w:val="30"/>
          <w:szCs w:val="30"/>
        </w:rPr>
        <w:t>二〇一八年十二月十三日</w:t>
      </w:r>
    </w:p>
    <w:p w:rsidR="00D65D51" w:rsidRDefault="00D65D51">
      <w:pPr>
        <w:spacing w:line="500" w:lineRule="atLeast"/>
        <w:jc w:val="right"/>
        <w:divId w:val="920673697"/>
        <w:rPr>
          <w:rFonts w:hint="eastAsia"/>
          <w:sz w:val="30"/>
          <w:szCs w:val="30"/>
        </w:rPr>
      </w:pPr>
      <w:r>
        <w:rPr>
          <w:rFonts w:hint="eastAsia"/>
          <w:sz w:val="30"/>
          <w:szCs w:val="30"/>
        </w:rPr>
        <w:t>书　记　员　　吴英杰</w:t>
      </w:r>
    </w:p>
    <w:p w:rsidR="00D65D51" w:rsidRDefault="00D65D51">
      <w:pPr>
        <w:spacing w:line="500" w:lineRule="atLeast"/>
        <w:ind w:firstLine="600"/>
        <w:divId w:val="74515167"/>
        <w:rPr>
          <w:rFonts w:hint="eastAsia"/>
          <w:sz w:val="30"/>
          <w:szCs w:val="30"/>
        </w:rPr>
      </w:pPr>
      <w:r>
        <w:rPr>
          <w:rFonts w:hint="eastAsia"/>
          <w:sz w:val="30"/>
          <w:szCs w:val="30"/>
        </w:rPr>
        <w:t>附相关法律条文</w:t>
      </w:r>
    </w:p>
    <w:p w:rsidR="00D65D51" w:rsidRDefault="00D65D51">
      <w:pPr>
        <w:spacing w:line="500" w:lineRule="atLeast"/>
        <w:ind w:firstLine="600"/>
        <w:divId w:val="864443540"/>
        <w:rPr>
          <w:rFonts w:hint="eastAsia"/>
          <w:sz w:val="30"/>
          <w:szCs w:val="30"/>
        </w:rPr>
      </w:pPr>
      <w:r>
        <w:rPr>
          <w:rFonts w:hint="eastAsia"/>
          <w:sz w:val="30"/>
          <w:szCs w:val="30"/>
        </w:rPr>
        <w:t>《中华人民共和国刑法》</w:t>
      </w:r>
    </w:p>
    <w:p w:rsidR="00D65D51" w:rsidRDefault="00D65D51">
      <w:pPr>
        <w:spacing w:line="500" w:lineRule="atLeast"/>
        <w:ind w:firstLine="600"/>
        <w:divId w:val="103411632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D65D51" w:rsidRDefault="00D65D51">
      <w:pPr>
        <w:spacing w:line="500" w:lineRule="atLeast"/>
        <w:ind w:firstLine="600"/>
        <w:divId w:val="581112453"/>
        <w:rPr>
          <w:rFonts w:hint="eastAsia"/>
          <w:sz w:val="30"/>
          <w:szCs w:val="30"/>
        </w:rPr>
      </w:pPr>
      <w:r>
        <w:rPr>
          <w:rFonts w:hint="eastAsia"/>
          <w:sz w:val="30"/>
          <w:szCs w:val="30"/>
        </w:rPr>
        <w:t>本法施行以前，依照当时的法律已经作出的生效判决，继续有效。</w:t>
      </w:r>
    </w:p>
    <w:p w:rsidR="00D65D51" w:rsidRDefault="00D65D51">
      <w:pPr>
        <w:spacing w:line="500" w:lineRule="atLeast"/>
        <w:ind w:firstLine="600"/>
        <w:divId w:val="20062014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65D51" w:rsidRDefault="00D65D51">
      <w:pPr>
        <w:spacing w:line="500" w:lineRule="atLeast"/>
        <w:ind w:firstLine="600"/>
        <w:divId w:val="15696814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65D51" w:rsidRDefault="00D65D51">
      <w:pPr>
        <w:spacing w:line="500" w:lineRule="atLeast"/>
        <w:ind w:firstLine="600"/>
        <w:divId w:val="13507016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65D51" w:rsidRDefault="00D65D51">
      <w:pPr>
        <w:spacing w:line="500" w:lineRule="atLeast"/>
        <w:ind w:firstLine="600"/>
        <w:divId w:val="7204846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65D51" w:rsidRDefault="00D65D51">
      <w:pPr>
        <w:spacing w:line="500" w:lineRule="atLeast"/>
        <w:ind w:firstLine="600"/>
        <w:divId w:val="179682709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D65D51" w:rsidRDefault="00D65D51">
      <w:pPr>
        <w:spacing w:line="500" w:lineRule="atLeast"/>
        <w:ind w:firstLine="600"/>
        <w:divId w:val="1581019501"/>
        <w:rPr>
          <w:rFonts w:hint="eastAsia"/>
          <w:sz w:val="30"/>
          <w:szCs w:val="30"/>
        </w:rPr>
      </w:pPr>
      <w:r>
        <w:rPr>
          <w:rFonts w:hint="eastAsia"/>
          <w:sz w:val="30"/>
          <w:szCs w:val="30"/>
        </w:rPr>
        <w:t>数罪中有判处附加刑的，附加刑仍须执行，其中附加刑种类相同的，合并执行，种类不同的，分别执行。</w:t>
      </w:r>
    </w:p>
    <w:p w:rsidR="00D65D51" w:rsidRDefault="00D65D51">
      <w:pPr>
        <w:spacing w:line="500" w:lineRule="atLeast"/>
        <w:ind w:firstLine="600"/>
        <w:divId w:val="259022933"/>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D65D51" w:rsidRDefault="00D65D51">
      <w:pPr>
        <w:spacing w:line="500" w:lineRule="atLeast"/>
        <w:ind w:firstLine="600"/>
        <w:divId w:val="1420179942"/>
        <w:rPr>
          <w:rFonts w:hint="eastAsia"/>
          <w:sz w:val="30"/>
          <w:szCs w:val="30"/>
        </w:rPr>
      </w:pPr>
      <w:r>
        <w:rPr>
          <w:rFonts w:hint="eastAsia"/>
          <w:sz w:val="30"/>
          <w:szCs w:val="30"/>
        </w:rPr>
        <w:t>第九十三条本法所称国家工作人员，是指国家机关中从事公务的人员。</w:t>
      </w:r>
    </w:p>
    <w:p w:rsidR="00D65D51" w:rsidRDefault="00D65D51">
      <w:pPr>
        <w:spacing w:line="500" w:lineRule="atLeast"/>
        <w:ind w:firstLine="600"/>
        <w:divId w:val="141775232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65D51" w:rsidRDefault="00D65D51">
      <w:pPr>
        <w:spacing w:line="500" w:lineRule="atLeast"/>
        <w:ind w:firstLine="600"/>
        <w:divId w:val="77637122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65D51" w:rsidRDefault="00D65D51">
      <w:pPr>
        <w:spacing w:line="500" w:lineRule="atLeast"/>
        <w:ind w:firstLine="600"/>
        <w:divId w:val="13764711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65D51" w:rsidRDefault="00D65D51">
      <w:pPr>
        <w:spacing w:line="500" w:lineRule="atLeast"/>
        <w:ind w:firstLine="600"/>
        <w:divId w:val="518206493"/>
        <w:rPr>
          <w:rFonts w:hint="eastAsia"/>
          <w:sz w:val="30"/>
          <w:szCs w:val="30"/>
        </w:rPr>
      </w:pPr>
      <w:r>
        <w:rPr>
          <w:rFonts w:hint="eastAsia"/>
          <w:sz w:val="30"/>
          <w:szCs w:val="30"/>
        </w:rPr>
        <w:t>与前两款所列人员勾结，伙同贪污的，以共犯论处。</w:t>
      </w:r>
    </w:p>
    <w:p w:rsidR="00D65D51" w:rsidRDefault="00D65D51">
      <w:pPr>
        <w:spacing w:line="500" w:lineRule="atLeast"/>
        <w:ind w:firstLine="600"/>
        <w:divId w:val="1623656664"/>
        <w:rPr>
          <w:rFonts w:hint="eastAsia"/>
          <w:sz w:val="30"/>
          <w:szCs w:val="30"/>
        </w:rPr>
      </w:pPr>
      <w:r>
        <w:rPr>
          <w:rFonts w:hint="eastAsia"/>
          <w:sz w:val="30"/>
          <w:szCs w:val="30"/>
        </w:rPr>
        <w:t>第三百八十三条对犯贪污罪的，根据情节轻重，分别依照下列规定处罚：</w:t>
      </w:r>
    </w:p>
    <w:p w:rsidR="00D65D51" w:rsidRDefault="00D65D51">
      <w:pPr>
        <w:spacing w:line="500" w:lineRule="atLeast"/>
        <w:ind w:firstLine="600"/>
        <w:divId w:val="1664317155"/>
        <w:rPr>
          <w:rFonts w:hint="eastAsia"/>
          <w:sz w:val="30"/>
          <w:szCs w:val="30"/>
        </w:rPr>
      </w:pPr>
      <w:r>
        <w:rPr>
          <w:rFonts w:hint="eastAsia"/>
          <w:sz w:val="30"/>
          <w:szCs w:val="30"/>
        </w:rPr>
        <w:t>（一）贪污数额较大或者有其他较重情节的，处三年以下有期徒刑或者拘役，并处罚金。</w:t>
      </w:r>
    </w:p>
    <w:p w:rsidR="00D65D51" w:rsidRDefault="00D65D51">
      <w:pPr>
        <w:spacing w:line="500" w:lineRule="atLeast"/>
        <w:ind w:firstLine="600"/>
        <w:divId w:val="387265710"/>
        <w:rPr>
          <w:rFonts w:hint="eastAsia"/>
          <w:sz w:val="30"/>
          <w:szCs w:val="30"/>
        </w:rPr>
      </w:pPr>
      <w:r>
        <w:rPr>
          <w:rFonts w:hint="eastAsia"/>
          <w:sz w:val="30"/>
          <w:szCs w:val="30"/>
        </w:rPr>
        <w:t>（二）贪污数额巨大或者有其他严重情节的，处三年以上十年以下有期徒刑，并处罚金或者没收财产。</w:t>
      </w:r>
    </w:p>
    <w:p w:rsidR="00D65D51" w:rsidRDefault="00D65D51">
      <w:pPr>
        <w:spacing w:line="500" w:lineRule="atLeast"/>
        <w:ind w:firstLine="600"/>
        <w:divId w:val="1285968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65D51" w:rsidRDefault="00D65D51">
      <w:pPr>
        <w:spacing w:line="500" w:lineRule="atLeast"/>
        <w:ind w:firstLine="600"/>
        <w:divId w:val="1577475388"/>
        <w:rPr>
          <w:rFonts w:hint="eastAsia"/>
          <w:sz w:val="30"/>
          <w:szCs w:val="30"/>
        </w:rPr>
      </w:pPr>
      <w:r>
        <w:rPr>
          <w:rFonts w:hint="eastAsia"/>
          <w:sz w:val="30"/>
          <w:szCs w:val="30"/>
        </w:rPr>
        <w:t>对多次贪污未经处理的，按照累计贪污数额处罚。</w:t>
      </w:r>
    </w:p>
    <w:p w:rsidR="00D65D51" w:rsidRDefault="00D65D51">
      <w:pPr>
        <w:spacing w:line="500" w:lineRule="atLeast"/>
        <w:ind w:firstLine="600"/>
        <w:divId w:val="163305350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65D51" w:rsidRDefault="00D65D51">
      <w:pPr>
        <w:spacing w:line="500" w:lineRule="atLeast"/>
        <w:ind w:firstLine="600"/>
        <w:divId w:val="5145361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65D51" w:rsidRDefault="00D65D51">
      <w:pPr>
        <w:spacing w:line="500" w:lineRule="atLeast"/>
        <w:ind w:firstLine="600"/>
        <w:divId w:val="1637835990"/>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D65D51" w:rsidRDefault="00D65D51">
      <w:pPr>
        <w:spacing w:line="500" w:lineRule="atLeast"/>
        <w:ind w:firstLine="600"/>
        <w:divId w:val="8730885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65D51" w:rsidRDefault="00D65D51">
      <w:pPr>
        <w:spacing w:line="500" w:lineRule="atLeast"/>
        <w:ind w:firstLine="600"/>
        <w:divId w:val="84902879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65D51" w:rsidRDefault="00D65D51">
      <w:pPr>
        <w:spacing w:line="500" w:lineRule="atLeast"/>
        <w:ind w:firstLine="600"/>
        <w:divId w:val="821628708"/>
        <w:rPr>
          <w:rFonts w:hint="eastAsia"/>
          <w:sz w:val="30"/>
          <w:szCs w:val="30"/>
        </w:rPr>
      </w:pPr>
      <w:r>
        <w:rPr>
          <w:rFonts w:hint="eastAsia"/>
          <w:sz w:val="30"/>
          <w:szCs w:val="30"/>
        </w:rPr>
        <w:t>（一）贪污救灾、抢险、防汛、优抚、扶贫、移民、救济、防疫、社会捐助等特定款物的；</w:t>
      </w:r>
    </w:p>
    <w:p w:rsidR="00D65D51" w:rsidRDefault="00D65D51">
      <w:pPr>
        <w:spacing w:line="500" w:lineRule="atLeast"/>
        <w:ind w:firstLine="600"/>
        <w:divId w:val="1507094612"/>
        <w:rPr>
          <w:rFonts w:hint="eastAsia"/>
          <w:sz w:val="30"/>
          <w:szCs w:val="30"/>
        </w:rPr>
      </w:pPr>
      <w:r>
        <w:rPr>
          <w:rFonts w:hint="eastAsia"/>
          <w:sz w:val="30"/>
          <w:szCs w:val="30"/>
        </w:rPr>
        <w:t>（二）曾因贪污、受贿、挪用公款受过党纪、行政处分的；</w:t>
      </w:r>
    </w:p>
    <w:p w:rsidR="00D65D51" w:rsidRDefault="00D65D51">
      <w:pPr>
        <w:spacing w:line="500" w:lineRule="atLeast"/>
        <w:ind w:firstLine="600"/>
        <w:divId w:val="32047780"/>
        <w:rPr>
          <w:rFonts w:hint="eastAsia"/>
          <w:sz w:val="30"/>
          <w:szCs w:val="30"/>
        </w:rPr>
      </w:pPr>
      <w:r>
        <w:rPr>
          <w:rFonts w:hint="eastAsia"/>
          <w:sz w:val="30"/>
          <w:szCs w:val="30"/>
        </w:rPr>
        <w:t>（三）曾因故意犯罪受过刑事追究的；</w:t>
      </w:r>
    </w:p>
    <w:p w:rsidR="00D65D51" w:rsidRDefault="00D65D51">
      <w:pPr>
        <w:spacing w:line="500" w:lineRule="atLeast"/>
        <w:ind w:firstLine="600"/>
        <w:divId w:val="1310939785"/>
        <w:rPr>
          <w:rFonts w:hint="eastAsia"/>
          <w:sz w:val="30"/>
          <w:szCs w:val="30"/>
        </w:rPr>
      </w:pPr>
      <w:r>
        <w:rPr>
          <w:rFonts w:hint="eastAsia"/>
          <w:sz w:val="30"/>
          <w:szCs w:val="30"/>
        </w:rPr>
        <w:t>（四）赃款赃物用于非法活动的；</w:t>
      </w:r>
    </w:p>
    <w:p w:rsidR="00D65D51" w:rsidRDefault="00D65D51">
      <w:pPr>
        <w:spacing w:line="500" w:lineRule="atLeast"/>
        <w:ind w:firstLine="600"/>
        <w:divId w:val="1811512845"/>
        <w:rPr>
          <w:rFonts w:hint="eastAsia"/>
          <w:sz w:val="30"/>
          <w:szCs w:val="30"/>
        </w:rPr>
      </w:pPr>
      <w:r>
        <w:rPr>
          <w:rFonts w:hint="eastAsia"/>
          <w:sz w:val="30"/>
          <w:szCs w:val="30"/>
        </w:rPr>
        <w:t>（五）拒不交待赃款赃物去向或者拒不配合追缴工作，致使无法追缴的；</w:t>
      </w:r>
    </w:p>
    <w:p w:rsidR="00D65D51" w:rsidRDefault="00D65D51">
      <w:pPr>
        <w:spacing w:line="500" w:lineRule="atLeast"/>
        <w:ind w:firstLine="600"/>
        <w:divId w:val="1450277952"/>
        <w:rPr>
          <w:rFonts w:hint="eastAsia"/>
          <w:sz w:val="30"/>
          <w:szCs w:val="30"/>
        </w:rPr>
      </w:pPr>
      <w:r>
        <w:rPr>
          <w:rFonts w:hint="eastAsia"/>
          <w:sz w:val="30"/>
          <w:szCs w:val="30"/>
        </w:rPr>
        <w:t>（六）造成恶劣影响或者其他严重后果的。</w:t>
      </w:r>
    </w:p>
    <w:p w:rsidR="00D65D51" w:rsidRDefault="00D65D51">
      <w:pPr>
        <w:spacing w:line="500" w:lineRule="atLeast"/>
        <w:ind w:firstLine="600"/>
        <w:divId w:val="163220249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65D51" w:rsidRDefault="00D65D51">
      <w:pPr>
        <w:spacing w:line="500" w:lineRule="atLeast"/>
        <w:ind w:firstLine="600"/>
        <w:divId w:val="1095050241"/>
        <w:rPr>
          <w:rFonts w:hint="eastAsia"/>
          <w:sz w:val="30"/>
          <w:szCs w:val="30"/>
        </w:rPr>
      </w:pPr>
      <w:r>
        <w:rPr>
          <w:rFonts w:hint="eastAsia"/>
          <w:sz w:val="30"/>
          <w:szCs w:val="30"/>
        </w:rPr>
        <w:t>（一）多次索贿的；</w:t>
      </w:r>
    </w:p>
    <w:p w:rsidR="00D65D51" w:rsidRDefault="00D65D51">
      <w:pPr>
        <w:spacing w:line="500" w:lineRule="atLeast"/>
        <w:ind w:firstLine="600"/>
        <w:divId w:val="1448154722"/>
        <w:rPr>
          <w:rFonts w:hint="eastAsia"/>
          <w:sz w:val="30"/>
          <w:szCs w:val="30"/>
        </w:rPr>
      </w:pPr>
      <w:r>
        <w:rPr>
          <w:rFonts w:hint="eastAsia"/>
          <w:sz w:val="30"/>
          <w:szCs w:val="30"/>
        </w:rPr>
        <w:t>（二）为他人谋取不正当利益，致使公共财产、国家和人民利益遭受损失的；</w:t>
      </w:r>
    </w:p>
    <w:p w:rsidR="00D65D51" w:rsidRDefault="00D65D51">
      <w:pPr>
        <w:spacing w:line="500" w:lineRule="atLeast"/>
        <w:ind w:firstLine="600"/>
        <w:divId w:val="811825686"/>
        <w:rPr>
          <w:rFonts w:hint="eastAsia"/>
          <w:sz w:val="30"/>
          <w:szCs w:val="30"/>
        </w:rPr>
      </w:pPr>
      <w:r>
        <w:rPr>
          <w:rFonts w:hint="eastAsia"/>
          <w:sz w:val="30"/>
          <w:szCs w:val="30"/>
        </w:rPr>
        <w:t>（三）为他人谋取职务提拔、调整的。</w:t>
      </w:r>
    </w:p>
    <w:p w:rsidR="00D65D51" w:rsidRDefault="00D65D51">
      <w:pPr>
        <w:spacing w:line="500" w:lineRule="atLeast"/>
        <w:ind w:firstLine="600"/>
        <w:divId w:val="143498109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65D51" w:rsidRDefault="00D65D51">
      <w:pPr>
        <w:spacing w:line="500" w:lineRule="atLeast"/>
        <w:ind w:firstLine="600"/>
        <w:divId w:val="25482880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65D51" w:rsidRDefault="00D65D51">
      <w:pPr>
        <w:spacing w:line="500" w:lineRule="atLeast"/>
        <w:ind w:firstLine="600"/>
        <w:divId w:val="116366054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5D51" w:rsidRDefault="00D65D51" w:rsidP="00D65D51">
      <w:pPr>
        <w:rPr>
          <w:rFonts w:hint="eastAsia"/>
        </w:rPr>
      </w:pPr>
      <w:r>
        <w:separator/>
      </w:r>
    </w:p>
  </w:endnote>
  <w:endnote w:type="continuationSeparator" w:id="0">
    <w:p w:rsidR="00D65D51" w:rsidRDefault="00D65D51" w:rsidP="00D65D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5D51" w:rsidRDefault="00D65D51" w:rsidP="00D65D51">
      <w:pPr>
        <w:rPr>
          <w:rFonts w:hint="eastAsia"/>
        </w:rPr>
      </w:pPr>
      <w:r>
        <w:separator/>
      </w:r>
    </w:p>
  </w:footnote>
  <w:footnote w:type="continuationSeparator" w:id="0">
    <w:p w:rsidR="00D65D51" w:rsidRDefault="00D65D51" w:rsidP="00D65D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5D51"/>
    <w:rsid w:val="002A6721"/>
    <w:rsid w:val="00D65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5D51"/>
    <w:pPr>
      <w:tabs>
        <w:tab w:val="center" w:pos="4153"/>
        <w:tab w:val="right" w:pos="8306"/>
      </w:tabs>
      <w:snapToGrid w:val="0"/>
      <w:jc w:val="center"/>
    </w:pPr>
    <w:rPr>
      <w:sz w:val="18"/>
      <w:szCs w:val="18"/>
    </w:rPr>
  </w:style>
  <w:style w:type="character" w:customStyle="1" w:styleId="a4">
    <w:name w:val="页眉 字符"/>
    <w:basedOn w:val="a0"/>
    <w:link w:val="a3"/>
    <w:uiPriority w:val="99"/>
    <w:rsid w:val="00D65D51"/>
    <w:rPr>
      <w:rFonts w:ascii="宋体" w:eastAsia="宋体" w:hAnsi="宋体" w:cs="宋体"/>
      <w:sz w:val="18"/>
      <w:szCs w:val="18"/>
    </w:rPr>
  </w:style>
  <w:style w:type="paragraph" w:styleId="a5">
    <w:name w:val="footer"/>
    <w:basedOn w:val="a"/>
    <w:link w:val="a6"/>
    <w:uiPriority w:val="99"/>
    <w:unhideWhenUsed/>
    <w:rsid w:val="00D65D51"/>
    <w:pPr>
      <w:tabs>
        <w:tab w:val="center" w:pos="4153"/>
        <w:tab w:val="right" w:pos="8306"/>
      </w:tabs>
      <w:snapToGrid w:val="0"/>
    </w:pPr>
    <w:rPr>
      <w:sz w:val="18"/>
      <w:szCs w:val="18"/>
    </w:rPr>
  </w:style>
  <w:style w:type="character" w:customStyle="1" w:styleId="a6">
    <w:name w:val="页脚 字符"/>
    <w:basedOn w:val="a0"/>
    <w:link w:val="a5"/>
    <w:uiPriority w:val="99"/>
    <w:rsid w:val="00D65D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7780">
      <w:marLeft w:val="0"/>
      <w:marRight w:val="0"/>
      <w:marTop w:val="10"/>
      <w:marBottom w:val="10"/>
      <w:divBdr>
        <w:top w:val="none" w:sz="0" w:space="0" w:color="auto"/>
        <w:left w:val="none" w:sz="0" w:space="0" w:color="auto"/>
        <w:bottom w:val="none" w:sz="0" w:space="0" w:color="auto"/>
        <w:right w:val="none" w:sz="0" w:space="0" w:color="auto"/>
      </w:divBdr>
    </w:div>
    <w:div w:id="72048463">
      <w:marLeft w:val="0"/>
      <w:marRight w:val="0"/>
      <w:marTop w:val="10"/>
      <w:marBottom w:val="10"/>
      <w:divBdr>
        <w:top w:val="none" w:sz="0" w:space="0" w:color="auto"/>
        <w:left w:val="none" w:sz="0" w:space="0" w:color="auto"/>
        <w:bottom w:val="none" w:sz="0" w:space="0" w:color="auto"/>
        <w:right w:val="none" w:sz="0" w:space="0" w:color="auto"/>
      </w:divBdr>
    </w:div>
    <w:div w:id="74515167">
      <w:marLeft w:val="0"/>
      <w:marRight w:val="0"/>
      <w:marTop w:val="10"/>
      <w:marBottom w:val="10"/>
      <w:divBdr>
        <w:top w:val="none" w:sz="0" w:space="0" w:color="auto"/>
        <w:left w:val="none" w:sz="0" w:space="0" w:color="auto"/>
        <w:bottom w:val="none" w:sz="0" w:space="0" w:color="auto"/>
        <w:right w:val="none" w:sz="0" w:space="0" w:color="auto"/>
      </w:divBdr>
    </w:div>
    <w:div w:id="87308850">
      <w:marLeft w:val="0"/>
      <w:marRight w:val="0"/>
      <w:marTop w:val="10"/>
      <w:marBottom w:val="10"/>
      <w:divBdr>
        <w:top w:val="none" w:sz="0" w:space="0" w:color="auto"/>
        <w:left w:val="none" w:sz="0" w:space="0" w:color="auto"/>
        <w:bottom w:val="none" w:sz="0" w:space="0" w:color="auto"/>
        <w:right w:val="none" w:sz="0" w:space="0" w:color="auto"/>
      </w:divBdr>
    </w:div>
    <w:div w:id="128596842">
      <w:marLeft w:val="0"/>
      <w:marRight w:val="0"/>
      <w:marTop w:val="10"/>
      <w:marBottom w:val="10"/>
      <w:divBdr>
        <w:top w:val="none" w:sz="0" w:space="0" w:color="auto"/>
        <w:left w:val="none" w:sz="0" w:space="0" w:color="auto"/>
        <w:bottom w:val="none" w:sz="0" w:space="0" w:color="auto"/>
        <w:right w:val="none" w:sz="0" w:space="0" w:color="auto"/>
      </w:divBdr>
    </w:div>
    <w:div w:id="135070163">
      <w:marLeft w:val="0"/>
      <w:marRight w:val="0"/>
      <w:marTop w:val="10"/>
      <w:marBottom w:val="10"/>
      <w:divBdr>
        <w:top w:val="none" w:sz="0" w:space="0" w:color="auto"/>
        <w:left w:val="none" w:sz="0" w:space="0" w:color="auto"/>
        <w:bottom w:val="none" w:sz="0" w:space="0" w:color="auto"/>
        <w:right w:val="none" w:sz="0" w:space="0" w:color="auto"/>
      </w:divBdr>
    </w:div>
    <w:div w:id="189101215">
      <w:marLeft w:val="0"/>
      <w:marRight w:val="0"/>
      <w:marTop w:val="10"/>
      <w:marBottom w:val="10"/>
      <w:divBdr>
        <w:top w:val="none" w:sz="0" w:space="0" w:color="auto"/>
        <w:left w:val="none" w:sz="0" w:space="0" w:color="auto"/>
        <w:bottom w:val="none" w:sz="0" w:space="0" w:color="auto"/>
        <w:right w:val="none" w:sz="0" w:space="0" w:color="auto"/>
      </w:divBdr>
    </w:div>
    <w:div w:id="254828809">
      <w:marLeft w:val="0"/>
      <w:marRight w:val="0"/>
      <w:marTop w:val="10"/>
      <w:marBottom w:val="10"/>
      <w:divBdr>
        <w:top w:val="none" w:sz="0" w:space="0" w:color="auto"/>
        <w:left w:val="none" w:sz="0" w:space="0" w:color="auto"/>
        <w:bottom w:val="none" w:sz="0" w:space="0" w:color="auto"/>
        <w:right w:val="none" w:sz="0" w:space="0" w:color="auto"/>
      </w:divBdr>
    </w:div>
    <w:div w:id="259022933">
      <w:marLeft w:val="0"/>
      <w:marRight w:val="0"/>
      <w:marTop w:val="10"/>
      <w:marBottom w:val="10"/>
      <w:divBdr>
        <w:top w:val="none" w:sz="0" w:space="0" w:color="auto"/>
        <w:left w:val="none" w:sz="0" w:space="0" w:color="auto"/>
        <w:bottom w:val="none" w:sz="0" w:space="0" w:color="auto"/>
        <w:right w:val="none" w:sz="0" w:space="0" w:color="auto"/>
      </w:divBdr>
    </w:div>
    <w:div w:id="387265710">
      <w:marLeft w:val="0"/>
      <w:marRight w:val="0"/>
      <w:marTop w:val="10"/>
      <w:marBottom w:val="10"/>
      <w:divBdr>
        <w:top w:val="none" w:sz="0" w:space="0" w:color="auto"/>
        <w:left w:val="none" w:sz="0" w:space="0" w:color="auto"/>
        <w:bottom w:val="none" w:sz="0" w:space="0" w:color="auto"/>
        <w:right w:val="none" w:sz="0" w:space="0" w:color="auto"/>
      </w:divBdr>
    </w:div>
    <w:div w:id="404885029">
      <w:marLeft w:val="0"/>
      <w:marRight w:val="720"/>
      <w:marTop w:val="10"/>
      <w:marBottom w:val="10"/>
      <w:divBdr>
        <w:top w:val="none" w:sz="0" w:space="0" w:color="auto"/>
        <w:left w:val="none" w:sz="0" w:space="0" w:color="auto"/>
        <w:bottom w:val="none" w:sz="0" w:space="0" w:color="auto"/>
        <w:right w:val="none" w:sz="0" w:space="0" w:color="auto"/>
      </w:divBdr>
    </w:div>
    <w:div w:id="442381800">
      <w:marLeft w:val="0"/>
      <w:marRight w:val="720"/>
      <w:marTop w:val="10"/>
      <w:marBottom w:val="10"/>
      <w:divBdr>
        <w:top w:val="none" w:sz="0" w:space="0" w:color="auto"/>
        <w:left w:val="none" w:sz="0" w:space="0" w:color="auto"/>
        <w:bottom w:val="none" w:sz="0" w:space="0" w:color="auto"/>
        <w:right w:val="none" w:sz="0" w:space="0" w:color="auto"/>
      </w:divBdr>
    </w:div>
    <w:div w:id="483081197">
      <w:marLeft w:val="0"/>
      <w:marRight w:val="0"/>
      <w:marTop w:val="10"/>
      <w:marBottom w:val="10"/>
      <w:divBdr>
        <w:top w:val="none" w:sz="0" w:space="0" w:color="auto"/>
        <w:left w:val="none" w:sz="0" w:space="0" w:color="auto"/>
        <w:bottom w:val="none" w:sz="0" w:space="0" w:color="auto"/>
        <w:right w:val="none" w:sz="0" w:space="0" w:color="auto"/>
      </w:divBdr>
    </w:div>
    <w:div w:id="514536127">
      <w:marLeft w:val="0"/>
      <w:marRight w:val="0"/>
      <w:marTop w:val="10"/>
      <w:marBottom w:val="10"/>
      <w:divBdr>
        <w:top w:val="none" w:sz="0" w:space="0" w:color="auto"/>
        <w:left w:val="none" w:sz="0" w:space="0" w:color="auto"/>
        <w:bottom w:val="none" w:sz="0" w:space="0" w:color="auto"/>
        <w:right w:val="none" w:sz="0" w:space="0" w:color="auto"/>
      </w:divBdr>
    </w:div>
    <w:div w:id="518206493">
      <w:marLeft w:val="0"/>
      <w:marRight w:val="0"/>
      <w:marTop w:val="10"/>
      <w:marBottom w:val="10"/>
      <w:divBdr>
        <w:top w:val="none" w:sz="0" w:space="0" w:color="auto"/>
        <w:left w:val="none" w:sz="0" w:space="0" w:color="auto"/>
        <w:bottom w:val="none" w:sz="0" w:space="0" w:color="auto"/>
        <w:right w:val="none" w:sz="0" w:space="0" w:color="auto"/>
      </w:divBdr>
    </w:div>
    <w:div w:id="581112453">
      <w:marLeft w:val="0"/>
      <w:marRight w:val="0"/>
      <w:marTop w:val="10"/>
      <w:marBottom w:val="10"/>
      <w:divBdr>
        <w:top w:val="none" w:sz="0" w:space="0" w:color="auto"/>
        <w:left w:val="none" w:sz="0" w:space="0" w:color="auto"/>
        <w:bottom w:val="none" w:sz="0" w:space="0" w:color="auto"/>
        <w:right w:val="none" w:sz="0" w:space="0" w:color="auto"/>
      </w:divBdr>
    </w:div>
    <w:div w:id="646320781">
      <w:marLeft w:val="0"/>
      <w:marRight w:val="720"/>
      <w:marTop w:val="10"/>
      <w:marBottom w:val="10"/>
      <w:divBdr>
        <w:top w:val="none" w:sz="0" w:space="0" w:color="auto"/>
        <w:left w:val="none" w:sz="0" w:space="0" w:color="auto"/>
        <w:bottom w:val="none" w:sz="0" w:space="0" w:color="auto"/>
        <w:right w:val="none" w:sz="0" w:space="0" w:color="auto"/>
      </w:divBdr>
    </w:div>
    <w:div w:id="769814426">
      <w:marLeft w:val="0"/>
      <w:marRight w:val="720"/>
      <w:marTop w:val="10"/>
      <w:marBottom w:val="10"/>
      <w:divBdr>
        <w:top w:val="none" w:sz="0" w:space="0" w:color="auto"/>
        <w:left w:val="none" w:sz="0" w:space="0" w:color="auto"/>
        <w:bottom w:val="none" w:sz="0" w:space="0" w:color="auto"/>
        <w:right w:val="none" w:sz="0" w:space="0" w:color="auto"/>
      </w:divBdr>
    </w:div>
    <w:div w:id="776371221">
      <w:marLeft w:val="0"/>
      <w:marRight w:val="0"/>
      <w:marTop w:val="10"/>
      <w:marBottom w:val="10"/>
      <w:divBdr>
        <w:top w:val="none" w:sz="0" w:space="0" w:color="auto"/>
        <w:left w:val="none" w:sz="0" w:space="0" w:color="auto"/>
        <w:bottom w:val="none" w:sz="0" w:space="0" w:color="auto"/>
        <w:right w:val="none" w:sz="0" w:space="0" w:color="auto"/>
      </w:divBdr>
    </w:div>
    <w:div w:id="811825686">
      <w:marLeft w:val="0"/>
      <w:marRight w:val="0"/>
      <w:marTop w:val="10"/>
      <w:marBottom w:val="10"/>
      <w:divBdr>
        <w:top w:val="none" w:sz="0" w:space="0" w:color="auto"/>
        <w:left w:val="none" w:sz="0" w:space="0" w:color="auto"/>
        <w:bottom w:val="none" w:sz="0" w:space="0" w:color="auto"/>
        <w:right w:val="none" w:sz="0" w:space="0" w:color="auto"/>
      </w:divBdr>
    </w:div>
    <w:div w:id="815797878">
      <w:marLeft w:val="0"/>
      <w:marRight w:val="0"/>
      <w:marTop w:val="10"/>
      <w:marBottom w:val="10"/>
      <w:divBdr>
        <w:top w:val="none" w:sz="0" w:space="0" w:color="auto"/>
        <w:left w:val="none" w:sz="0" w:space="0" w:color="auto"/>
        <w:bottom w:val="none" w:sz="0" w:space="0" w:color="auto"/>
        <w:right w:val="none" w:sz="0" w:space="0" w:color="auto"/>
      </w:divBdr>
    </w:div>
    <w:div w:id="821628708">
      <w:marLeft w:val="0"/>
      <w:marRight w:val="0"/>
      <w:marTop w:val="10"/>
      <w:marBottom w:val="10"/>
      <w:divBdr>
        <w:top w:val="none" w:sz="0" w:space="0" w:color="auto"/>
        <w:left w:val="none" w:sz="0" w:space="0" w:color="auto"/>
        <w:bottom w:val="none" w:sz="0" w:space="0" w:color="auto"/>
        <w:right w:val="none" w:sz="0" w:space="0" w:color="auto"/>
      </w:divBdr>
    </w:div>
    <w:div w:id="849028794">
      <w:marLeft w:val="0"/>
      <w:marRight w:val="0"/>
      <w:marTop w:val="10"/>
      <w:marBottom w:val="10"/>
      <w:divBdr>
        <w:top w:val="none" w:sz="0" w:space="0" w:color="auto"/>
        <w:left w:val="none" w:sz="0" w:space="0" w:color="auto"/>
        <w:bottom w:val="none" w:sz="0" w:space="0" w:color="auto"/>
        <w:right w:val="none" w:sz="0" w:space="0" w:color="auto"/>
      </w:divBdr>
    </w:div>
    <w:div w:id="864443540">
      <w:marLeft w:val="0"/>
      <w:marRight w:val="0"/>
      <w:marTop w:val="10"/>
      <w:marBottom w:val="10"/>
      <w:divBdr>
        <w:top w:val="none" w:sz="0" w:space="0" w:color="auto"/>
        <w:left w:val="none" w:sz="0" w:space="0" w:color="auto"/>
        <w:bottom w:val="none" w:sz="0" w:space="0" w:color="auto"/>
        <w:right w:val="none" w:sz="0" w:space="0" w:color="auto"/>
      </w:divBdr>
    </w:div>
    <w:div w:id="920673697">
      <w:marLeft w:val="0"/>
      <w:marRight w:val="720"/>
      <w:marTop w:val="10"/>
      <w:marBottom w:val="10"/>
      <w:divBdr>
        <w:top w:val="none" w:sz="0" w:space="0" w:color="auto"/>
        <w:left w:val="none" w:sz="0" w:space="0" w:color="auto"/>
        <w:bottom w:val="none" w:sz="0" w:space="0" w:color="auto"/>
        <w:right w:val="none" w:sz="0" w:space="0" w:color="auto"/>
      </w:divBdr>
    </w:div>
    <w:div w:id="941302743">
      <w:marLeft w:val="0"/>
      <w:marRight w:val="0"/>
      <w:marTop w:val="10"/>
      <w:marBottom w:val="10"/>
      <w:divBdr>
        <w:top w:val="none" w:sz="0" w:space="0" w:color="auto"/>
        <w:left w:val="none" w:sz="0" w:space="0" w:color="auto"/>
        <w:bottom w:val="none" w:sz="0" w:space="0" w:color="auto"/>
        <w:right w:val="none" w:sz="0" w:space="0" w:color="auto"/>
      </w:divBdr>
    </w:div>
    <w:div w:id="1034116323">
      <w:marLeft w:val="0"/>
      <w:marRight w:val="0"/>
      <w:marTop w:val="10"/>
      <w:marBottom w:val="10"/>
      <w:divBdr>
        <w:top w:val="none" w:sz="0" w:space="0" w:color="auto"/>
        <w:left w:val="none" w:sz="0" w:space="0" w:color="auto"/>
        <w:bottom w:val="none" w:sz="0" w:space="0" w:color="auto"/>
        <w:right w:val="none" w:sz="0" w:space="0" w:color="auto"/>
      </w:divBdr>
    </w:div>
    <w:div w:id="1040399263">
      <w:marLeft w:val="0"/>
      <w:marRight w:val="0"/>
      <w:marTop w:val="10"/>
      <w:marBottom w:val="10"/>
      <w:divBdr>
        <w:top w:val="none" w:sz="0" w:space="0" w:color="auto"/>
        <w:left w:val="none" w:sz="0" w:space="0" w:color="auto"/>
        <w:bottom w:val="none" w:sz="0" w:space="0" w:color="auto"/>
        <w:right w:val="none" w:sz="0" w:space="0" w:color="auto"/>
      </w:divBdr>
    </w:div>
    <w:div w:id="1095050241">
      <w:marLeft w:val="0"/>
      <w:marRight w:val="0"/>
      <w:marTop w:val="10"/>
      <w:marBottom w:val="10"/>
      <w:divBdr>
        <w:top w:val="none" w:sz="0" w:space="0" w:color="auto"/>
        <w:left w:val="none" w:sz="0" w:space="0" w:color="auto"/>
        <w:bottom w:val="none" w:sz="0" w:space="0" w:color="auto"/>
        <w:right w:val="none" w:sz="0" w:space="0" w:color="auto"/>
      </w:divBdr>
    </w:div>
    <w:div w:id="1163660546">
      <w:marLeft w:val="0"/>
      <w:marRight w:val="0"/>
      <w:marTop w:val="10"/>
      <w:marBottom w:val="10"/>
      <w:divBdr>
        <w:top w:val="none" w:sz="0" w:space="0" w:color="auto"/>
        <w:left w:val="none" w:sz="0" w:space="0" w:color="auto"/>
        <w:bottom w:val="none" w:sz="0" w:space="0" w:color="auto"/>
        <w:right w:val="none" w:sz="0" w:space="0" w:color="auto"/>
      </w:divBdr>
    </w:div>
    <w:div w:id="1259631997">
      <w:marLeft w:val="0"/>
      <w:marRight w:val="0"/>
      <w:marTop w:val="10"/>
      <w:marBottom w:val="10"/>
      <w:divBdr>
        <w:top w:val="none" w:sz="0" w:space="0" w:color="auto"/>
        <w:left w:val="none" w:sz="0" w:space="0" w:color="auto"/>
        <w:bottom w:val="none" w:sz="0" w:space="0" w:color="auto"/>
        <w:right w:val="none" w:sz="0" w:space="0" w:color="auto"/>
      </w:divBdr>
    </w:div>
    <w:div w:id="1310939785">
      <w:marLeft w:val="0"/>
      <w:marRight w:val="0"/>
      <w:marTop w:val="10"/>
      <w:marBottom w:val="10"/>
      <w:divBdr>
        <w:top w:val="none" w:sz="0" w:space="0" w:color="auto"/>
        <w:left w:val="none" w:sz="0" w:space="0" w:color="auto"/>
        <w:bottom w:val="none" w:sz="0" w:space="0" w:color="auto"/>
        <w:right w:val="none" w:sz="0" w:space="0" w:color="auto"/>
      </w:divBdr>
    </w:div>
    <w:div w:id="1376471169">
      <w:marLeft w:val="0"/>
      <w:marRight w:val="0"/>
      <w:marTop w:val="10"/>
      <w:marBottom w:val="10"/>
      <w:divBdr>
        <w:top w:val="none" w:sz="0" w:space="0" w:color="auto"/>
        <w:left w:val="none" w:sz="0" w:space="0" w:color="auto"/>
        <w:bottom w:val="none" w:sz="0" w:space="0" w:color="auto"/>
        <w:right w:val="none" w:sz="0" w:space="0" w:color="auto"/>
      </w:divBdr>
    </w:div>
    <w:div w:id="1417752323">
      <w:marLeft w:val="0"/>
      <w:marRight w:val="0"/>
      <w:marTop w:val="10"/>
      <w:marBottom w:val="10"/>
      <w:divBdr>
        <w:top w:val="none" w:sz="0" w:space="0" w:color="auto"/>
        <w:left w:val="none" w:sz="0" w:space="0" w:color="auto"/>
        <w:bottom w:val="none" w:sz="0" w:space="0" w:color="auto"/>
        <w:right w:val="none" w:sz="0" w:space="0" w:color="auto"/>
      </w:divBdr>
    </w:div>
    <w:div w:id="1420179942">
      <w:marLeft w:val="0"/>
      <w:marRight w:val="0"/>
      <w:marTop w:val="10"/>
      <w:marBottom w:val="10"/>
      <w:divBdr>
        <w:top w:val="none" w:sz="0" w:space="0" w:color="auto"/>
        <w:left w:val="none" w:sz="0" w:space="0" w:color="auto"/>
        <w:bottom w:val="none" w:sz="0" w:space="0" w:color="auto"/>
        <w:right w:val="none" w:sz="0" w:space="0" w:color="auto"/>
      </w:divBdr>
    </w:div>
    <w:div w:id="1431120570">
      <w:marLeft w:val="0"/>
      <w:marRight w:val="0"/>
      <w:marTop w:val="10"/>
      <w:marBottom w:val="10"/>
      <w:divBdr>
        <w:top w:val="none" w:sz="0" w:space="0" w:color="auto"/>
        <w:left w:val="none" w:sz="0" w:space="0" w:color="auto"/>
        <w:bottom w:val="none" w:sz="0" w:space="0" w:color="auto"/>
        <w:right w:val="none" w:sz="0" w:space="0" w:color="auto"/>
      </w:divBdr>
    </w:div>
    <w:div w:id="1434981094">
      <w:marLeft w:val="0"/>
      <w:marRight w:val="0"/>
      <w:marTop w:val="10"/>
      <w:marBottom w:val="10"/>
      <w:divBdr>
        <w:top w:val="none" w:sz="0" w:space="0" w:color="auto"/>
        <w:left w:val="none" w:sz="0" w:space="0" w:color="auto"/>
        <w:bottom w:val="none" w:sz="0" w:space="0" w:color="auto"/>
        <w:right w:val="none" w:sz="0" w:space="0" w:color="auto"/>
      </w:divBdr>
    </w:div>
    <w:div w:id="1448154722">
      <w:marLeft w:val="0"/>
      <w:marRight w:val="0"/>
      <w:marTop w:val="10"/>
      <w:marBottom w:val="10"/>
      <w:divBdr>
        <w:top w:val="none" w:sz="0" w:space="0" w:color="auto"/>
        <w:left w:val="none" w:sz="0" w:space="0" w:color="auto"/>
        <w:bottom w:val="none" w:sz="0" w:space="0" w:color="auto"/>
        <w:right w:val="none" w:sz="0" w:space="0" w:color="auto"/>
      </w:divBdr>
    </w:div>
    <w:div w:id="1450277952">
      <w:marLeft w:val="0"/>
      <w:marRight w:val="0"/>
      <w:marTop w:val="10"/>
      <w:marBottom w:val="10"/>
      <w:divBdr>
        <w:top w:val="none" w:sz="0" w:space="0" w:color="auto"/>
        <w:left w:val="none" w:sz="0" w:space="0" w:color="auto"/>
        <w:bottom w:val="none" w:sz="0" w:space="0" w:color="auto"/>
        <w:right w:val="none" w:sz="0" w:space="0" w:color="auto"/>
      </w:divBdr>
    </w:div>
    <w:div w:id="1507094612">
      <w:marLeft w:val="0"/>
      <w:marRight w:val="0"/>
      <w:marTop w:val="10"/>
      <w:marBottom w:val="10"/>
      <w:divBdr>
        <w:top w:val="none" w:sz="0" w:space="0" w:color="auto"/>
        <w:left w:val="none" w:sz="0" w:space="0" w:color="auto"/>
        <w:bottom w:val="none" w:sz="0" w:space="0" w:color="auto"/>
        <w:right w:val="none" w:sz="0" w:space="0" w:color="auto"/>
      </w:divBdr>
    </w:div>
    <w:div w:id="1569681423">
      <w:marLeft w:val="0"/>
      <w:marRight w:val="0"/>
      <w:marTop w:val="10"/>
      <w:marBottom w:val="10"/>
      <w:divBdr>
        <w:top w:val="none" w:sz="0" w:space="0" w:color="auto"/>
        <w:left w:val="none" w:sz="0" w:space="0" w:color="auto"/>
        <w:bottom w:val="none" w:sz="0" w:space="0" w:color="auto"/>
        <w:right w:val="none" w:sz="0" w:space="0" w:color="auto"/>
      </w:divBdr>
    </w:div>
    <w:div w:id="1577475388">
      <w:marLeft w:val="0"/>
      <w:marRight w:val="0"/>
      <w:marTop w:val="10"/>
      <w:marBottom w:val="10"/>
      <w:divBdr>
        <w:top w:val="none" w:sz="0" w:space="0" w:color="auto"/>
        <w:left w:val="none" w:sz="0" w:space="0" w:color="auto"/>
        <w:bottom w:val="none" w:sz="0" w:space="0" w:color="auto"/>
        <w:right w:val="none" w:sz="0" w:space="0" w:color="auto"/>
      </w:divBdr>
    </w:div>
    <w:div w:id="1581019501">
      <w:marLeft w:val="0"/>
      <w:marRight w:val="0"/>
      <w:marTop w:val="10"/>
      <w:marBottom w:val="10"/>
      <w:divBdr>
        <w:top w:val="none" w:sz="0" w:space="0" w:color="auto"/>
        <w:left w:val="none" w:sz="0" w:space="0" w:color="auto"/>
        <w:bottom w:val="none" w:sz="0" w:space="0" w:color="auto"/>
        <w:right w:val="none" w:sz="0" w:space="0" w:color="auto"/>
      </w:divBdr>
    </w:div>
    <w:div w:id="1606844182">
      <w:marLeft w:val="0"/>
      <w:marRight w:val="0"/>
      <w:marTop w:val="10"/>
      <w:marBottom w:val="10"/>
      <w:divBdr>
        <w:top w:val="none" w:sz="0" w:space="0" w:color="auto"/>
        <w:left w:val="none" w:sz="0" w:space="0" w:color="auto"/>
        <w:bottom w:val="none" w:sz="0" w:space="0" w:color="auto"/>
        <w:right w:val="none" w:sz="0" w:space="0" w:color="auto"/>
      </w:divBdr>
    </w:div>
    <w:div w:id="1623656664">
      <w:marLeft w:val="0"/>
      <w:marRight w:val="0"/>
      <w:marTop w:val="10"/>
      <w:marBottom w:val="10"/>
      <w:divBdr>
        <w:top w:val="none" w:sz="0" w:space="0" w:color="auto"/>
        <w:left w:val="none" w:sz="0" w:space="0" w:color="auto"/>
        <w:bottom w:val="none" w:sz="0" w:space="0" w:color="auto"/>
        <w:right w:val="none" w:sz="0" w:space="0" w:color="auto"/>
      </w:divBdr>
    </w:div>
    <w:div w:id="1629044883">
      <w:marLeft w:val="0"/>
      <w:marRight w:val="0"/>
      <w:marTop w:val="10"/>
      <w:marBottom w:val="10"/>
      <w:divBdr>
        <w:top w:val="none" w:sz="0" w:space="0" w:color="auto"/>
        <w:left w:val="none" w:sz="0" w:space="0" w:color="auto"/>
        <w:bottom w:val="none" w:sz="0" w:space="0" w:color="auto"/>
        <w:right w:val="none" w:sz="0" w:space="0" w:color="auto"/>
      </w:divBdr>
    </w:div>
    <w:div w:id="1632202491">
      <w:marLeft w:val="0"/>
      <w:marRight w:val="0"/>
      <w:marTop w:val="10"/>
      <w:marBottom w:val="10"/>
      <w:divBdr>
        <w:top w:val="none" w:sz="0" w:space="0" w:color="auto"/>
        <w:left w:val="none" w:sz="0" w:space="0" w:color="auto"/>
        <w:bottom w:val="none" w:sz="0" w:space="0" w:color="auto"/>
        <w:right w:val="none" w:sz="0" w:space="0" w:color="auto"/>
      </w:divBdr>
    </w:div>
    <w:div w:id="1633053507">
      <w:marLeft w:val="0"/>
      <w:marRight w:val="0"/>
      <w:marTop w:val="10"/>
      <w:marBottom w:val="10"/>
      <w:divBdr>
        <w:top w:val="none" w:sz="0" w:space="0" w:color="auto"/>
        <w:left w:val="none" w:sz="0" w:space="0" w:color="auto"/>
        <w:bottom w:val="none" w:sz="0" w:space="0" w:color="auto"/>
        <w:right w:val="none" w:sz="0" w:space="0" w:color="auto"/>
      </w:divBdr>
    </w:div>
    <w:div w:id="1637835990">
      <w:marLeft w:val="0"/>
      <w:marRight w:val="0"/>
      <w:marTop w:val="10"/>
      <w:marBottom w:val="10"/>
      <w:divBdr>
        <w:top w:val="none" w:sz="0" w:space="0" w:color="auto"/>
        <w:left w:val="none" w:sz="0" w:space="0" w:color="auto"/>
        <w:bottom w:val="none" w:sz="0" w:space="0" w:color="auto"/>
        <w:right w:val="none" w:sz="0" w:space="0" w:color="auto"/>
      </w:divBdr>
    </w:div>
    <w:div w:id="1664317155">
      <w:marLeft w:val="0"/>
      <w:marRight w:val="0"/>
      <w:marTop w:val="10"/>
      <w:marBottom w:val="10"/>
      <w:divBdr>
        <w:top w:val="none" w:sz="0" w:space="0" w:color="auto"/>
        <w:left w:val="none" w:sz="0" w:space="0" w:color="auto"/>
        <w:bottom w:val="none" w:sz="0" w:space="0" w:color="auto"/>
        <w:right w:val="none" w:sz="0" w:space="0" w:color="auto"/>
      </w:divBdr>
    </w:div>
    <w:div w:id="1691180570">
      <w:marLeft w:val="0"/>
      <w:marRight w:val="0"/>
      <w:marTop w:val="10"/>
      <w:marBottom w:val="10"/>
      <w:divBdr>
        <w:top w:val="none" w:sz="0" w:space="0" w:color="auto"/>
        <w:left w:val="none" w:sz="0" w:space="0" w:color="auto"/>
        <w:bottom w:val="none" w:sz="0" w:space="0" w:color="auto"/>
        <w:right w:val="none" w:sz="0" w:space="0" w:color="auto"/>
      </w:divBdr>
    </w:div>
    <w:div w:id="1796827096">
      <w:marLeft w:val="0"/>
      <w:marRight w:val="0"/>
      <w:marTop w:val="10"/>
      <w:marBottom w:val="10"/>
      <w:divBdr>
        <w:top w:val="none" w:sz="0" w:space="0" w:color="auto"/>
        <w:left w:val="none" w:sz="0" w:space="0" w:color="auto"/>
        <w:bottom w:val="none" w:sz="0" w:space="0" w:color="auto"/>
        <w:right w:val="none" w:sz="0" w:space="0" w:color="auto"/>
      </w:divBdr>
    </w:div>
    <w:div w:id="1811512845">
      <w:marLeft w:val="0"/>
      <w:marRight w:val="0"/>
      <w:marTop w:val="10"/>
      <w:marBottom w:val="10"/>
      <w:divBdr>
        <w:top w:val="none" w:sz="0" w:space="0" w:color="auto"/>
        <w:left w:val="none" w:sz="0" w:space="0" w:color="auto"/>
        <w:bottom w:val="none" w:sz="0" w:space="0" w:color="auto"/>
        <w:right w:val="none" w:sz="0" w:space="0" w:color="auto"/>
      </w:divBdr>
    </w:div>
    <w:div w:id="2006201460">
      <w:marLeft w:val="0"/>
      <w:marRight w:val="0"/>
      <w:marTop w:val="10"/>
      <w:marBottom w:val="10"/>
      <w:divBdr>
        <w:top w:val="none" w:sz="0" w:space="0" w:color="auto"/>
        <w:left w:val="none" w:sz="0" w:space="0" w:color="auto"/>
        <w:bottom w:val="none" w:sz="0" w:space="0" w:color="auto"/>
        <w:right w:val="none" w:sz="0" w:space="0" w:color="auto"/>
      </w:divBdr>
    </w:div>
    <w:div w:id="2019968391">
      <w:marLeft w:val="0"/>
      <w:marRight w:val="0"/>
      <w:marTop w:val="10"/>
      <w:marBottom w:val="10"/>
      <w:divBdr>
        <w:top w:val="none" w:sz="0" w:space="0" w:color="auto"/>
        <w:left w:val="none" w:sz="0" w:space="0" w:color="auto"/>
        <w:bottom w:val="none" w:sz="0" w:space="0" w:color="auto"/>
        <w:right w:val="none" w:sz="0" w:space="0" w:color="auto"/>
      </w:divBdr>
    </w:div>
    <w:div w:id="20483324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