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237A" w:rsidRDefault="0099237A">
      <w:pPr>
        <w:spacing w:line="500" w:lineRule="atLeast"/>
        <w:jc w:val="center"/>
        <w:divId w:val="20212741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广东省深圳市福田区人民法院</w:t>
      </w:r>
    </w:p>
    <w:p w:rsidR="0099237A" w:rsidRDefault="0099237A">
      <w:pPr>
        <w:spacing w:line="500" w:lineRule="atLeast"/>
        <w:jc w:val="center"/>
        <w:divId w:val="59416881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9237A" w:rsidRDefault="0099237A">
      <w:pPr>
        <w:spacing w:line="500" w:lineRule="atLeast"/>
        <w:jc w:val="right"/>
        <w:divId w:val="2109647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1597</w:t>
      </w:r>
      <w:r>
        <w:rPr>
          <w:rFonts w:hint="eastAsia"/>
          <w:sz w:val="30"/>
          <w:szCs w:val="30"/>
        </w:rPr>
        <w:t>号</w:t>
      </w:r>
    </w:p>
    <w:p w:rsidR="0099237A" w:rsidRDefault="0099237A">
      <w:pPr>
        <w:spacing w:line="500" w:lineRule="atLeast"/>
        <w:ind w:firstLine="600"/>
        <w:divId w:val="1828279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公诉机关深圳市福田区人民检察院。</w:t>
      </w:r>
    </w:p>
    <w:p w:rsidR="0099237A" w:rsidRDefault="0099237A">
      <w:pPr>
        <w:spacing w:line="500" w:lineRule="atLeast"/>
        <w:ind w:firstLine="600"/>
        <w:divId w:val="1103573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被告人黄某辉，男，汉族，高中文化，户籍所在地：广东省化州市，暂住深圳市福田区。因本案于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日被深圳市福田区人民检察院取保候审。</w:t>
      </w:r>
    </w:p>
    <w:p w:rsidR="0099237A" w:rsidRDefault="0099237A">
      <w:pPr>
        <w:spacing w:line="500" w:lineRule="atLeast"/>
        <w:ind w:firstLine="600"/>
        <w:divId w:val="10461811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辩护人马昊，广东深金牛律师事务所律师。</w:t>
      </w:r>
    </w:p>
    <w:p w:rsidR="0099237A" w:rsidRDefault="0099237A">
      <w:pPr>
        <w:spacing w:line="500" w:lineRule="atLeast"/>
        <w:ind w:firstLine="600"/>
        <w:divId w:val="560756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辩护人杜兴，北京市地平线（深圳）律师事务所律师。</w:t>
      </w:r>
    </w:p>
    <w:p w:rsidR="0099237A" w:rsidRDefault="0099237A">
      <w:pPr>
        <w:spacing w:line="500" w:lineRule="atLeast"/>
        <w:ind w:firstLine="600"/>
        <w:divId w:val="1816142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深圳市福田区人民检察院以深福检刑诉（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2367</w:t>
      </w:r>
      <w:r>
        <w:rPr>
          <w:rFonts w:hint="eastAsia"/>
          <w:sz w:val="30"/>
          <w:szCs w:val="30"/>
        </w:rPr>
        <w:t>号起诉书指控被告人黄某辉犯行贿罪，于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日向本院提起公诉。本院依法适用普通程序，组成合议庭，于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日公开开庭审理了本案。深圳市福田区人民检察院指派检察员苏佩钦出庭支持公诉，被告人黄某辉及辩护人马昊、杜兴到庭参加诉讼。现已审理终结。</w:t>
      </w:r>
    </w:p>
    <w:p w:rsidR="0099237A" w:rsidRDefault="0099237A">
      <w:pPr>
        <w:spacing w:line="500" w:lineRule="atLeast"/>
        <w:ind w:firstLine="600"/>
        <w:divId w:val="19373204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深圳市福田区人民检察院指控：被告人黄某辉在深圳市福田区下沙村从事村民房屋建设和装修工作。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年期间，被告人黄某辉为顺利在下沙村多栋楼楼顶违法搭建铁皮房，找到时任深圳市福田区沙头街道办事处执法三中队（查违中队）协管员陈某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（另案处理），请托陈某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利用职务上的便利帮助其逃避查违监管，并分多次给予陈某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好处费共计人民币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万元。具体如下：</w:t>
      </w:r>
    </w:p>
    <w:p w:rsidR="0099237A" w:rsidRDefault="0099237A">
      <w:pPr>
        <w:spacing w:line="500" w:lineRule="atLeast"/>
        <w:ind w:firstLine="600"/>
        <w:divId w:val="1647928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月，黄某辉为顺利给下沙村六坊</w:t>
      </w:r>
      <w:r>
        <w:rPr>
          <w:rFonts w:hint="eastAsia"/>
          <w:sz w:val="30"/>
          <w:szCs w:val="30"/>
        </w:rPr>
        <w:t>34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9127428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月，黄某辉为顺利给下沙村八坊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19040225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三、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月，黄某辉为顺利给下沙村八坊</w:t>
      </w:r>
      <w:r>
        <w:rPr>
          <w:rFonts w:hint="eastAsia"/>
          <w:sz w:val="30"/>
          <w:szCs w:val="30"/>
        </w:rPr>
        <w:t>113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324019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月，黄某辉给下沙村四坊</w:t>
      </w:r>
      <w:r>
        <w:rPr>
          <w:rFonts w:hint="eastAsia"/>
          <w:sz w:val="30"/>
          <w:szCs w:val="30"/>
        </w:rPr>
        <w:t>53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54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14639606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公诉机关当庭出示了书证、证人证言、被告人供述及辩解等证据，并据此认为被告人黄某辉的行为已构成行贿罪，应依法追究其刑事责任，提请本院依法判处。</w:t>
      </w:r>
    </w:p>
    <w:p w:rsidR="0099237A" w:rsidRDefault="0099237A">
      <w:pPr>
        <w:spacing w:line="500" w:lineRule="atLeast"/>
        <w:ind w:firstLine="600"/>
        <w:divId w:val="1920483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被告人黄某辉对指控无异议，表示认罪服法，请求法庭从轻处罚。</w:t>
      </w:r>
    </w:p>
    <w:p w:rsidR="0099237A" w:rsidRDefault="0099237A">
      <w:pPr>
        <w:spacing w:line="500" w:lineRule="atLeast"/>
        <w:ind w:firstLine="600"/>
        <w:divId w:val="10736273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、被告人黄某辉在被司法机关追诉前主动交代行贿，依法应从轻、减轻处罚；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、被告人系初犯、主观恶性不大，悔罪表现良好；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、被告人身患疾病，年纪大。综上，请求法庭对被告人黄某辉从轻、减轻处罚。</w:t>
      </w:r>
    </w:p>
    <w:p w:rsidR="0099237A" w:rsidRDefault="0099237A">
      <w:pPr>
        <w:spacing w:line="500" w:lineRule="atLeast"/>
        <w:ind w:firstLine="600"/>
        <w:divId w:val="954823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经审理查明：被告人黄某辉在深圳市福田区下沙村从事村民房屋建设和装修工作。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年期间，被告人黄某辉为顺利在下沙村多栋楼楼顶违法搭建铁皮房，找到时任深圳市福田区沙头街道办事处执法三中队（查违中队）协管员陈某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（另案处理），请托陈某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利用职务上的便利帮助其逃避查违监管，并分多次给予陈某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好处费共计人民币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万元。具体如下：</w:t>
      </w:r>
    </w:p>
    <w:p w:rsidR="0099237A" w:rsidRDefault="0099237A">
      <w:pPr>
        <w:spacing w:line="500" w:lineRule="atLeast"/>
        <w:ind w:firstLine="600"/>
        <w:divId w:val="18581540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月，黄某辉为顺利给下沙村六坊</w:t>
      </w:r>
      <w:r>
        <w:rPr>
          <w:rFonts w:hint="eastAsia"/>
          <w:sz w:val="30"/>
          <w:szCs w:val="30"/>
        </w:rPr>
        <w:t>34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161119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月，黄某辉为顺利给下沙村八坊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18765806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月，黄某辉为顺利给下沙村八坊</w:t>
      </w:r>
      <w:r>
        <w:rPr>
          <w:rFonts w:hint="eastAsia"/>
          <w:sz w:val="30"/>
          <w:szCs w:val="30"/>
        </w:rPr>
        <w:t>113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1538201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月，黄某辉给下沙村四坊</w:t>
      </w:r>
      <w:r>
        <w:rPr>
          <w:rFonts w:hint="eastAsia"/>
          <w:sz w:val="30"/>
          <w:szCs w:val="30"/>
        </w:rPr>
        <w:t>53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54</w:t>
      </w:r>
      <w:r>
        <w:rPr>
          <w:rFonts w:hint="eastAsia"/>
          <w:sz w:val="30"/>
          <w:szCs w:val="30"/>
        </w:rPr>
        <w:t>栋违章加建铁皮房，送给陈某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:rsidR="0099237A" w:rsidRDefault="0099237A">
      <w:pPr>
        <w:spacing w:line="500" w:lineRule="atLeast"/>
        <w:ind w:firstLine="600"/>
        <w:divId w:val="1289359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日，深圳市福田区人民检察院电话通知黄某辉接受调查，黄某辉交代了所犯罪行，深圳市福田区人民检察院于当日对其立案调查并取保候审。</w:t>
      </w:r>
    </w:p>
    <w:p w:rsidR="0099237A" w:rsidRDefault="0099237A">
      <w:pPr>
        <w:spacing w:line="500" w:lineRule="atLeast"/>
        <w:ind w:firstLine="600"/>
        <w:divId w:val="15808726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上述事实，有公诉机关提交并经法庭质证、认证的下列证据予以证实：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、被告人黄某辉的身份材料、《聘用情况说明》、《劳务派遣函》、《劳动合同》、《沙头街道执法队责任分工》、《责任区域的决定》、《劳务派遣人员管理办法》、《绩效考核办法》、《关于下沙四坊</w:t>
      </w:r>
      <w:r>
        <w:rPr>
          <w:rFonts w:hint="eastAsia"/>
          <w:sz w:val="30"/>
          <w:szCs w:val="30"/>
        </w:rPr>
        <w:t>53</w:t>
      </w:r>
      <w:r>
        <w:rPr>
          <w:rFonts w:hint="eastAsia"/>
          <w:sz w:val="30"/>
          <w:szCs w:val="30"/>
        </w:rPr>
        <w:t>栋等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栋农村私房建筑现状的核查情况报告》、《到案经过》、《刑事判决书》、到案经过等书证；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、证人郭某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、楼某的证言；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、被告人黄某辉的供述与辩解。事实清楚，证据确实、充分，足以认定。本院予以确认。</w:t>
      </w:r>
    </w:p>
    <w:p w:rsidR="0099237A" w:rsidRDefault="0099237A">
      <w:pPr>
        <w:spacing w:line="500" w:lineRule="atLeast"/>
        <w:ind w:firstLine="600"/>
        <w:divId w:val="1377046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本院认为，被告人黄某辉无视国家法律，为谋取不正当利益，给予国家工作人员以财物，其行为已构成行贿罪，应依法予以惩罚。公诉机关指控的罪名成立。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全国人大常委会《中华人民共和国刑法修正案（九）》对行贿罪增加了并处罚金的规定，而被告人的犯罪行为发生在修正案之前，依据适用刑法从旧兼从轻原则，应适用修正前的刑法对其定罪处罚，不予并处罚金。被告人黄某辉在被追诉前主动交代所犯罪行，依法可以从轻处罚。被告人及辩护人请求从轻处罚的意见，酌情采纳。根据被告人的犯罪事实、情节以及社会危害性，依照《中华人民共和国刑法》第三百八十九条第一款和第三百九十条之规定，判决如下：</w:t>
      </w:r>
    </w:p>
    <w:p w:rsidR="0099237A" w:rsidRDefault="0099237A">
      <w:pPr>
        <w:spacing w:line="500" w:lineRule="atLeast"/>
        <w:ind w:firstLine="600"/>
        <w:divId w:val="1227034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被告人黄某辉犯行贿罪，判处有期徒刑七个月。</w:t>
      </w:r>
    </w:p>
    <w:p w:rsidR="0099237A" w:rsidRDefault="0099237A">
      <w:pPr>
        <w:spacing w:line="500" w:lineRule="atLeast"/>
        <w:ind w:firstLine="600"/>
        <w:divId w:val="10259064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（刑期从判决执行之日起计算。判决执行以前先行羁押的，羁押一日折抵刑期一日。）</w:t>
      </w:r>
    </w:p>
    <w:p w:rsidR="0099237A" w:rsidRDefault="0099237A">
      <w:pPr>
        <w:spacing w:line="500" w:lineRule="atLeast"/>
        <w:ind w:firstLine="600"/>
        <w:divId w:val="1253958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服本判决，可在接到判决书的第二日起十日内，通过本院或者直接向深圳市中级人民法院提出上诉。书面上诉的，应当提交上诉状正本一份，副本二份。</w:t>
      </w:r>
    </w:p>
    <w:p w:rsidR="0099237A" w:rsidRDefault="0099237A">
      <w:pPr>
        <w:spacing w:line="500" w:lineRule="atLeast"/>
        <w:jc w:val="right"/>
        <w:divId w:val="303433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胡　超</w:t>
      </w:r>
    </w:p>
    <w:p w:rsidR="0099237A" w:rsidRDefault="0099237A">
      <w:pPr>
        <w:spacing w:line="500" w:lineRule="atLeast"/>
        <w:jc w:val="right"/>
        <w:divId w:val="1099640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韩光明</w:t>
      </w:r>
    </w:p>
    <w:p w:rsidR="0099237A" w:rsidRDefault="0099237A">
      <w:pPr>
        <w:spacing w:line="500" w:lineRule="atLeast"/>
        <w:jc w:val="right"/>
        <w:divId w:val="3762029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刘玉和</w:t>
      </w:r>
    </w:p>
    <w:p w:rsidR="0099237A" w:rsidRDefault="0099237A">
      <w:pPr>
        <w:spacing w:line="500" w:lineRule="atLeast"/>
        <w:jc w:val="right"/>
        <w:divId w:val="7123136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二〇一七年一月二十四日</w:t>
      </w:r>
    </w:p>
    <w:p w:rsidR="0099237A" w:rsidRDefault="0099237A">
      <w:pPr>
        <w:spacing w:line="500" w:lineRule="atLeast"/>
        <w:jc w:val="right"/>
        <w:divId w:val="1337998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杨华鹏</w:t>
      </w:r>
    </w:p>
    <w:p w:rsidR="0099237A" w:rsidRDefault="0099237A">
      <w:pPr>
        <w:spacing w:line="500" w:lineRule="atLeast"/>
        <w:ind w:firstLine="600"/>
        <w:divId w:val="21416071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附有关法律条文：</w:t>
      </w:r>
    </w:p>
    <w:p w:rsidR="0099237A" w:rsidRDefault="0099237A">
      <w:pPr>
        <w:spacing w:line="500" w:lineRule="atLeast"/>
        <w:ind w:firstLine="600"/>
        <w:divId w:val="10809095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《中华人民共和国刑法》第三百八十九条为谋取不正当利益，给予国家工作人员以财物的，是行贿罪。</w:t>
      </w:r>
    </w:p>
    <w:p w:rsidR="0099237A" w:rsidRDefault="0099237A">
      <w:pPr>
        <w:spacing w:line="500" w:lineRule="atLeast"/>
        <w:ind w:firstLine="600"/>
        <w:divId w:val="398790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:rsidR="0099237A" w:rsidRDefault="0099237A">
      <w:pPr>
        <w:spacing w:line="500" w:lineRule="atLeast"/>
        <w:ind w:firstLine="600"/>
        <w:divId w:val="5383929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99237A" w:rsidRDefault="0099237A">
      <w:pPr>
        <w:spacing w:line="500" w:lineRule="atLeast"/>
        <w:ind w:firstLine="600"/>
        <w:divId w:val="18348346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因行贿谋取不正当利益，情节严重的，或者使国家利益遭受重大损失的，处五年以上十年以下有期徒刑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情节特别严重的，处十年以上有期徒刑或者无期徒刑，可以并处没收财产。</w:t>
      </w:r>
    </w:p>
    <w:p w:rsidR="0099237A" w:rsidRDefault="0099237A">
      <w:pPr>
        <w:spacing w:line="500" w:lineRule="atLeast"/>
        <w:ind w:firstLine="600"/>
        <w:divId w:val="13048900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237A" w:rsidRDefault="0099237A" w:rsidP="0099237A">
      <w:pPr>
        <w:rPr>
          <w:rFonts w:hint="eastAsia"/>
        </w:rPr>
      </w:pPr>
      <w:r>
        <w:separator/>
      </w:r>
    </w:p>
  </w:endnote>
  <w:endnote w:type="continuationSeparator" w:id="0">
    <w:p w:rsidR="0099237A" w:rsidRDefault="0099237A" w:rsidP="009923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237A" w:rsidRDefault="0099237A" w:rsidP="0099237A">
      <w:pPr>
        <w:rPr>
          <w:rFonts w:hint="eastAsia"/>
        </w:rPr>
      </w:pPr>
      <w:r>
        <w:separator/>
      </w:r>
    </w:p>
  </w:footnote>
  <w:footnote w:type="continuationSeparator" w:id="0">
    <w:p w:rsidR="0099237A" w:rsidRDefault="0099237A" w:rsidP="0099237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7A"/>
    <w:rsid w:val="002A6721"/>
    <w:rsid w:val="0099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23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237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23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237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58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9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7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38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93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95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0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9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36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28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6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1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73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5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44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1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0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4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0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6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8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6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6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0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5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0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4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1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