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44C" w:rsidRDefault="0034344C">
      <w:pPr>
        <w:spacing w:line="500" w:lineRule="atLeast"/>
        <w:ind w:firstLine="600"/>
        <w:divId w:val="1622687037"/>
        <w:rPr>
          <w:sz w:val="30"/>
          <w:szCs w:val="30"/>
        </w:rPr>
      </w:pPr>
      <w:r>
        <w:rPr>
          <w:rFonts w:hint="eastAsia"/>
          <w:sz w:val="30"/>
          <w:szCs w:val="30"/>
        </w:rPr>
        <w:t> </w:t>
      </w:r>
    </w:p>
    <w:p w:rsidR="0034344C" w:rsidRDefault="0034344C">
      <w:pPr>
        <w:spacing w:line="500" w:lineRule="atLeast"/>
        <w:jc w:val="center"/>
        <w:divId w:val="1824854065"/>
        <w:rPr>
          <w:rFonts w:ascii="黑体" w:eastAsia="黑体" w:hAnsi="黑体" w:hint="eastAsia"/>
          <w:sz w:val="36"/>
          <w:szCs w:val="36"/>
        </w:rPr>
      </w:pPr>
      <w:r>
        <w:rPr>
          <w:rFonts w:ascii="黑体" w:eastAsia="黑体" w:hAnsi="黑体" w:hint="eastAsia"/>
          <w:sz w:val="36"/>
          <w:szCs w:val="36"/>
        </w:rPr>
        <w:t>广东省深圳市宝安区人民法院</w:t>
      </w:r>
    </w:p>
    <w:p w:rsidR="0034344C" w:rsidRDefault="0034344C">
      <w:pPr>
        <w:spacing w:line="500" w:lineRule="atLeast"/>
        <w:jc w:val="center"/>
        <w:divId w:val="9162810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344C" w:rsidRDefault="0034344C">
      <w:pPr>
        <w:spacing w:line="500" w:lineRule="atLeast"/>
        <w:jc w:val="right"/>
        <w:divId w:val="2878590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7072</w:t>
      </w:r>
      <w:r>
        <w:rPr>
          <w:rFonts w:hint="eastAsia"/>
          <w:sz w:val="30"/>
          <w:szCs w:val="30"/>
        </w:rPr>
        <w:t>号</w:t>
      </w:r>
    </w:p>
    <w:p w:rsidR="0034344C" w:rsidRDefault="0034344C">
      <w:pPr>
        <w:spacing w:line="500" w:lineRule="atLeast"/>
        <w:ind w:firstLine="600"/>
        <w:divId w:val="342515929"/>
        <w:rPr>
          <w:rFonts w:hint="eastAsia"/>
          <w:sz w:val="30"/>
          <w:szCs w:val="30"/>
        </w:rPr>
      </w:pPr>
      <w:r>
        <w:rPr>
          <w:rFonts w:hint="eastAsia"/>
          <w:sz w:val="30"/>
          <w:szCs w:val="30"/>
        </w:rPr>
        <w:t>公诉机关深圳市宝安区人民检察院。</w:t>
      </w:r>
    </w:p>
    <w:p w:rsidR="0034344C" w:rsidRDefault="0034344C">
      <w:pPr>
        <w:spacing w:line="500" w:lineRule="atLeast"/>
        <w:ind w:firstLine="600"/>
        <w:divId w:val="33969381"/>
        <w:rPr>
          <w:rFonts w:hint="eastAsia"/>
          <w:sz w:val="30"/>
          <w:szCs w:val="30"/>
        </w:rPr>
      </w:pPr>
      <w:r>
        <w:rPr>
          <w:rFonts w:hint="eastAsia"/>
          <w:sz w:val="30"/>
          <w:szCs w:val="30"/>
        </w:rPr>
        <w:t>被告人黄桢，男，</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日出生，汉族，本科文化，户籍所在地湖南省长沙市宁乡县，原系深圳欧菲光科技股份有限公司采购员。因涉嫌非国家工作人员受贿于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日被羁押和刑事拘留，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日被逮捕。现押于深圳市宝安区看守所。</w:t>
      </w:r>
    </w:p>
    <w:p w:rsidR="0034344C" w:rsidRDefault="0034344C">
      <w:pPr>
        <w:spacing w:line="500" w:lineRule="atLeast"/>
        <w:ind w:firstLine="600"/>
        <w:divId w:val="1955600039"/>
        <w:rPr>
          <w:rFonts w:hint="eastAsia"/>
          <w:sz w:val="30"/>
          <w:szCs w:val="30"/>
        </w:rPr>
      </w:pPr>
      <w:r>
        <w:rPr>
          <w:rFonts w:hint="eastAsia"/>
          <w:sz w:val="30"/>
          <w:szCs w:val="30"/>
        </w:rPr>
        <w:t>辩护人王艺潼，广东诚公律师事务所律师。</w:t>
      </w:r>
    </w:p>
    <w:p w:rsidR="0034344C" w:rsidRDefault="0034344C">
      <w:pPr>
        <w:spacing w:line="500" w:lineRule="atLeast"/>
        <w:ind w:firstLine="600"/>
        <w:divId w:val="515702856"/>
        <w:rPr>
          <w:rFonts w:hint="eastAsia"/>
          <w:sz w:val="30"/>
          <w:szCs w:val="30"/>
        </w:rPr>
      </w:pPr>
      <w:r>
        <w:rPr>
          <w:rFonts w:hint="eastAsia"/>
          <w:sz w:val="30"/>
          <w:szCs w:val="30"/>
        </w:rPr>
        <w:t>公诉机关以深宝检刑诉〔</w:t>
      </w:r>
      <w:r>
        <w:rPr>
          <w:rFonts w:hint="eastAsia"/>
          <w:sz w:val="30"/>
          <w:szCs w:val="30"/>
        </w:rPr>
        <w:t>2016</w:t>
      </w:r>
      <w:r>
        <w:rPr>
          <w:rFonts w:hint="eastAsia"/>
          <w:sz w:val="30"/>
          <w:szCs w:val="30"/>
        </w:rPr>
        <w:t>〕</w:t>
      </w:r>
      <w:r>
        <w:rPr>
          <w:rFonts w:hint="eastAsia"/>
          <w:sz w:val="30"/>
          <w:szCs w:val="30"/>
        </w:rPr>
        <w:t>7158</w:t>
      </w:r>
      <w:r>
        <w:rPr>
          <w:rFonts w:hint="eastAsia"/>
          <w:sz w:val="30"/>
          <w:szCs w:val="30"/>
        </w:rPr>
        <w:t>号起诉书指控被告人黄桢犯非国家人员受贿罪，于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日公开开庭审理了本案。公诉机关指派检察员王卓出庭支持公诉，被告人黄桢及辩护人王艺潼到庭参加诉讼。现已审理终结。</w:t>
      </w:r>
    </w:p>
    <w:p w:rsidR="0034344C" w:rsidRDefault="0034344C">
      <w:pPr>
        <w:spacing w:line="500" w:lineRule="atLeast"/>
        <w:ind w:firstLine="600"/>
        <w:divId w:val="1590113960"/>
        <w:rPr>
          <w:rFonts w:hint="eastAsia"/>
          <w:sz w:val="30"/>
          <w:szCs w:val="30"/>
        </w:rPr>
      </w:pPr>
      <w:r>
        <w:rPr>
          <w:rFonts w:hint="eastAsia"/>
          <w:sz w:val="30"/>
          <w:szCs w:val="30"/>
        </w:rPr>
        <w:t>公诉机关指控：被告人黄桢于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月入职深圳欧菲光科技股份有限公司（以下简称“欧菲光公司”），担任采购员一职。</w:t>
      </w:r>
    </w:p>
    <w:p w:rsidR="0034344C" w:rsidRDefault="0034344C">
      <w:pPr>
        <w:spacing w:line="500" w:lineRule="atLeast"/>
        <w:ind w:firstLine="600"/>
        <w:divId w:val="1559708327"/>
        <w:rPr>
          <w:rFonts w:hint="eastAsia"/>
          <w:sz w:val="30"/>
          <w:szCs w:val="30"/>
        </w:rPr>
      </w:pPr>
      <w:r>
        <w:rPr>
          <w:rFonts w:hint="eastAsia"/>
          <w:sz w:val="30"/>
          <w:szCs w:val="30"/>
        </w:rPr>
        <w:t>被告人黄桢利用职务上的便利，向立可生科技（深圳）有限公司（以下简称“立可生公司”）总经理游黄欣（已另案起诉）索要回扣，游黄欣为得到在生意上的照顾，根据供货情况，用游黄欣的中国工商银行账户</w:t>
      </w:r>
      <w:r>
        <w:rPr>
          <w:rFonts w:hint="eastAsia"/>
          <w:sz w:val="30"/>
          <w:szCs w:val="30"/>
        </w:rPr>
        <w:t>6222084000002255548</w:t>
      </w:r>
      <w:r>
        <w:rPr>
          <w:rFonts w:hint="eastAsia"/>
          <w:sz w:val="30"/>
          <w:szCs w:val="30"/>
        </w:rPr>
        <w:t>将回扣款转入到黄桢的中国银行（深圳）账户</w:t>
      </w:r>
      <w:r>
        <w:rPr>
          <w:rFonts w:hint="eastAsia"/>
          <w:sz w:val="30"/>
          <w:szCs w:val="30"/>
        </w:rPr>
        <w:t>6013822000595175731</w:t>
      </w:r>
      <w:r>
        <w:rPr>
          <w:rFonts w:hint="eastAsia"/>
          <w:sz w:val="30"/>
          <w:szCs w:val="30"/>
        </w:rPr>
        <w:t>以及黄桢提供的汤某（黄桢母亲）的中国银行（宁乡）账户</w:t>
      </w:r>
      <w:r>
        <w:rPr>
          <w:rFonts w:hint="eastAsia"/>
          <w:sz w:val="30"/>
          <w:szCs w:val="30"/>
        </w:rPr>
        <w:t>4563517500022963308</w:t>
      </w:r>
      <w:r>
        <w:rPr>
          <w:rFonts w:hint="eastAsia"/>
          <w:sz w:val="30"/>
          <w:szCs w:val="30"/>
        </w:rPr>
        <w:t>。经鉴定，转款金额合计</w:t>
      </w:r>
      <w:r>
        <w:rPr>
          <w:rFonts w:hint="eastAsia"/>
          <w:sz w:val="30"/>
          <w:szCs w:val="30"/>
        </w:rPr>
        <w:t>1148896</w:t>
      </w:r>
      <w:r>
        <w:rPr>
          <w:rFonts w:hint="eastAsia"/>
          <w:sz w:val="30"/>
          <w:szCs w:val="30"/>
        </w:rPr>
        <w:t>元（币种人民币，以下均同）。</w:t>
      </w:r>
    </w:p>
    <w:p w:rsidR="0034344C" w:rsidRDefault="0034344C">
      <w:pPr>
        <w:spacing w:line="500" w:lineRule="atLeast"/>
        <w:ind w:firstLine="600"/>
        <w:divId w:val="511530854"/>
        <w:rPr>
          <w:rFonts w:hint="eastAsia"/>
          <w:sz w:val="30"/>
          <w:szCs w:val="30"/>
        </w:rPr>
      </w:pPr>
      <w:r>
        <w:rPr>
          <w:rFonts w:hint="eastAsia"/>
          <w:sz w:val="30"/>
          <w:szCs w:val="30"/>
        </w:rPr>
        <w:lastRenderedPageBreak/>
        <w:t>为支持指控，公诉机关当庭出示了相关证据材料予以证实，并据此认为应当以非国家工作人员受贿罪追究被告人黄桢的刑事责任，提请本院依法惩处。</w:t>
      </w:r>
    </w:p>
    <w:p w:rsidR="0034344C" w:rsidRDefault="0034344C">
      <w:pPr>
        <w:spacing w:line="500" w:lineRule="atLeast"/>
        <w:ind w:firstLine="600"/>
        <w:divId w:val="2081126813"/>
        <w:rPr>
          <w:rFonts w:hint="eastAsia"/>
          <w:sz w:val="30"/>
          <w:szCs w:val="30"/>
        </w:rPr>
      </w:pPr>
      <w:r>
        <w:rPr>
          <w:rFonts w:hint="eastAsia"/>
          <w:sz w:val="30"/>
          <w:szCs w:val="30"/>
        </w:rPr>
        <w:t>被告人黄桢否认控罪，辩称银行账户涉及的资金往来均系立可生公司支付给其女朋友季某的提成，并非受贿款项。</w:t>
      </w:r>
    </w:p>
    <w:p w:rsidR="0034344C" w:rsidRDefault="0034344C">
      <w:pPr>
        <w:spacing w:line="500" w:lineRule="atLeast"/>
        <w:ind w:firstLine="600"/>
        <w:divId w:val="894467940"/>
        <w:rPr>
          <w:rFonts w:hint="eastAsia"/>
          <w:sz w:val="30"/>
          <w:szCs w:val="30"/>
        </w:rPr>
      </w:pPr>
      <w:r>
        <w:rPr>
          <w:rFonts w:hint="eastAsia"/>
          <w:sz w:val="30"/>
          <w:szCs w:val="30"/>
        </w:rPr>
        <w:t>辩护人王艺潼辩称本案没有证据证明符合非国家工作人员受贿罪的主客观要件，没有预先达成合意约定行受贿的客观证据，没有谋取不正当利益的客观证据，没有黄桢不正当行使职务的证据，没有所谓被害人利益受损的客观证据，请求本院宣告其无罪。</w:t>
      </w:r>
    </w:p>
    <w:p w:rsidR="0034344C" w:rsidRDefault="0034344C">
      <w:pPr>
        <w:spacing w:line="500" w:lineRule="atLeast"/>
        <w:ind w:firstLine="600"/>
        <w:divId w:val="1390767892"/>
        <w:rPr>
          <w:rFonts w:hint="eastAsia"/>
          <w:sz w:val="30"/>
          <w:szCs w:val="30"/>
        </w:rPr>
      </w:pPr>
      <w:r>
        <w:rPr>
          <w:rFonts w:hint="eastAsia"/>
          <w:sz w:val="30"/>
          <w:szCs w:val="30"/>
        </w:rPr>
        <w:t>经审理查明：被告人黄桢于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入职欧菲光公司，担任采购员一职，岗位职责为负责物料的议价及调价、订单分配、新供应商及新物料开发，工作权限含物料配价配额，另还参与对供应商作出采购评价。立可生公司作为欧菲光公司的供应商，向欧菲光公司供应泡棉、保护膜等产品。</w:t>
      </w:r>
    </w:p>
    <w:p w:rsidR="0034344C" w:rsidRDefault="0034344C">
      <w:pPr>
        <w:spacing w:line="500" w:lineRule="atLeast"/>
        <w:ind w:firstLine="600"/>
        <w:divId w:val="2049406775"/>
        <w:rPr>
          <w:rFonts w:hint="eastAsia"/>
          <w:sz w:val="30"/>
          <w:szCs w:val="30"/>
        </w:rPr>
      </w:pPr>
      <w:r>
        <w:rPr>
          <w:rFonts w:hint="eastAsia"/>
          <w:sz w:val="30"/>
          <w:szCs w:val="30"/>
        </w:rPr>
        <w:t>被告人黄桢利用职务上的便利，向立可生公司总经理游黄欣索要回扣，游黄欣为得到在生意上的照顾，根据供货情况，用游黄欣本人的中国工商银行账户</w:t>
      </w:r>
      <w:r>
        <w:rPr>
          <w:rFonts w:hint="eastAsia"/>
          <w:sz w:val="30"/>
          <w:szCs w:val="30"/>
        </w:rPr>
        <w:t>6222084000002255548</w:t>
      </w:r>
      <w:r>
        <w:rPr>
          <w:rFonts w:hint="eastAsia"/>
          <w:sz w:val="30"/>
          <w:szCs w:val="30"/>
        </w:rPr>
        <w:t>将回扣款转入到黄桢本人的中国银行（深圳）账户</w:t>
      </w:r>
      <w:r>
        <w:rPr>
          <w:rFonts w:hint="eastAsia"/>
          <w:sz w:val="30"/>
          <w:szCs w:val="30"/>
        </w:rPr>
        <w:t>6013822000595175731</w:t>
      </w:r>
      <w:r>
        <w:rPr>
          <w:rFonts w:hint="eastAsia"/>
          <w:sz w:val="30"/>
          <w:szCs w:val="30"/>
        </w:rPr>
        <w:t>以及黄桢提供的汤某（黄桢母亲）的中国银行（宁乡）账户</w:t>
      </w:r>
      <w:r>
        <w:rPr>
          <w:rFonts w:hint="eastAsia"/>
          <w:sz w:val="30"/>
          <w:szCs w:val="30"/>
        </w:rPr>
        <w:t>4563517500022963308</w:t>
      </w:r>
      <w:r>
        <w:rPr>
          <w:rFonts w:hint="eastAsia"/>
          <w:sz w:val="30"/>
          <w:szCs w:val="30"/>
        </w:rPr>
        <w:t>。其中，黄桢本人的账户于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日收到</w:t>
      </w:r>
      <w:r>
        <w:rPr>
          <w:rFonts w:hint="eastAsia"/>
          <w:sz w:val="30"/>
          <w:szCs w:val="30"/>
        </w:rPr>
        <w:t>27726</w:t>
      </w:r>
      <w:r>
        <w:rPr>
          <w:rFonts w:hint="eastAsia"/>
          <w:sz w:val="30"/>
          <w:szCs w:val="30"/>
        </w:rPr>
        <w:t>元，</w:t>
      </w:r>
      <w:r>
        <w:rPr>
          <w:rFonts w:hint="eastAsia"/>
          <w:sz w:val="30"/>
          <w:szCs w:val="30"/>
        </w:rPr>
        <w:t>4</w:t>
      </w:r>
      <w:r>
        <w:rPr>
          <w:rFonts w:hint="eastAsia"/>
          <w:sz w:val="30"/>
          <w:szCs w:val="30"/>
        </w:rPr>
        <w:t>月</w:t>
      </w:r>
      <w:r>
        <w:rPr>
          <w:rFonts w:hint="eastAsia"/>
          <w:sz w:val="30"/>
          <w:szCs w:val="30"/>
        </w:rPr>
        <w:t>13</w:t>
      </w:r>
      <w:r>
        <w:rPr>
          <w:rFonts w:hint="eastAsia"/>
          <w:sz w:val="30"/>
          <w:szCs w:val="30"/>
        </w:rPr>
        <w:t>日收到</w:t>
      </w:r>
      <w:r>
        <w:rPr>
          <w:rFonts w:hint="eastAsia"/>
          <w:sz w:val="30"/>
          <w:szCs w:val="30"/>
        </w:rPr>
        <w:t>45000</w:t>
      </w:r>
      <w:r>
        <w:rPr>
          <w:rFonts w:hint="eastAsia"/>
          <w:sz w:val="30"/>
          <w:szCs w:val="30"/>
        </w:rPr>
        <w:t>元，</w:t>
      </w:r>
      <w:r>
        <w:rPr>
          <w:rFonts w:hint="eastAsia"/>
          <w:sz w:val="30"/>
          <w:szCs w:val="30"/>
        </w:rPr>
        <w:t>5</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69300</w:t>
      </w:r>
      <w:r>
        <w:rPr>
          <w:rFonts w:hint="eastAsia"/>
          <w:sz w:val="30"/>
          <w:szCs w:val="30"/>
        </w:rPr>
        <w:t>元，</w:t>
      </w:r>
      <w:r>
        <w:rPr>
          <w:rFonts w:hint="eastAsia"/>
          <w:sz w:val="30"/>
          <w:szCs w:val="30"/>
        </w:rPr>
        <w:t>6</w:t>
      </w:r>
      <w:r>
        <w:rPr>
          <w:rFonts w:hint="eastAsia"/>
          <w:sz w:val="30"/>
          <w:szCs w:val="30"/>
        </w:rPr>
        <w:t>月</w:t>
      </w:r>
      <w:r>
        <w:rPr>
          <w:rFonts w:hint="eastAsia"/>
          <w:sz w:val="30"/>
          <w:szCs w:val="30"/>
        </w:rPr>
        <w:t>13</w:t>
      </w:r>
      <w:r>
        <w:rPr>
          <w:rFonts w:hint="eastAsia"/>
          <w:sz w:val="30"/>
          <w:szCs w:val="30"/>
        </w:rPr>
        <w:t>日收到</w:t>
      </w:r>
      <w:r>
        <w:rPr>
          <w:rFonts w:hint="eastAsia"/>
          <w:sz w:val="30"/>
          <w:szCs w:val="30"/>
        </w:rPr>
        <w:t>66070</w:t>
      </w:r>
      <w:r>
        <w:rPr>
          <w:rFonts w:hint="eastAsia"/>
          <w:sz w:val="30"/>
          <w:szCs w:val="30"/>
        </w:rPr>
        <w:t>元；黄桢母亲汤某的账户于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日收到</w:t>
      </w:r>
      <w:r>
        <w:rPr>
          <w:rFonts w:hint="eastAsia"/>
          <w:sz w:val="30"/>
          <w:szCs w:val="30"/>
        </w:rPr>
        <w:t>110100</w:t>
      </w:r>
      <w:r>
        <w:rPr>
          <w:rFonts w:hint="eastAsia"/>
          <w:sz w:val="30"/>
          <w:szCs w:val="30"/>
        </w:rPr>
        <w:t>元，</w:t>
      </w:r>
      <w:r>
        <w:rPr>
          <w:rFonts w:hint="eastAsia"/>
          <w:sz w:val="30"/>
          <w:szCs w:val="30"/>
        </w:rPr>
        <w:t>8</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151200</w:t>
      </w:r>
      <w:r>
        <w:rPr>
          <w:rFonts w:hint="eastAsia"/>
          <w:sz w:val="30"/>
          <w:szCs w:val="30"/>
        </w:rPr>
        <w:t>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日收到</w:t>
      </w:r>
      <w:r>
        <w:rPr>
          <w:rFonts w:hint="eastAsia"/>
          <w:sz w:val="30"/>
          <w:szCs w:val="30"/>
        </w:rPr>
        <w:t>226200</w:t>
      </w:r>
      <w:r>
        <w:rPr>
          <w:rFonts w:hint="eastAsia"/>
          <w:sz w:val="30"/>
          <w:szCs w:val="30"/>
        </w:rPr>
        <w:t>元，</w:t>
      </w:r>
      <w:r>
        <w:rPr>
          <w:rFonts w:hint="eastAsia"/>
          <w:sz w:val="30"/>
          <w:szCs w:val="30"/>
        </w:rPr>
        <w:t>10</w:t>
      </w:r>
      <w:r>
        <w:rPr>
          <w:rFonts w:hint="eastAsia"/>
          <w:sz w:val="30"/>
          <w:szCs w:val="30"/>
        </w:rPr>
        <w:t>月</w:t>
      </w:r>
      <w:r>
        <w:rPr>
          <w:rFonts w:hint="eastAsia"/>
          <w:sz w:val="30"/>
          <w:szCs w:val="30"/>
        </w:rPr>
        <w:t>14</w:t>
      </w:r>
      <w:r>
        <w:rPr>
          <w:rFonts w:hint="eastAsia"/>
          <w:sz w:val="30"/>
          <w:szCs w:val="30"/>
        </w:rPr>
        <w:t>日收到</w:t>
      </w:r>
      <w:r>
        <w:rPr>
          <w:rFonts w:hint="eastAsia"/>
          <w:sz w:val="30"/>
          <w:szCs w:val="30"/>
        </w:rPr>
        <w:t>225000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w:t>
      </w:r>
      <w:r>
        <w:rPr>
          <w:rFonts w:hint="eastAsia"/>
          <w:sz w:val="30"/>
          <w:szCs w:val="30"/>
        </w:rPr>
        <w:t>228300</w:t>
      </w:r>
      <w:r>
        <w:rPr>
          <w:rFonts w:hint="eastAsia"/>
          <w:sz w:val="30"/>
          <w:szCs w:val="30"/>
        </w:rPr>
        <w:t>元。合计人民币</w:t>
      </w:r>
      <w:r>
        <w:rPr>
          <w:rFonts w:hint="eastAsia"/>
          <w:sz w:val="30"/>
          <w:szCs w:val="30"/>
        </w:rPr>
        <w:t>1148896</w:t>
      </w:r>
      <w:r>
        <w:rPr>
          <w:rFonts w:hint="eastAsia"/>
          <w:sz w:val="30"/>
          <w:szCs w:val="30"/>
        </w:rPr>
        <w:t>元。黄桢于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日离职。</w:t>
      </w:r>
    </w:p>
    <w:p w:rsidR="0034344C" w:rsidRDefault="0034344C">
      <w:pPr>
        <w:spacing w:line="500" w:lineRule="atLeast"/>
        <w:ind w:firstLine="600"/>
        <w:divId w:val="89489814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日，欧菲光公司稽查部员工向公安机关报案。公安机关经过侦查，于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日在龙华嘉御山小区</w:t>
      </w:r>
      <w:r>
        <w:rPr>
          <w:rFonts w:hint="eastAsia"/>
          <w:sz w:val="30"/>
          <w:szCs w:val="30"/>
        </w:rPr>
        <w:t>9</w:t>
      </w:r>
      <w:r>
        <w:rPr>
          <w:rFonts w:hint="eastAsia"/>
          <w:sz w:val="30"/>
          <w:szCs w:val="30"/>
        </w:rPr>
        <w:t>栋</w:t>
      </w:r>
      <w:r>
        <w:rPr>
          <w:rFonts w:hint="eastAsia"/>
          <w:sz w:val="30"/>
          <w:szCs w:val="30"/>
        </w:rPr>
        <w:t>1706</w:t>
      </w:r>
      <w:r>
        <w:rPr>
          <w:rFonts w:hint="eastAsia"/>
          <w:sz w:val="30"/>
          <w:szCs w:val="30"/>
        </w:rPr>
        <w:t>将黄桢抓获归案。</w:t>
      </w:r>
    </w:p>
    <w:p w:rsidR="0034344C" w:rsidRDefault="0034344C">
      <w:pPr>
        <w:spacing w:line="500" w:lineRule="atLeast"/>
        <w:ind w:firstLine="600"/>
        <w:divId w:val="1806968953"/>
        <w:rPr>
          <w:rFonts w:hint="eastAsia"/>
          <w:sz w:val="30"/>
          <w:szCs w:val="30"/>
        </w:rPr>
      </w:pPr>
      <w:r>
        <w:rPr>
          <w:rFonts w:hint="eastAsia"/>
          <w:sz w:val="30"/>
          <w:szCs w:val="30"/>
        </w:rPr>
        <w:t>认定上述事实，有经当庭质证的下列证据予以证实：</w:t>
      </w:r>
    </w:p>
    <w:p w:rsidR="0034344C" w:rsidRDefault="0034344C">
      <w:pPr>
        <w:spacing w:line="500" w:lineRule="atLeast"/>
        <w:ind w:firstLine="600"/>
        <w:divId w:val="1000693189"/>
        <w:rPr>
          <w:rFonts w:hint="eastAsia"/>
          <w:sz w:val="30"/>
          <w:szCs w:val="30"/>
        </w:rPr>
      </w:pPr>
      <w:r>
        <w:rPr>
          <w:rFonts w:hint="eastAsia"/>
          <w:sz w:val="30"/>
          <w:szCs w:val="30"/>
        </w:rPr>
        <w:t>一、物证、书证：被告人黄桢的身份信息、履历表、劳动合同，抓获经过、公司营业执照、银行交易记录（游黄欣和黄桢的银行交易记录）、欧菲光公司出具的黄桢</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日正式导入新供应商资格审批系统的表格、欧菲光公司统计的关于黄桢采购的物料价格跟市场同期价格的比对等。</w:t>
      </w:r>
    </w:p>
    <w:p w:rsidR="0034344C" w:rsidRDefault="0034344C">
      <w:pPr>
        <w:spacing w:line="500" w:lineRule="atLeast"/>
        <w:ind w:firstLine="600"/>
        <w:divId w:val="1716470924"/>
        <w:rPr>
          <w:rFonts w:hint="eastAsia"/>
          <w:sz w:val="30"/>
          <w:szCs w:val="30"/>
        </w:rPr>
      </w:pPr>
      <w:r>
        <w:rPr>
          <w:rFonts w:hint="eastAsia"/>
          <w:sz w:val="30"/>
          <w:szCs w:val="30"/>
        </w:rPr>
        <w:t>二、证人证言：</w:t>
      </w:r>
    </w:p>
    <w:p w:rsidR="0034344C" w:rsidRDefault="0034344C">
      <w:pPr>
        <w:spacing w:line="500" w:lineRule="atLeast"/>
        <w:ind w:firstLine="600"/>
        <w:divId w:val="1520315047"/>
        <w:rPr>
          <w:rFonts w:hint="eastAsia"/>
          <w:sz w:val="30"/>
          <w:szCs w:val="30"/>
        </w:rPr>
      </w:pPr>
      <w:r>
        <w:rPr>
          <w:rFonts w:hint="eastAsia"/>
          <w:sz w:val="30"/>
          <w:szCs w:val="30"/>
        </w:rPr>
        <w:t>1</w:t>
      </w:r>
      <w:r>
        <w:rPr>
          <w:rFonts w:hint="eastAsia"/>
          <w:sz w:val="30"/>
          <w:szCs w:val="30"/>
        </w:rPr>
        <w:t>、游黄欣：承认对黄桢行贿，还向欧菲光公司的其他三人都有行贿。我是用自己的工商银行账号向对方指定的账号转账，收钱的有采购员黄桢、李某，负责质检的周某。与该三人无债权债务关系。不给黄桢钱我和欧菲光公司的生意就做不下去。黄桢从欧菲光离职后还有向我要过钱。</w:t>
      </w:r>
    </w:p>
    <w:p w:rsidR="0034344C" w:rsidRDefault="0034344C">
      <w:pPr>
        <w:spacing w:line="500" w:lineRule="atLeast"/>
        <w:ind w:firstLine="600"/>
        <w:divId w:val="1745177009"/>
        <w:rPr>
          <w:rFonts w:hint="eastAsia"/>
          <w:sz w:val="30"/>
          <w:szCs w:val="30"/>
        </w:rPr>
      </w:pPr>
      <w:r>
        <w:rPr>
          <w:rFonts w:hint="eastAsia"/>
          <w:sz w:val="30"/>
          <w:szCs w:val="30"/>
        </w:rPr>
        <w:t>在审查起诉阶段，游黄欣提到有向黄桢提供的汤某的账户转过钱。之所以要转这个钱是我从季某那里知道欧菲光公司有不及时付款的情况，我怕该情况会引起我公司的经营困难，我就按</w:t>
      </w:r>
      <w:r>
        <w:rPr>
          <w:rFonts w:hint="eastAsia"/>
          <w:sz w:val="30"/>
          <w:szCs w:val="30"/>
        </w:rPr>
        <w:t>2-3</w:t>
      </w:r>
      <w:r>
        <w:rPr>
          <w:rFonts w:hint="eastAsia"/>
          <w:sz w:val="30"/>
          <w:szCs w:val="30"/>
        </w:rPr>
        <w:t>个点给黄桢好处，黄桢离职后我还给过他这样的好处。季某在立可生公司的收入情况，</w:t>
      </w:r>
      <w:r>
        <w:rPr>
          <w:rFonts w:hint="eastAsia"/>
          <w:sz w:val="30"/>
          <w:szCs w:val="30"/>
        </w:rPr>
        <w:t>7000-8000</w:t>
      </w:r>
      <w:r>
        <w:rPr>
          <w:rFonts w:hint="eastAsia"/>
          <w:sz w:val="30"/>
          <w:szCs w:val="30"/>
        </w:rPr>
        <w:t>元</w:t>
      </w:r>
      <w:r>
        <w:rPr>
          <w:rFonts w:hint="eastAsia"/>
          <w:sz w:val="30"/>
          <w:szCs w:val="30"/>
        </w:rPr>
        <w:t>/</w:t>
      </w:r>
      <w:r>
        <w:rPr>
          <w:rFonts w:hint="eastAsia"/>
          <w:sz w:val="30"/>
          <w:szCs w:val="30"/>
        </w:rPr>
        <w:t>月，如果业绩好过年的时候会发几万元的奖金。收入与订单业务没有挂钩，季某的收入没有订单提成这一块。</w:t>
      </w:r>
    </w:p>
    <w:p w:rsidR="0034344C" w:rsidRDefault="0034344C">
      <w:pPr>
        <w:spacing w:line="500" w:lineRule="atLeast"/>
        <w:ind w:firstLine="600"/>
        <w:divId w:val="672535836"/>
        <w:rPr>
          <w:rFonts w:hint="eastAsia"/>
          <w:sz w:val="30"/>
          <w:szCs w:val="30"/>
        </w:rPr>
      </w:pPr>
      <w:r>
        <w:rPr>
          <w:rFonts w:hint="eastAsia"/>
          <w:sz w:val="30"/>
          <w:szCs w:val="30"/>
        </w:rPr>
        <w:t>2</w:t>
      </w:r>
      <w:r>
        <w:rPr>
          <w:rFonts w:hint="eastAsia"/>
          <w:sz w:val="30"/>
          <w:szCs w:val="30"/>
        </w:rPr>
        <w:t>、季某（</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月入职立可生，</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月离职）：游黄欣是我公司老板，到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离开立可生的时候才知道游黄欣有给黄桢钱的事，之前我不清楚。游黄欣也没有告诉过我，我也不知道他们之间有经济往来。立可生不会给业务员提成，只是业务员业绩好的情况下，通过年终奖给员工奖励，年终奖也是发到银行卡里。其提到办了离职手续，相关工资也已付清。自己在立可生公司的收入，当业务经理的时候是</w:t>
      </w:r>
      <w:r>
        <w:rPr>
          <w:rFonts w:hint="eastAsia"/>
          <w:sz w:val="30"/>
          <w:szCs w:val="30"/>
        </w:rPr>
        <w:t>1</w:t>
      </w:r>
      <w:r>
        <w:rPr>
          <w:rFonts w:hint="eastAsia"/>
          <w:sz w:val="30"/>
          <w:szCs w:val="30"/>
        </w:rPr>
        <w:t>万元左右，工资是打到我工商银行尾号</w:t>
      </w:r>
      <w:r>
        <w:rPr>
          <w:rFonts w:hint="eastAsia"/>
          <w:sz w:val="30"/>
          <w:szCs w:val="30"/>
        </w:rPr>
        <w:t>9959</w:t>
      </w:r>
      <w:r>
        <w:rPr>
          <w:rFonts w:hint="eastAsia"/>
          <w:sz w:val="30"/>
          <w:szCs w:val="30"/>
        </w:rPr>
        <w:t>的卡里。跟黄桢是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月建立了恋爱关系。</w:t>
      </w:r>
    </w:p>
    <w:p w:rsidR="0034344C" w:rsidRDefault="0034344C">
      <w:pPr>
        <w:spacing w:line="500" w:lineRule="atLeast"/>
        <w:ind w:firstLine="600"/>
        <w:divId w:val="1725830104"/>
        <w:rPr>
          <w:rFonts w:hint="eastAsia"/>
          <w:sz w:val="30"/>
          <w:szCs w:val="30"/>
        </w:rPr>
      </w:pPr>
      <w:r>
        <w:rPr>
          <w:rFonts w:hint="eastAsia"/>
          <w:sz w:val="30"/>
          <w:szCs w:val="30"/>
        </w:rPr>
        <w:t>公安机关问黄桢拿了立可生的钱有无给你，季某称没有明确说拿了立可生的钱拿来给我，只是二人有一起开支。</w:t>
      </w:r>
    </w:p>
    <w:p w:rsidR="0034344C" w:rsidRDefault="0034344C">
      <w:pPr>
        <w:spacing w:line="500" w:lineRule="atLeast"/>
        <w:ind w:firstLine="600"/>
        <w:divId w:val="1584485879"/>
        <w:rPr>
          <w:rFonts w:hint="eastAsia"/>
          <w:sz w:val="30"/>
          <w:szCs w:val="30"/>
        </w:rPr>
      </w:pPr>
      <w:r>
        <w:rPr>
          <w:rFonts w:hint="eastAsia"/>
          <w:sz w:val="30"/>
          <w:szCs w:val="30"/>
        </w:rPr>
        <w:t>3</w:t>
      </w:r>
      <w:r>
        <w:rPr>
          <w:rFonts w:hint="eastAsia"/>
          <w:sz w:val="30"/>
          <w:szCs w:val="30"/>
        </w:rPr>
        <w:t>、李某华：证实黄桢为其手下，他在选择供应商上有较大的决定权，选择供应商的工作都是由黄桢去完成的。我们公司规定，任何产品都要三家报价。但是这个都是黄桢搞好的，黄桢每次给我看的报价都是立可生最低，我也就没有怀疑，都签字了。</w:t>
      </w:r>
    </w:p>
    <w:p w:rsidR="0034344C" w:rsidRDefault="0034344C">
      <w:pPr>
        <w:spacing w:line="500" w:lineRule="atLeast"/>
        <w:ind w:firstLine="600"/>
        <w:divId w:val="2072263801"/>
        <w:rPr>
          <w:rFonts w:hint="eastAsia"/>
          <w:sz w:val="30"/>
          <w:szCs w:val="30"/>
        </w:rPr>
      </w:pPr>
      <w:r>
        <w:rPr>
          <w:rFonts w:hint="eastAsia"/>
          <w:sz w:val="30"/>
          <w:szCs w:val="30"/>
        </w:rPr>
        <w:t>三、被害单位代表人唐某华的陈述：证实了黄桢是负责采购的，有决定公司向谁买原材料的权利。经我们核查黄桢高价采购了游黄欣公司的原材料，致欧菲光公司利益受损。最早报案涉案金额是</w:t>
      </w:r>
      <w:r>
        <w:rPr>
          <w:rFonts w:hint="eastAsia"/>
          <w:sz w:val="30"/>
          <w:szCs w:val="30"/>
        </w:rPr>
        <w:t>20</w:t>
      </w:r>
      <w:r>
        <w:rPr>
          <w:rFonts w:hint="eastAsia"/>
          <w:sz w:val="30"/>
          <w:szCs w:val="30"/>
        </w:rPr>
        <w:t>余万元，这是在没有发现汤某账户的情况下。我们在收到合作伙伴提供的举报信息后将黄桢的账号给了侦查单位，发现了黄桢与游黄欣的转账记录。我们发现在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月黄桢经手的与游黄欣的定价价格高于市场价格，我们怀疑黄桢与游黄欣串通谈价，收受好处费。</w:t>
      </w:r>
    </w:p>
    <w:p w:rsidR="0034344C" w:rsidRDefault="0034344C">
      <w:pPr>
        <w:spacing w:line="500" w:lineRule="atLeast"/>
        <w:ind w:firstLine="600"/>
        <w:divId w:val="144054730"/>
        <w:rPr>
          <w:rFonts w:hint="eastAsia"/>
          <w:sz w:val="30"/>
          <w:szCs w:val="30"/>
        </w:rPr>
      </w:pPr>
      <w:r>
        <w:rPr>
          <w:rFonts w:hint="eastAsia"/>
          <w:sz w:val="30"/>
          <w:szCs w:val="30"/>
        </w:rPr>
        <w:t>审查起诉阶段笔录称公司在</w:t>
      </w:r>
      <w:r>
        <w:rPr>
          <w:rFonts w:hint="eastAsia"/>
          <w:sz w:val="30"/>
          <w:szCs w:val="30"/>
        </w:rPr>
        <w:t>2013</w:t>
      </w:r>
      <w:r>
        <w:rPr>
          <w:rFonts w:hint="eastAsia"/>
          <w:sz w:val="30"/>
          <w:szCs w:val="30"/>
        </w:rPr>
        <w:t>年第四季度发现进货单价过高，然后要求黄桢去将价格谈下来，但黄桢一直未谈下来，就打算解除与黄桢的劳动关系。后黄桢主动提出了辞职。黄桢离职的原因特殊，离职比较快，只有</w:t>
      </w:r>
      <w:r>
        <w:rPr>
          <w:rFonts w:hint="eastAsia"/>
          <w:sz w:val="30"/>
          <w:szCs w:val="30"/>
        </w:rPr>
        <w:t>10</w:t>
      </w:r>
      <w:r>
        <w:rPr>
          <w:rFonts w:hint="eastAsia"/>
          <w:sz w:val="30"/>
          <w:szCs w:val="30"/>
        </w:rPr>
        <w:t>天左右。唐某华说当时对黄桢离职的细节不是很清楚，就觉得列入黑名单就是被开除了，与其离职的情况，与其后面的说法是符合实际的。有些材料是公司的材料室内找到的，我们认为供应商开发表是公司固定的表格，加上公司对表格的管理不规范，相关工作人员在填写表格有失误的地方。提到在案发后，黄桢跟他家人一直未就他和他家人账户收到欠款与欧菲光公司沟通，希望司法机关依法处理。</w:t>
      </w:r>
    </w:p>
    <w:p w:rsidR="0034344C" w:rsidRDefault="0034344C">
      <w:pPr>
        <w:spacing w:line="500" w:lineRule="atLeast"/>
        <w:ind w:firstLine="600"/>
        <w:divId w:val="1809006333"/>
        <w:rPr>
          <w:rFonts w:hint="eastAsia"/>
          <w:sz w:val="30"/>
          <w:szCs w:val="30"/>
        </w:rPr>
      </w:pPr>
      <w:r>
        <w:rPr>
          <w:rFonts w:hint="eastAsia"/>
          <w:sz w:val="30"/>
          <w:szCs w:val="30"/>
        </w:rPr>
        <w:t>四、被告人黄桢的供述与辩解：与当庭辩解内容一致。</w:t>
      </w:r>
    </w:p>
    <w:p w:rsidR="0034344C" w:rsidRDefault="0034344C">
      <w:pPr>
        <w:spacing w:line="500" w:lineRule="atLeast"/>
        <w:ind w:firstLine="600"/>
        <w:divId w:val="2066754096"/>
        <w:rPr>
          <w:rFonts w:hint="eastAsia"/>
          <w:sz w:val="30"/>
          <w:szCs w:val="30"/>
        </w:rPr>
      </w:pPr>
      <w:r>
        <w:rPr>
          <w:rFonts w:hint="eastAsia"/>
          <w:sz w:val="30"/>
          <w:szCs w:val="30"/>
        </w:rPr>
        <w:t>五、现场勘验检查及辨认笔录。</w:t>
      </w:r>
    </w:p>
    <w:p w:rsidR="0034344C" w:rsidRDefault="0034344C">
      <w:pPr>
        <w:spacing w:line="500" w:lineRule="atLeast"/>
        <w:ind w:firstLine="600"/>
        <w:divId w:val="2120829634"/>
        <w:rPr>
          <w:rFonts w:hint="eastAsia"/>
          <w:sz w:val="30"/>
          <w:szCs w:val="30"/>
        </w:rPr>
      </w:pPr>
      <w:r>
        <w:rPr>
          <w:rFonts w:hint="eastAsia"/>
          <w:sz w:val="30"/>
          <w:szCs w:val="30"/>
        </w:rPr>
        <w:t>上列证据来源真实合法，本院均予以确认。</w:t>
      </w:r>
    </w:p>
    <w:p w:rsidR="0034344C" w:rsidRDefault="0034344C">
      <w:pPr>
        <w:spacing w:line="500" w:lineRule="atLeast"/>
        <w:ind w:firstLine="600"/>
        <w:divId w:val="105855090"/>
        <w:rPr>
          <w:rFonts w:hint="eastAsia"/>
          <w:sz w:val="30"/>
          <w:szCs w:val="30"/>
        </w:rPr>
      </w:pPr>
      <w:r>
        <w:rPr>
          <w:rFonts w:hint="eastAsia"/>
          <w:sz w:val="30"/>
          <w:szCs w:val="30"/>
        </w:rPr>
        <w:t>证据予以证明，足以认定。</w:t>
      </w:r>
    </w:p>
    <w:p w:rsidR="0034344C" w:rsidRDefault="0034344C">
      <w:pPr>
        <w:spacing w:line="500" w:lineRule="atLeast"/>
        <w:ind w:firstLine="600"/>
        <w:divId w:val="367723108"/>
        <w:rPr>
          <w:rFonts w:hint="eastAsia"/>
          <w:sz w:val="30"/>
          <w:szCs w:val="30"/>
        </w:rPr>
      </w:pPr>
      <w:r>
        <w:rPr>
          <w:rFonts w:hint="eastAsia"/>
          <w:sz w:val="30"/>
          <w:szCs w:val="30"/>
        </w:rPr>
        <w:t>本院认为，被告人黄桢作为公司的工作人员，利用职务上的便利索取他人财物，数额巨大，其行为已构成非国家人员受贿罪。公诉机关指控罪名成立。</w:t>
      </w:r>
    </w:p>
    <w:p w:rsidR="0034344C" w:rsidRDefault="0034344C">
      <w:pPr>
        <w:spacing w:line="500" w:lineRule="atLeast"/>
        <w:ind w:firstLine="600"/>
        <w:divId w:val="1276206737"/>
        <w:rPr>
          <w:rFonts w:hint="eastAsia"/>
          <w:sz w:val="30"/>
          <w:szCs w:val="30"/>
        </w:rPr>
      </w:pPr>
      <w:r>
        <w:rPr>
          <w:rFonts w:hint="eastAsia"/>
          <w:sz w:val="30"/>
          <w:szCs w:val="30"/>
        </w:rPr>
        <w:t>综合在案证据材料，关于被告人黄桢的辩解和辩护人王艺潼的无罪辩护意见部分，本院认为证人季某、游黄欣即证实立可生公司根本不存在业务提成事项，辩护人亦未能提供立可生公司关于提成事项的规章制度或季某入职用工合同中关于薪酬提成约定的证据予以证实，且季某本人亦证实离职的原因是因为立可生公司无提成收入。另外立可生公司将应给予季某的提成收入直接转入仅为男女朋友关系的黄桢账户不符合常理和公司管理规范。游黄欣、李某华的证言及银行交易记录、欧菲光公司统计的关于黄桢采购的物料价格跟市场同期价格的比对等均能印证黄桢有非国家工作人员受贿的主客观条件。故根据前述理由，本院对黄桢的辩解和辩护人的无罪辩护意见不予采纳。</w:t>
      </w:r>
    </w:p>
    <w:p w:rsidR="0034344C" w:rsidRDefault="0034344C">
      <w:pPr>
        <w:spacing w:line="500" w:lineRule="atLeast"/>
        <w:ind w:firstLine="600"/>
        <w:divId w:val="402220492"/>
        <w:rPr>
          <w:rFonts w:hint="eastAsia"/>
          <w:sz w:val="30"/>
          <w:szCs w:val="30"/>
        </w:rPr>
      </w:pPr>
      <w:r>
        <w:rPr>
          <w:rFonts w:hint="eastAsia"/>
          <w:sz w:val="30"/>
          <w:szCs w:val="30"/>
        </w:rPr>
        <w:t>依照《中华人民共和国刑法》一百六十三条、第六十四条之规定，判决如下：</w:t>
      </w:r>
    </w:p>
    <w:p w:rsidR="0034344C" w:rsidRDefault="0034344C">
      <w:pPr>
        <w:spacing w:line="500" w:lineRule="atLeast"/>
        <w:ind w:firstLine="600"/>
        <w:divId w:val="1520506314"/>
        <w:rPr>
          <w:rFonts w:hint="eastAsia"/>
          <w:sz w:val="30"/>
          <w:szCs w:val="30"/>
        </w:rPr>
      </w:pPr>
      <w:r>
        <w:rPr>
          <w:rFonts w:hint="eastAsia"/>
          <w:sz w:val="30"/>
          <w:szCs w:val="30"/>
        </w:rPr>
        <w:t>一、被告人黄桢犯非国家工作人员受贿罪，判处有期徒刑六年，并处没收财产人民币十万元（刑期从判决执行之日起计算。判决执行以前先行羁押的，羁押一日折抵刑期一日，即自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w:t>
      </w:r>
    </w:p>
    <w:p w:rsidR="0034344C" w:rsidRDefault="0034344C">
      <w:pPr>
        <w:spacing w:line="500" w:lineRule="atLeast"/>
        <w:ind w:firstLine="600"/>
        <w:divId w:val="1673876161"/>
        <w:rPr>
          <w:rFonts w:hint="eastAsia"/>
          <w:sz w:val="30"/>
          <w:szCs w:val="30"/>
        </w:rPr>
      </w:pPr>
      <w:r>
        <w:rPr>
          <w:rFonts w:hint="eastAsia"/>
          <w:sz w:val="30"/>
          <w:szCs w:val="30"/>
        </w:rPr>
        <w:t>二、被告人黄桢非国家工作人员受贿金额</w:t>
      </w:r>
      <w:r>
        <w:rPr>
          <w:rFonts w:hint="eastAsia"/>
          <w:sz w:val="30"/>
          <w:szCs w:val="30"/>
        </w:rPr>
        <w:t>1148896</w:t>
      </w:r>
      <w:r>
        <w:rPr>
          <w:rFonts w:hint="eastAsia"/>
          <w:sz w:val="30"/>
          <w:szCs w:val="30"/>
        </w:rPr>
        <w:t>元，由公安机关予以追缴后上缴国库。</w:t>
      </w:r>
    </w:p>
    <w:p w:rsidR="0034344C" w:rsidRDefault="0034344C">
      <w:pPr>
        <w:spacing w:line="500" w:lineRule="atLeast"/>
        <w:ind w:firstLine="600"/>
        <w:divId w:val="1384669600"/>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34344C" w:rsidRDefault="0034344C">
      <w:pPr>
        <w:spacing w:line="500" w:lineRule="atLeast"/>
        <w:jc w:val="right"/>
        <w:divId w:val="1325356555"/>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为　</w:t>
      </w:r>
      <w:r>
        <w:rPr>
          <w:rFonts w:hint="eastAsia"/>
          <w:sz w:val="30"/>
          <w:szCs w:val="30"/>
        </w:rPr>
        <w:t xml:space="preserve"> </w:t>
      </w:r>
      <w:r>
        <w:rPr>
          <w:rFonts w:hint="eastAsia"/>
          <w:sz w:val="30"/>
          <w:szCs w:val="30"/>
        </w:rPr>
        <w:t>明</w:t>
      </w:r>
    </w:p>
    <w:p w:rsidR="0034344C" w:rsidRDefault="0034344C">
      <w:pPr>
        <w:spacing w:line="500" w:lineRule="atLeast"/>
        <w:jc w:val="right"/>
        <w:divId w:val="2042968727"/>
        <w:rPr>
          <w:rFonts w:hint="eastAsia"/>
          <w:sz w:val="30"/>
          <w:szCs w:val="30"/>
        </w:rPr>
      </w:pPr>
      <w:r>
        <w:rPr>
          <w:rFonts w:hint="eastAsia"/>
          <w:sz w:val="30"/>
          <w:szCs w:val="30"/>
        </w:rPr>
        <w:t xml:space="preserve">人民陪审员　刘　</w:t>
      </w:r>
      <w:r>
        <w:rPr>
          <w:rFonts w:hint="eastAsia"/>
          <w:sz w:val="30"/>
          <w:szCs w:val="30"/>
        </w:rPr>
        <w:t xml:space="preserve"> </w:t>
      </w:r>
      <w:r>
        <w:rPr>
          <w:rFonts w:hint="eastAsia"/>
          <w:sz w:val="30"/>
          <w:szCs w:val="30"/>
        </w:rPr>
        <w:t xml:space="preserve">水　</w:t>
      </w:r>
      <w:r>
        <w:rPr>
          <w:rFonts w:hint="eastAsia"/>
          <w:sz w:val="30"/>
          <w:szCs w:val="30"/>
        </w:rPr>
        <w:t xml:space="preserve"> </w:t>
      </w:r>
      <w:r>
        <w:rPr>
          <w:rFonts w:hint="eastAsia"/>
          <w:sz w:val="30"/>
          <w:szCs w:val="30"/>
        </w:rPr>
        <w:t>英</w:t>
      </w:r>
    </w:p>
    <w:p w:rsidR="0034344C" w:rsidRDefault="0034344C">
      <w:pPr>
        <w:spacing w:line="500" w:lineRule="atLeast"/>
        <w:jc w:val="right"/>
        <w:divId w:val="1238831542"/>
        <w:rPr>
          <w:rFonts w:hint="eastAsia"/>
          <w:sz w:val="30"/>
          <w:szCs w:val="30"/>
        </w:rPr>
      </w:pPr>
      <w:r>
        <w:rPr>
          <w:rFonts w:hint="eastAsia"/>
          <w:sz w:val="30"/>
          <w:szCs w:val="30"/>
        </w:rPr>
        <w:t xml:space="preserve">人民陪审员　张　</w:t>
      </w:r>
      <w:r>
        <w:rPr>
          <w:rFonts w:hint="eastAsia"/>
          <w:sz w:val="30"/>
          <w:szCs w:val="30"/>
        </w:rPr>
        <w:t xml:space="preserve"> </w:t>
      </w:r>
      <w:r>
        <w:rPr>
          <w:rFonts w:hint="eastAsia"/>
          <w:sz w:val="30"/>
          <w:szCs w:val="30"/>
        </w:rPr>
        <w:t xml:space="preserve">晋　</w:t>
      </w:r>
      <w:r>
        <w:rPr>
          <w:rFonts w:hint="eastAsia"/>
          <w:sz w:val="30"/>
          <w:szCs w:val="30"/>
        </w:rPr>
        <w:t xml:space="preserve"> </w:t>
      </w:r>
      <w:r>
        <w:rPr>
          <w:rFonts w:hint="eastAsia"/>
          <w:sz w:val="30"/>
          <w:szCs w:val="30"/>
        </w:rPr>
        <w:t>雄</w:t>
      </w:r>
    </w:p>
    <w:p w:rsidR="0034344C" w:rsidRDefault="0034344C">
      <w:pPr>
        <w:spacing w:line="500" w:lineRule="atLeast"/>
        <w:jc w:val="right"/>
        <w:divId w:val="2085636495"/>
        <w:rPr>
          <w:rFonts w:hint="eastAsia"/>
          <w:sz w:val="30"/>
          <w:szCs w:val="30"/>
        </w:rPr>
      </w:pPr>
      <w:r>
        <w:rPr>
          <w:rFonts w:hint="eastAsia"/>
          <w:sz w:val="30"/>
          <w:szCs w:val="30"/>
        </w:rPr>
        <w:t>二〇一六年十二月二十六日</w:t>
      </w:r>
    </w:p>
    <w:p w:rsidR="0034344C" w:rsidRDefault="0034344C">
      <w:pPr>
        <w:spacing w:line="500" w:lineRule="atLeast"/>
        <w:jc w:val="right"/>
        <w:divId w:val="204486897"/>
        <w:rPr>
          <w:rFonts w:hint="eastAsia"/>
          <w:sz w:val="30"/>
          <w:szCs w:val="30"/>
        </w:rPr>
      </w:pPr>
      <w:r>
        <w:rPr>
          <w:rFonts w:hint="eastAsia"/>
          <w:sz w:val="30"/>
          <w:szCs w:val="30"/>
        </w:rPr>
        <w:t>书　记　员　王丹霞（兼）</w:t>
      </w:r>
    </w:p>
    <w:p w:rsidR="0034344C" w:rsidRDefault="0034344C">
      <w:pPr>
        <w:spacing w:line="500" w:lineRule="atLeast"/>
        <w:jc w:val="right"/>
        <w:divId w:val="107629157"/>
        <w:rPr>
          <w:rFonts w:hint="eastAsia"/>
          <w:sz w:val="30"/>
          <w:szCs w:val="30"/>
        </w:rPr>
      </w:pPr>
      <w:r>
        <w:rPr>
          <w:rFonts w:hint="eastAsia"/>
          <w:sz w:val="30"/>
          <w:szCs w:val="30"/>
        </w:rPr>
        <w:t xml:space="preserve">书　记　员　边　</w:t>
      </w:r>
      <w:r>
        <w:rPr>
          <w:rFonts w:hint="eastAsia"/>
          <w:sz w:val="30"/>
          <w:szCs w:val="30"/>
        </w:rPr>
        <w:t xml:space="preserve"> </w:t>
      </w:r>
      <w:r>
        <w:rPr>
          <w:rFonts w:hint="eastAsia"/>
          <w:sz w:val="30"/>
          <w:szCs w:val="30"/>
        </w:rPr>
        <w:t xml:space="preserve">秋　</w:t>
      </w:r>
      <w:r>
        <w:rPr>
          <w:rFonts w:hint="eastAsia"/>
          <w:sz w:val="30"/>
          <w:szCs w:val="30"/>
        </w:rPr>
        <w:t xml:space="preserve"> </w:t>
      </w:r>
      <w:r>
        <w:rPr>
          <w:rFonts w:hint="eastAsia"/>
          <w:sz w:val="30"/>
          <w:szCs w:val="30"/>
        </w:rPr>
        <w:t>红</w:t>
      </w:r>
    </w:p>
    <w:p w:rsidR="0034344C" w:rsidRDefault="0034344C">
      <w:pPr>
        <w:spacing w:line="500" w:lineRule="atLeast"/>
        <w:ind w:firstLine="600"/>
        <w:divId w:val="771441829"/>
        <w:rPr>
          <w:rFonts w:hint="eastAsia"/>
          <w:sz w:val="30"/>
          <w:szCs w:val="30"/>
        </w:rPr>
      </w:pPr>
      <w:r>
        <w:rPr>
          <w:rFonts w:hint="eastAsia"/>
          <w:sz w:val="30"/>
          <w:szCs w:val="30"/>
        </w:rPr>
        <w:t>附相关法条：</w:t>
      </w:r>
    </w:p>
    <w:p w:rsidR="0034344C" w:rsidRDefault="0034344C">
      <w:pPr>
        <w:spacing w:line="500" w:lineRule="atLeast"/>
        <w:ind w:firstLine="600"/>
        <w:divId w:val="2006742978"/>
        <w:rPr>
          <w:rFonts w:hint="eastAsia"/>
          <w:sz w:val="30"/>
          <w:szCs w:val="30"/>
        </w:rPr>
      </w:pPr>
      <w:r>
        <w:rPr>
          <w:rFonts w:hint="eastAsia"/>
          <w:sz w:val="30"/>
          <w:szCs w:val="30"/>
        </w:rPr>
        <w:t>《中华人民共和国刑法》</w:t>
      </w:r>
    </w:p>
    <w:p w:rsidR="0034344C" w:rsidRDefault="0034344C">
      <w:pPr>
        <w:spacing w:line="500" w:lineRule="atLeast"/>
        <w:ind w:firstLine="600"/>
        <w:divId w:val="2631218"/>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34344C" w:rsidRDefault="0034344C">
      <w:pPr>
        <w:spacing w:line="500" w:lineRule="atLeast"/>
        <w:ind w:firstLine="600"/>
        <w:divId w:val="1409881238"/>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34344C" w:rsidRDefault="0034344C">
      <w:pPr>
        <w:spacing w:line="500" w:lineRule="atLeast"/>
        <w:ind w:firstLine="600"/>
        <w:divId w:val="160480205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34344C" w:rsidRDefault="0034344C">
      <w:pPr>
        <w:spacing w:line="500" w:lineRule="atLeast"/>
        <w:ind w:firstLine="600"/>
        <w:divId w:val="20104494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4344C" w:rsidRDefault="0034344C">
      <w:pPr>
        <w:spacing w:line="500" w:lineRule="atLeast"/>
        <w:ind w:firstLine="600"/>
        <w:divId w:val="2077512539"/>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344C" w:rsidRDefault="0034344C" w:rsidP="0034344C">
      <w:pPr>
        <w:rPr>
          <w:rFonts w:hint="eastAsia"/>
        </w:rPr>
      </w:pPr>
      <w:r>
        <w:separator/>
      </w:r>
    </w:p>
  </w:endnote>
  <w:endnote w:type="continuationSeparator" w:id="0">
    <w:p w:rsidR="0034344C" w:rsidRDefault="0034344C" w:rsidP="003434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344C" w:rsidRDefault="0034344C" w:rsidP="0034344C">
      <w:pPr>
        <w:rPr>
          <w:rFonts w:hint="eastAsia"/>
        </w:rPr>
      </w:pPr>
      <w:r>
        <w:separator/>
      </w:r>
    </w:p>
  </w:footnote>
  <w:footnote w:type="continuationSeparator" w:id="0">
    <w:p w:rsidR="0034344C" w:rsidRDefault="0034344C" w:rsidP="003434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344C"/>
    <w:rsid w:val="002A6721"/>
    <w:rsid w:val="00343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344C"/>
    <w:pPr>
      <w:tabs>
        <w:tab w:val="center" w:pos="4153"/>
        <w:tab w:val="right" w:pos="8306"/>
      </w:tabs>
      <w:snapToGrid w:val="0"/>
      <w:jc w:val="center"/>
    </w:pPr>
    <w:rPr>
      <w:sz w:val="18"/>
      <w:szCs w:val="18"/>
    </w:rPr>
  </w:style>
  <w:style w:type="character" w:customStyle="1" w:styleId="a5">
    <w:name w:val="页眉 字符"/>
    <w:basedOn w:val="a0"/>
    <w:link w:val="a4"/>
    <w:uiPriority w:val="99"/>
    <w:rsid w:val="0034344C"/>
    <w:rPr>
      <w:rFonts w:ascii="宋体" w:eastAsia="宋体" w:hAnsi="宋体" w:cs="宋体"/>
      <w:sz w:val="18"/>
      <w:szCs w:val="18"/>
    </w:rPr>
  </w:style>
  <w:style w:type="paragraph" w:styleId="a6">
    <w:name w:val="footer"/>
    <w:basedOn w:val="a"/>
    <w:link w:val="a7"/>
    <w:uiPriority w:val="99"/>
    <w:unhideWhenUsed/>
    <w:rsid w:val="0034344C"/>
    <w:pPr>
      <w:tabs>
        <w:tab w:val="center" w:pos="4153"/>
        <w:tab w:val="right" w:pos="8306"/>
      </w:tabs>
      <w:snapToGrid w:val="0"/>
    </w:pPr>
    <w:rPr>
      <w:sz w:val="18"/>
      <w:szCs w:val="18"/>
    </w:rPr>
  </w:style>
  <w:style w:type="character" w:customStyle="1" w:styleId="a7">
    <w:name w:val="页脚 字符"/>
    <w:basedOn w:val="a0"/>
    <w:link w:val="a6"/>
    <w:uiPriority w:val="99"/>
    <w:rsid w:val="003434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218">
      <w:marLeft w:val="0"/>
      <w:marRight w:val="0"/>
      <w:marTop w:val="10"/>
      <w:marBottom w:val="10"/>
      <w:divBdr>
        <w:top w:val="none" w:sz="0" w:space="0" w:color="auto"/>
        <w:left w:val="none" w:sz="0" w:space="0" w:color="auto"/>
        <w:bottom w:val="none" w:sz="0" w:space="0" w:color="auto"/>
        <w:right w:val="none" w:sz="0" w:space="0" w:color="auto"/>
      </w:divBdr>
    </w:div>
    <w:div w:id="33969381">
      <w:marLeft w:val="0"/>
      <w:marRight w:val="0"/>
      <w:marTop w:val="10"/>
      <w:marBottom w:val="10"/>
      <w:divBdr>
        <w:top w:val="none" w:sz="0" w:space="0" w:color="auto"/>
        <w:left w:val="none" w:sz="0" w:space="0" w:color="auto"/>
        <w:bottom w:val="none" w:sz="0" w:space="0" w:color="auto"/>
        <w:right w:val="none" w:sz="0" w:space="0" w:color="auto"/>
      </w:divBdr>
    </w:div>
    <w:div w:id="105855090">
      <w:marLeft w:val="0"/>
      <w:marRight w:val="0"/>
      <w:marTop w:val="10"/>
      <w:marBottom w:val="10"/>
      <w:divBdr>
        <w:top w:val="none" w:sz="0" w:space="0" w:color="auto"/>
        <w:left w:val="none" w:sz="0" w:space="0" w:color="auto"/>
        <w:bottom w:val="none" w:sz="0" w:space="0" w:color="auto"/>
        <w:right w:val="none" w:sz="0" w:space="0" w:color="auto"/>
      </w:divBdr>
    </w:div>
    <w:div w:id="107629157">
      <w:marLeft w:val="0"/>
      <w:marRight w:val="720"/>
      <w:marTop w:val="10"/>
      <w:marBottom w:val="10"/>
      <w:divBdr>
        <w:top w:val="none" w:sz="0" w:space="0" w:color="auto"/>
        <w:left w:val="none" w:sz="0" w:space="0" w:color="auto"/>
        <w:bottom w:val="none" w:sz="0" w:space="0" w:color="auto"/>
        <w:right w:val="none" w:sz="0" w:space="0" w:color="auto"/>
      </w:divBdr>
    </w:div>
    <w:div w:id="144054730">
      <w:marLeft w:val="0"/>
      <w:marRight w:val="0"/>
      <w:marTop w:val="10"/>
      <w:marBottom w:val="10"/>
      <w:divBdr>
        <w:top w:val="none" w:sz="0" w:space="0" w:color="auto"/>
        <w:left w:val="none" w:sz="0" w:space="0" w:color="auto"/>
        <w:bottom w:val="none" w:sz="0" w:space="0" w:color="auto"/>
        <w:right w:val="none" w:sz="0" w:space="0" w:color="auto"/>
      </w:divBdr>
    </w:div>
    <w:div w:id="204486897">
      <w:marLeft w:val="0"/>
      <w:marRight w:val="720"/>
      <w:marTop w:val="10"/>
      <w:marBottom w:val="10"/>
      <w:divBdr>
        <w:top w:val="none" w:sz="0" w:space="0" w:color="auto"/>
        <w:left w:val="none" w:sz="0" w:space="0" w:color="auto"/>
        <w:bottom w:val="none" w:sz="0" w:space="0" w:color="auto"/>
        <w:right w:val="none" w:sz="0" w:space="0" w:color="auto"/>
      </w:divBdr>
    </w:div>
    <w:div w:id="287859059">
      <w:marLeft w:val="0"/>
      <w:marRight w:val="0"/>
      <w:marTop w:val="10"/>
      <w:marBottom w:val="10"/>
      <w:divBdr>
        <w:top w:val="none" w:sz="0" w:space="0" w:color="auto"/>
        <w:left w:val="none" w:sz="0" w:space="0" w:color="auto"/>
        <w:bottom w:val="none" w:sz="0" w:space="0" w:color="auto"/>
        <w:right w:val="none" w:sz="0" w:space="0" w:color="auto"/>
      </w:divBdr>
    </w:div>
    <w:div w:id="342515929">
      <w:marLeft w:val="0"/>
      <w:marRight w:val="0"/>
      <w:marTop w:val="10"/>
      <w:marBottom w:val="10"/>
      <w:divBdr>
        <w:top w:val="none" w:sz="0" w:space="0" w:color="auto"/>
        <w:left w:val="none" w:sz="0" w:space="0" w:color="auto"/>
        <w:bottom w:val="none" w:sz="0" w:space="0" w:color="auto"/>
        <w:right w:val="none" w:sz="0" w:space="0" w:color="auto"/>
      </w:divBdr>
    </w:div>
    <w:div w:id="367723108">
      <w:marLeft w:val="0"/>
      <w:marRight w:val="0"/>
      <w:marTop w:val="10"/>
      <w:marBottom w:val="10"/>
      <w:divBdr>
        <w:top w:val="none" w:sz="0" w:space="0" w:color="auto"/>
        <w:left w:val="none" w:sz="0" w:space="0" w:color="auto"/>
        <w:bottom w:val="none" w:sz="0" w:space="0" w:color="auto"/>
        <w:right w:val="none" w:sz="0" w:space="0" w:color="auto"/>
      </w:divBdr>
    </w:div>
    <w:div w:id="402220492">
      <w:marLeft w:val="0"/>
      <w:marRight w:val="0"/>
      <w:marTop w:val="10"/>
      <w:marBottom w:val="10"/>
      <w:divBdr>
        <w:top w:val="none" w:sz="0" w:space="0" w:color="auto"/>
        <w:left w:val="none" w:sz="0" w:space="0" w:color="auto"/>
        <w:bottom w:val="none" w:sz="0" w:space="0" w:color="auto"/>
        <w:right w:val="none" w:sz="0" w:space="0" w:color="auto"/>
      </w:divBdr>
    </w:div>
    <w:div w:id="511530854">
      <w:marLeft w:val="0"/>
      <w:marRight w:val="0"/>
      <w:marTop w:val="10"/>
      <w:marBottom w:val="10"/>
      <w:divBdr>
        <w:top w:val="none" w:sz="0" w:space="0" w:color="auto"/>
        <w:left w:val="none" w:sz="0" w:space="0" w:color="auto"/>
        <w:bottom w:val="none" w:sz="0" w:space="0" w:color="auto"/>
        <w:right w:val="none" w:sz="0" w:space="0" w:color="auto"/>
      </w:divBdr>
    </w:div>
    <w:div w:id="515702856">
      <w:marLeft w:val="0"/>
      <w:marRight w:val="0"/>
      <w:marTop w:val="10"/>
      <w:marBottom w:val="10"/>
      <w:divBdr>
        <w:top w:val="none" w:sz="0" w:space="0" w:color="auto"/>
        <w:left w:val="none" w:sz="0" w:space="0" w:color="auto"/>
        <w:bottom w:val="none" w:sz="0" w:space="0" w:color="auto"/>
        <w:right w:val="none" w:sz="0" w:space="0" w:color="auto"/>
      </w:divBdr>
    </w:div>
    <w:div w:id="672535836">
      <w:marLeft w:val="0"/>
      <w:marRight w:val="0"/>
      <w:marTop w:val="10"/>
      <w:marBottom w:val="10"/>
      <w:divBdr>
        <w:top w:val="none" w:sz="0" w:space="0" w:color="auto"/>
        <w:left w:val="none" w:sz="0" w:space="0" w:color="auto"/>
        <w:bottom w:val="none" w:sz="0" w:space="0" w:color="auto"/>
        <w:right w:val="none" w:sz="0" w:space="0" w:color="auto"/>
      </w:divBdr>
    </w:div>
    <w:div w:id="771441829">
      <w:marLeft w:val="0"/>
      <w:marRight w:val="0"/>
      <w:marTop w:val="10"/>
      <w:marBottom w:val="10"/>
      <w:divBdr>
        <w:top w:val="none" w:sz="0" w:space="0" w:color="auto"/>
        <w:left w:val="none" w:sz="0" w:space="0" w:color="auto"/>
        <w:bottom w:val="none" w:sz="0" w:space="0" w:color="auto"/>
        <w:right w:val="none" w:sz="0" w:space="0" w:color="auto"/>
      </w:divBdr>
    </w:div>
    <w:div w:id="894467940">
      <w:marLeft w:val="0"/>
      <w:marRight w:val="0"/>
      <w:marTop w:val="10"/>
      <w:marBottom w:val="10"/>
      <w:divBdr>
        <w:top w:val="none" w:sz="0" w:space="0" w:color="auto"/>
        <w:left w:val="none" w:sz="0" w:space="0" w:color="auto"/>
        <w:bottom w:val="none" w:sz="0" w:space="0" w:color="auto"/>
        <w:right w:val="none" w:sz="0" w:space="0" w:color="auto"/>
      </w:divBdr>
    </w:div>
    <w:div w:id="894898143">
      <w:marLeft w:val="0"/>
      <w:marRight w:val="0"/>
      <w:marTop w:val="10"/>
      <w:marBottom w:val="10"/>
      <w:divBdr>
        <w:top w:val="none" w:sz="0" w:space="0" w:color="auto"/>
        <w:left w:val="none" w:sz="0" w:space="0" w:color="auto"/>
        <w:bottom w:val="none" w:sz="0" w:space="0" w:color="auto"/>
        <w:right w:val="none" w:sz="0" w:space="0" w:color="auto"/>
      </w:divBdr>
    </w:div>
    <w:div w:id="916281090">
      <w:marLeft w:val="0"/>
      <w:marRight w:val="0"/>
      <w:marTop w:val="10"/>
      <w:marBottom w:val="10"/>
      <w:divBdr>
        <w:top w:val="none" w:sz="0" w:space="0" w:color="auto"/>
        <w:left w:val="none" w:sz="0" w:space="0" w:color="auto"/>
        <w:bottom w:val="none" w:sz="0" w:space="0" w:color="auto"/>
        <w:right w:val="none" w:sz="0" w:space="0" w:color="auto"/>
      </w:divBdr>
    </w:div>
    <w:div w:id="1000693189">
      <w:marLeft w:val="0"/>
      <w:marRight w:val="0"/>
      <w:marTop w:val="10"/>
      <w:marBottom w:val="10"/>
      <w:divBdr>
        <w:top w:val="none" w:sz="0" w:space="0" w:color="auto"/>
        <w:left w:val="none" w:sz="0" w:space="0" w:color="auto"/>
        <w:bottom w:val="none" w:sz="0" w:space="0" w:color="auto"/>
        <w:right w:val="none" w:sz="0" w:space="0" w:color="auto"/>
      </w:divBdr>
    </w:div>
    <w:div w:id="1238831542">
      <w:marLeft w:val="0"/>
      <w:marRight w:val="720"/>
      <w:marTop w:val="10"/>
      <w:marBottom w:val="10"/>
      <w:divBdr>
        <w:top w:val="none" w:sz="0" w:space="0" w:color="auto"/>
        <w:left w:val="none" w:sz="0" w:space="0" w:color="auto"/>
        <w:bottom w:val="none" w:sz="0" w:space="0" w:color="auto"/>
        <w:right w:val="none" w:sz="0" w:space="0" w:color="auto"/>
      </w:divBdr>
    </w:div>
    <w:div w:id="1276206737">
      <w:marLeft w:val="0"/>
      <w:marRight w:val="0"/>
      <w:marTop w:val="10"/>
      <w:marBottom w:val="10"/>
      <w:divBdr>
        <w:top w:val="none" w:sz="0" w:space="0" w:color="auto"/>
        <w:left w:val="none" w:sz="0" w:space="0" w:color="auto"/>
        <w:bottom w:val="none" w:sz="0" w:space="0" w:color="auto"/>
        <w:right w:val="none" w:sz="0" w:space="0" w:color="auto"/>
      </w:divBdr>
    </w:div>
    <w:div w:id="1325356555">
      <w:marLeft w:val="0"/>
      <w:marRight w:val="720"/>
      <w:marTop w:val="10"/>
      <w:marBottom w:val="10"/>
      <w:divBdr>
        <w:top w:val="none" w:sz="0" w:space="0" w:color="auto"/>
        <w:left w:val="none" w:sz="0" w:space="0" w:color="auto"/>
        <w:bottom w:val="none" w:sz="0" w:space="0" w:color="auto"/>
        <w:right w:val="none" w:sz="0" w:space="0" w:color="auto"/>
      </w:divBdr>
    </w:div>
    <w:div w:id="1384669600">
      <w:marLeft w:val="0"/>
      <w:marRight w:val="0"/>
      <w:marTop w:val="10"/>
      <w:marBottom w:val="10"/>
      <w:divBdr>
        <w:top w:val="none" w:sz="0" w:space="0" w:color="auto"/>
        <w:left w:val="none" w:sz="0" w:space="0" w:color="auto"/>
        <w:bottom w:val="none" w:sz="0" w:space="0" w:color="auto"/>
        <w:right w:val="none" w:sz="0" w:space="0" w:color="auto"/>
      </w:divBdr>
    </w:div>
    <w:div w:id="1390767892">
      <w:marLeft w:val="0"/>
      <w:marRight w:val="0"/>
      <w:marTop w:val="10"/>
      <w:marBottom w:val="10"/>
      <w:divBdr>
        <w:top w:val="none" w:sz="0" w:space="0" w:color="auto"/>
        <w:left w:val="none" w:sz="0" w:space="0" w:color="auto"/>
        <w:bottom w:val="none" w:sz="0" w:space="0" w:color="auto"/>
        <w:right w:val="none" w:sz="0" w:space="0" w:color="auto"/>
      </w:divBdr>
    </w:div>
    <w:div w:id="1409881238">
      <w:marLeft w:val="0"/>
      <w:marRight w:val="0"/>
      <w:marTop w:val="10"/>
      <w:marBottom w:val="10"/>
      <w:divBdr>
        <w:top w:val="none" w:sz="0" w:space="0" w:color="auto"/>
        <w:left w:val="none" w:sz="0" w:space="0" w:color="auto"/>
        <w:bottom w:val="none" w:sz="0" w:space="0" w:color="auto"/>
        <w:right w:val="none" w:sz="0" w:space="0" w:color="auto"/>
      </w:divBdr>
    </w:div>
    <w:div w:id="1520315047">
      <w:marLeft w:val="0"/>
      <w:marRight w:val="0"/>
      <w:marTop w:val="10"/>
      <w:marBottom w:val="10"/>
      <w:divBdr>
        <w:top w:val="none" w:sz="0" w:space="0" w:color="auto"/>
        <w:left w:val="none" w:sz="0" w:space="0" w:color="auto"/>
        <w:bottom w:val="none" w:sz="0" w:space="0" w:color="auto"/>
        <w:right w:val="none" w:sz="0" w:space="0" w:color="auto"/>
      </w:divBdr>
    </w:div>
    <w:div w:id="1520506314">
      <w:marLeft w:val="0"/>
      <w:marRight w:val="0"/>
      <w:marTop w:val="10"/>
      <w:marBottom w:val="10"/>
      <w:divBdr>
        <w:top w:val="none" w:sz="0" w:space="0" w:color="auto"/>
        <w:left w:val="none" w:sz="0" w:space="0" w:color="auto"/>
        <w:bottom w:val="none" w:sz="0" w:space="0" w:color="auto"/>
        <w:right w:val="none" w:sz="0" w:space="0" w:color="auto"/>
      </w:divBdr>
    </w:div>
    <w:div w:id="1559708327">
      <w:marLeft w:val="0"/>
      <w:marRight w:val="0"/>
      <w:marTop w:val="10"/>
      <w:marBottom w:val="10"/>
      <w:divBdr>
        <w:top w:val="none" w:sz="0" w:space="0" w:color="auto"/>
        <w:left w:val="none" w:sz="0" w:space="0" w:color="auto"/>
        <w:bottom w:val="none" w:sz="0" w:space="0" w:color="auto"/>
        <w:right w:val="none" w:sz="0" w:space="0" w:color="auto"/>
      </w:divBdr>
    </w:div>
    <w:div w:id="1584485879">
      <w:marLeft w:val="0"/>
      <w:marRight w:val="0"/>
      <w:marTop w:val="10"/>
      <w:marBottom w:val="10"/>
      <w:divBdr>
        <w:top w:val="none" w:sz="0" w:space="0" w:color="auto"/>
        <w:left w:val="none" w:sz="0" w:space="0" w:color="auto"/>
        <w:bottom w:val="none" w:sz="0" w:space="0" w:color="auto"/>
        <w:right w:val="none" w:sz="0" w:space="0" w:color="auto"/>
      </w:divBdr>
    </w:div>
    <w:div w:id="1590113960">
      <w:marLeft w:val="0"/>
      <w:marRight w:val="0"/>
      <w:marTop w:val="10"/>
      <w:marBottom w:val="10"/>
      <w:divBdr>
        <w:top w:val="none" w:sz="0" w:space="0" w:color="auto"/>
        <w:left w:val="none" w:sz="0" w:space="0" w:color="auto"/>
        <w:bottom w:val="none" w:sz="0" w:space="0" w:color="auto"/>
        <w:right w:val="none" w:sz="0" w:space="0" w:color="auto"/>
      </w:divBdr>
    </w:div>
    <w:div w:id="1604802059">
      <w:marLeft w:val="0"/>
      <w:marRight w:val="0"/>
      <w:marTop w:val="10"/>
      <w:marBottom w:val="10"/>
      <w:divBdr>
        <w:top w:val="none" w:sz="0" w:space="0" w:color="auto"/>
        <w:left w:val="none" w:sz="0" w:space="0" w:color="auto"/>
        <w:bottom w:val="none" w:sz="0" w:space="0" w:color="auto"/>
        <w:right w:val="none" w:sz="0" w:space="0" w:color="auto"/>
      </w:divBdr>
    </w:div>
    <w:div w:id="1622687037">
      <w:marLeft w:val="0"/>
      <w:marRight w:val="0"/>
      <w:marTop w:val="10"/>
      <w:marBottom w:val="10"/>
      <w:divBdr>
        <w:top w:val="none" w:sz="0" w:space="0" w:color="auto"/>
        <w:left w:val="none" w:sz="0" w:space="0" w:color="auto"/>
        <w:bottom w:val="none" w:sz="0" w:space="0" w:color="auto"/>
        <w:right w:val="none" w:sz="0" w:space="0" w:color="auto"/>
      </w:divBdr>
    </w:div>
    <w:div w:id="1673876161">
      <w:marLeft w:val="0"/>
      <w:marRight w:val="0"/>
      <w:marTop w:val="10"/>
      <w:marBottom w:val="10"/>
      <w:divBdr>
        <w:top w:val="none" w:sz="0" w:space="0" w:color="auto"/>
        <w:left w:val="none" w:sz="0" w:space="0" w:color="auto"/>
        <w:bottom w:val="none" w:sz="0" w:space="0" w:color="auto"/>
        <w:right w:val="none" w:sz="0" w:space="0" w:color="auto"/>
      </w:divBdr>
    </w:div>
    <w:div w:id="1716470924">
      <w:marLeft w:val="0"/>
      <w:marRight w:val="0"/>
      <w:marTop w:val="10"/>
      <w:marBottom w:val="10"/>
      <w:divBdr>
        <w:top w:val="none" w:sz="0" w:space="0" w:color="auto"/>
        <w:left w:val="none" w:sz="0" w:space="0" w:color="auto"/>
        <w:bottom w:val="none" w:sz="0" w:space="0" w:color="auto"/>
        <w:right w:val="none" w:sz="0" w:space="0" w:color="auto"/>
      </w:divBdr>
    </w:div>
    <w:div w:id="1725830104">
      <w:marLeft w:val="0"/>
      <w:marRight w:val="0"/>
      <w:marTop w:val="10"/>
      <w:marBottom w:val="10"/>
      <w:divBdr>
        <w:top w:val="none" w:sz="0" w:space="0" w:color="auto"/>
        <w:left w:val="none" w:sz="0" w:space="0" w:color="auto"/>
        <w:bottom w:val="none" w:sz="0" w:space="0" w:color="auto"/>
        <w:right w:val="none" w:sz="0" w:space="0" w:color="auto"/>
      </w:divBdr>
    </w:div>
    <w:div w:id="1745177009">
      <w:marLeft w:val="0"/>
      <w:marRight w:val="0"/>
      <w:marTop w:val="10"/>
      <w:marBottom w:val="10"/>
      <w:divBdr>
        <w:top w:val="none" w:sz="0" w:space="0" w:color="auto"/>
        <w:left w:val="none" w:sz="0" w:space="0" w:color="auto"/>
        <w:bottom w:val="none" w:sz="0" w:space="0" w:color="auto"/>
        <w:right w:val="none" w:sz="0" w:space="0" w:color="auto"/>
      </w:divBdr>
    </w:div>
    <w:div w:id="1806968953">
      <w:marLeft w:val="0"/>
      <w:marRight w:val="0"/>
      <w:marTop w:val="10"/>
      <w:marBottom w:val="10"/>
      <w:divBdr>
        <w:top w:val="none" w:sz="0" w:space="0" w:color="auto"/>
        <w:left w:val="none" w:sz="0" w:space="0" w:color="auto"/>
        <w:bottom w:val="none" w:sz="0" w:space="0" w:color="auto"/>
        <w:right w:val="none" w:sz="0" w:space="0" w:color="auto"/>
      </w:divBdr>
    </w:div>
    <w:div w:id="1809006333">
      <w:marLeft w:val="0"/>
      <w:marRight w:val="0"/>
      <w:marTop w:val="10"/>
      <w:marBottom w:val="10"/>
      <w:divBdr>
        <w:top w:val="none" w:sz="0" w:space="0" w:color="auto"/>
        <w:left w:val="none" w:sz="0" w:space="0" w:color="auto"/>
        <w:bottom w:val="none" w:sz="0" w:space="0" w:color="auto"/>
        <w:right w:val="none" w:sz="0" w:space="0" w:color="auto"/>
      </w:divBdr>
    </w:div>
    <w:div w:id="1824854065">
      <w:marLeft w:val="0"/>
      <w:marRight w:val="0"/>
      <w:marTop w:val="10"/>
      <w:marBottom w:val="10"/>
      <w:divBdr>
        <w:top w:val="none" w:sz="0" w:space="0" w:color="auto"/>
        <w:left w:val="none" w:sz="0" w:space="0" w:color="auto"/>
        <w:bottom w:val="none" w:sz="0" w:space="0" w:color="auto"/>
        <w:right w:val="none" w:sz="0" w:space="0" w:color="auto"/>
      </w:divBdr>
    </w:div>
    <w:div w:id="1955600039">
      <w:marLeft w:val="0"/>
      <w:marRight w:val="0"/>
      <w:marTop w:val="10"/>
      <w:marBottom w:val="10"/>
      <w:divBdr>
        <w:top w:val="none" w:sz="0" w:space="0" w:color="auto"/>
        <w:left w:val="none" w:sz="0" w:space="0" w:color="auto"/>
        <w:bottom w:val="none" w:sz="0" w:space="0" w:color="auto"/>
        <w:right w:val="none" w:sz="0" w:space="0" w:color="auto"/>
      </w:divBdr>
    </w:div>
    <w:div w:id="2006742978">
      <w:marLeft w:val="0"/>
      <w:marRight w:val="0"/>
      <w:marTop w:val="10"/>
      <w:marBottom w:val="10"/>
      <w:divBdr>
        <w:top w:val="none" w:sz="0" w:space="0" w:color="auto"/>
        <w:left w:val="none" w:sz="0" w:space="0" w:color="auto"/>
        <w:bottom w:val="none" w:sz="0" w:space="0" w:color="auto"/>
        <w:right w:val="none" w:sz="0" w:space="0" w:color="auto"/>
      </w:divBdr>
    </w:div>
    <w:div w:id="2010449477">
      <w:marLeft w:val="0"/>
      <w:marRight w:val="0"/>
      <w:marTop w:val="10"/>
      <w:marBottom w:val="10"/>
      <w:divBdr>
        <w:top w:val="none" w:sz="0" w:space="0" w:color="auto"/>
        <w:left w:val="none" w:sz="0" w:space="0" w:color="auto"/>
        <w:bottom w:val="none" w:sz="0" w:space="0" w:color="auto"/>
        <w:right w:val="none" w:sz="0" w:space="0" w:color="auto"/>
      </w:divBdr>
    </w:div>
    <w:div w:id="2042968727">
      <w:marLeft w:val="0"/>
      <w:marRight w:val="720"/>
      <w:marTop w:val="10"/>
      <w:marBottom w:val="10"/>
      <w:divBdr>
        <w:top w:val="none" w:sz="0" w:space="0" w:color="auto"/>
        <w:left w:val="none" w:sz="0" w:space="0" w:color="auto"/>
        <w:bottom w:val="none" w:sz="0" w:space="0" w:color="auto"/>
        <w:right w:val="none" w:sz="0" w:space="0" w:color="auto"/>
      </w:divBdr>
    </w:div>
    <w:div w:id="2049406775">
      <w:marLeft w:val="0"/>
      <w:marRight w:val="0"/>
      <w:marTop w:val="10"/>
      <w:marBottom w:val="10"/>
      <w:divBdr>
        <w:top w:val="none" w:sz="0" w:space="0" w:color="auto"/>
        <w:left w:val="none" w:sz="0" w:space="0" w:color="auto"/>
        <w:bottom w:val="none" w:sz="0" w:space="0" w:color="auto"/>
        <w:right w:val="none" w:sz="0" w:space="0" w:color="auto"/>
      </w:divBdr>
    </w:div>
    <w:div w:id="2066754096">
      <w:marLeft w:val="0"/>
      <w:marRight w:val="0"/>
      <w:marTop w:val="10"/>
      <w:marBottom w:val="10"/>
      <w:divBdr>
        <w:top w:val="none" w:sz="0" w:space="0" w:color="auto"/>
        <w:left w:val="none" w:sz="0" w:space="0" w:color="auto"/>
        <w:bottom w:val="none" w:sz="0" w:space="0" w:color="auto"/>
        <w:right w:val="none" w:sz="0" w:space="0" w:color="auto"/>
      </w:divBdr>
    </w:div>
    <w:div w:id="2072263801">
      <w:marLeft w:val="0"/>
      <w:marRight w:val="0"/>
      <w:marTop w:val="10"/>
      <w:marBottom w:val="10"/>
      <w:divBdr>
        <w:top w:val="none" w:sz="0" w:space="0" w:color="auto"/>
        <w:left w:val="none" w:sz="0" w:space="0" w:color="auto"/>
        <w:bottom w:val="none" w:sz="0" w:space="0" w:color="auto"/>
        <w:right w:val="none" w:sz="0" w:space="0" w:color="auto"/>
      </w:divBdr>
    </w:div>
    <w:div w:id="2077512539">
      <w:marLeft w:val="0"/>
      <w:marRight w:val="0"/>
      <w:marTop w:val="10"/>
      <w:marBottom w:val="10"/>
      <w:divBdr>
        <w:top w:val="none" w:sz="0" w:space="0" w:color="auto"/>
        <w:left w:val="none" w:sz="0" w:space="0" w:color="auto"/>
        <w:bottom w:val="none" w:sz="0" w:space="0" w:color="auto"/>
        <w:right w:val="none" w:sz="0" w:space="0" w:color="auto"/>
      </w:divBdr>
    </w:div>
    <w:div w:id="2081126813">
      <w:marLeft w:val="0"/>
      <w:marRight w:val="0"/>
      <w:marTop w:val="10"/>
      <w:marBottom w:val="10"/>
      <w:divBdr>
        <w:top w:val="none" w:sz="0" w:space="0" w:color="auto"/>
        <w:left w:val="none" w:sz="0" w:space="0" w:color="auto"/>
        <w:bottom w:val="none" w:sz="0" w:space="0" w:color="auto"/>
        <w:right w:val="none" w:sz="0" w:space="0" w:color="auto"/>
      </w:divBdr>
    </w:div>
    <w:div w:id="2085636495">
      <w:marLeft w:val="0"/>
      <w:marRight w:val="720"/>
      <w:marTop w:val="10"/>
      <w:marBottom w:val="10"/>
      <w:divBdr>
        <w:top w:val="none" w:sz="0" w:space="0" w:color="auto"/>
        <w:left w:val="none" w:sz="0" w:space="0" w:color="auto"/>
        <w:bottom w:val="none" w:sz="0" w:space="0" w:color="auto"/>
        <w:right w:val="none" w:sz="0" w:space="0" w:color="auto"/>
      </w:divBdr>
    </w:div>
    <w:div w:id="21208296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