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608B" w:rsidRDefault="00A6608B">
      <w:pPr>
        <w:spacing w:line="500" w:lineRule="atLeast"/>
        <w:jc w:val="center"/>
        <w:divId w:val="698165480"/>
        <w:rPr>
          <w:rFonts w:ascii="黑体" w:eastAsia="黑体" w:hAnsi="黑体"/>
          <w:sz w:val="36"/>
          <w:szCs w:val="36"/>
        </w:rPr>
      </w:pPr>
      <w:r>
        <w:rPr>
          <w:rFonts w:ascii="黑体" w:eastAsia="黑体" w:hAnsi="黑体" w:hint="eastAsia"/>
          <w:sz w:val="36"/>
          <w:szCs w:val="36"/>
        </w:rPr>
        <w:t>广东省佛山市高明区人民法院</w:t>
      </w:r>
    </w:p>
    <w:p w:rsidR="00A6608B" w:rsidRDefault="00A6608B">
      <w:pPr>
        <w:spacing w:line="500" w:lineRule="atLeast"/>
        <w:jc w:val="center"/>
        <w:divId w:val="15845598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6608B" w:rsidRDefault="00A6608B">
      <w:pPr>
        <w:spacing w:line="500" w:lineRule="atLeast"/>
        <w:jc w:val="right"/>
        <w:divId w:val="205333777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335</w:t>
      </w:r>
      <w:r>
        <w:rPr>
          <w:rFonts w:hint="eastAsia"/>
          <w:sz w:val="30"/>
          <w:szCs w:val="30"/>
        </w:rPr>
        <w:t>号</w:t>
      </w:r>
    </w:p>
    <w:p w:rsidR="00A6608B" w:rsidRDefault="00A6608B">
      <w:pPr>
        <w:spacing w:line="500" w:lineRule="atLeast"/>
        <w:ind w:firstLine="600"/>
        <w:divId w:val="1824539196"/>
        <w:rPr>
          <w:rFonts w:hint="eastAsia"/>
          <w:sz w:val="30"/>
          <w:szCs w:val="30"/>
        </w:rPr>
      </w:pPr>
      <w:r>
        <w:rPr>
          <w:rFonts w:hint="eastAsia"/>
          <w:sz w:val="30"/>
          <w:szCs w:val="30"/>
        </w:rPr>
        <w:t>公诉机关广东省佛山市高明区人民检察院。</w:t>
      </w:r>
    </w:p>
    <w:p w:rsidR="00A6608B" w:rsidRDefault="00A6608B">
      <w:pPr>
        <w:spacing w:line="500" w:lineRule="atLeast"/>
        <w:ind w:firstLine="600"/>
        <w:divId w:val="503325570"/>
        <w:rPr>
          <w:rFonts w:hint="eastAsia"/>
          <w:sz w:val="30"/>
          <w:szCs w:val="30"/>
        </w:rPr>
      </w:pPr>
      <w:r>
        <w:rPr>
          <w:rFonts w:hint="eastAsia"/>
          <w:sz w:val="30"/>
          <w:szCs w:val="30"/>
        </w:rPr>
        <w:t>被告人黄永文，男，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日出生于广东省佛山市高明区，汉族，中专文化，中共党员，原佛山市高明区明城镇政府主任科员，户籍所在地广东省佛山市高明区。因本案于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日被留置，同年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日被逮捕。现羁押于佛山市高明区看守所。</w:t>
      </w:r>
    </w:p>
    <w:p w:rsidR="00A6608B" w:rsidRDefault="00A6608B">
      <w:pPr>
        <w:spacing w:line="500" w:lineRule="atLeast"/>
        <w:ind w:firstLine="600"/>
        <w:divId w:val="1197351558"/>
        <w:rPr>
          <w:rFonts w:hint="eastAsia"/>
          <w:sz w:val="30"/>
          <w:szCs w:val="30"/>
        </w:rPr>
      </w:pPr>
      <w:r>
        <w:rPr>
          <w:rFonts w:hint="eastAsia"/>
          <w:sz w:val="30"/>
          <w:szCs w:val="30"/>
        </w:rPr>
        <w:t>辩护人黄世希，广东沧江律师事务所律师。</w:t>
      </w:r>
    </w:p>
    <w:p w:rsidR="00A6608B" w:rsidRDefault="00A6608B">
      <w:pPr>
        <w:spacing w:line="500" w:lineRule="atLeast"/>
        <w:ind w:firstLine="600"/>
        <w:divId w:val="2033649464"/>
        <w:rPr>
          <w:rFonts w:hint="eastAsia"/>
          <w:sz w:val="30"/>
          <w:szCs w:val="30"/>
        </w:rPr>
      </w:pPr>
      <w:r>
        <w:rPr>
          <w:rFonts w:hint="eastAsia"/>
          <w:sz w:val="30"/>
          <w:szCs w:val="30"/>
        </w:rPr>
        <w:t>辩护人朱光辉，广东广信君达律师事务所律师。</w:t>
      </w:r>
    </w:p>
    <w:p w:rsidR="00A6608B" w:rsidRDefault="00A6608B">
      <w:pPr>
        <w:spacing w:line="500" w:lineRule="atLeast"/>
        <w:ind w:firstLine="600"/>
        <w:divId w:val="2031027969"/>
        <w:rPr>
          <w:rFonts w:hint="eastAsia"/>
          <w:sz w:val="30"/>
          <w:szCs w:val="30"/>
        </w:rPr>
      </w:pPr>
      <w:r>
        <w:rPr>
          <w:rFonts w:hint="eastAsia"/>
          <w:sz w:val="30"/>
          <w:szCs w:val="30"/>
        </w:rPr>
        <w:t>广东省佛山市高明区人民检察院以明检公诉刑诉〔</w:t>
      </w:r>
      <w:r>
        <w:rPr>
          <w:rFonts w:hint="eastAsia"/>
          <w:sz w:val="30"/>
          <w:szCs w:val="30"/>
        </w:rPr>
        <w:t>2019</w:t>
      </w:r>
      <w:r>
        <w:rPr>
          <w:rFonts w:hint="eastAsia"/>
          <w:sz w:val="30"/>
          <w:szCs w:val="30"/>
        </w:rPr>
        <w:t>〕</w:t>
      </w:r>
      <w:r>
        <w:rPr>
          <w:rFonts w:hint="eastAsia"/>
          <w:sz w:val="30"/>
          <w:szCs w:val="30"/>
        </w:rPr>
        <w:t>317</w:t>
      </w:r>
      <w:r>
        <w:rPr>
          <w:rFonts w:hint="eastAsia"/>
          <w:sz w:val="30"/>
          <w:szCs w:val="30"/>
        </w:rPr>
        <w:t>号起诉书指控被告人黄永文犯贪污罪、国有企业人员滥用职权罪，于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日向本院提起公诉。本院依法适用普通程序，并组成合议庭，于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日公开开庭审理了本案。广东省佛山市高明区人民检察院指派检察员苏业宏出庭支持公诉。被告人黄永文及其辩护人黄世希、朱光辉到庭参加诉讼。现已审理终结。</w:t>
      </w:r>
    </w:p>
    <w:p w:rsidR="00A6608B" w:rsidRDefault="00A6608B">
      <w:pPr>
        <w:spacing w:line="500" w:lineRule="atLeast"/>
        <w:divId w:val="1013606373"/>
        <w:rPr>
          <w:rFonts w:hint="eastAsia"/>
          <w:sz w:val="30"/>
          <w:szCs w:val="30"/>
        </w:rPr>
      </w:pPr>
      <w:r>
        <w:rPr>
          <w:rFonts w:hint="eastAsia"/>
          <w:sz w:val="30"/>
          <w:szCs w:val="30"/>
        </w:rPr>
        <w:t>公诉机关指控：</w:t>
      </w:r>
    </w:p>
    <w:p w:rsidR="00A6608B" w:rsidRDefault="00A6608B">
      <w:pPr>
        <w:spacing w:line="500" w:lineRule="atLeast"/>
        <w:ind w:firstLine="600"/>
        <w:divId w:val="1415279492"/>
        <w:rPr>
          <w:rFonts w:hint="eastAsia"/>
          <w:sz w:val="30"/>
          <w:szCs w:val="30"/>
        </w:rPr>
      </w:pPr>
      <w:r>
        <w:rPr>
          <w:rFonts w:hint="eastAsia"/>
          <w:sz w:val="30"/>
          <w:szCs w:val="30"/>
        </w:rPr>
        <w:t>一、贪污</w:t>
      </w:r>
    </w:p>
    <w:p w:rsidR="00A6608B" w:rsidRDefault="00A6608B">
      <w:pPr>
        <w:spacing w:line="500" w:lineRule="atLeast"/>
        <w:ind w:firstLine="600"/>
        <w:divId w:val="1123311188"/>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年期间，时任佛山市高明区粮食储备公司（以下简称“高明粮储公司”）经理被告人黄永文与高明粮储公司副经理梁某</w:t>
      </w:r>
      <w:r>
        <w:rPr>
          <w:rFonts w:hint="eastAsia"/>
          <w:sz w:val="30"/>
          <w:szCs w:val="30"/>
        </w:rPr>
        <w:t>1</w:t>
      </w:r>
      <w:r>
        <w:rPr>
          <w:rFonts w:hint="eastAsia"/>
          <w:sz w:val="30"/>
          <w:szCs w:val="30"/>
        </w:rPr>
        <w:t>，多次超越职权范围私自将公司资金出借给湛大公司经营使用，将收取的人民币</w:t>
      </w:r>
      <w:r>
        <w:rPr>
          <w:rFonts w:hint="eastAsia"/>
          <w:sz w:val="30"/>
          <w:szCs w:val="30"/>
        </w:rPr>
        <w:t>2154210.75</w:t>
      </w:r>
      <w:r>
        <w:rPr>
          <w:rFonts w:hint="eastAsia"/>
          <w:sz w:val="30"/>
          <w:szCs w:val="30"/>
        </w:rPr>
        <w:t>元借款利息作为公司“小金库”资金使用。</w:t>
      </w:r>
      <w:r>
        <w:rPr>
          <w:rFonts w:hint="eastAsia"/>
          <w:sz w:val="30"/>
          <w:szCs w:val="30"/>
        </w:rPr>
        <w:t>2007</w:t>
      </w:r>
      <w:r>
        <w:rPr>
          <w:rFonts w:hint="eastAsia"/>
          <w:sz w:val="30"/>
          <w:szCs w:val="30"/>
        </w:rPr>
        <w:t>年，黄永文以借款名义要求公司出纳员严某</w:t>
      </w:r>
      <w:r>
        <w:rPr>
          <w:rFonts w:hint="eastAsia"/>
          <w:sz w:val="30"/>
          <w:szCs w:val="30"/>
        </w:rPr>
        <w:t>2</w:t>
      </w:r>
      <w:r>
        <w:rPr>
          <w:rFonts w:hint="eastAsia"/>
          <w:sz w:val="30"/>
          <w:szCs w:val="30"/>
        </w:rPr>
        <w:t>从该“小金库”资金中提取人民币</w:t>
      </w:r>
      <w:r>
        <w:rPr>
          <w:rFonts w:hint="eastAsia"/>
          <w:sz w:val="30"/>
          <w:szCs w:val="30"/>
        </w:rPr>
        <w:t>100000</w:t>
      </w:r>
      <w:r>
        <w:rPr>
          <w:rFonts w:hint="eastAsia"/>
          <w:sz w:val="30"/>
          <w:szCs w:val="30"/>
        </w:rPr>
        <w:lastRenderedPageBreak/>
        <w:t>元供其私人使用，后一直未归还。黄永文将该</w:t>
      </w:r>
      <w:r>
        <w:rPr>
          <w:rFonts w:hint="eastAsia"/>
          <w:sz w:val="30"/>
          <w:szCs w:val="30"/>
        </w:rPr>
        <w:t>100000</w:t>
      </w:r>
      <w:r>
        <w:rPr>
          <w:rFonts w:hint="eastAsia"/>
          <w:sz w:val="30"/>
          <w:szCs w:val="30"/>
        </w:rPr>
        <w:t>元公款侵吞。</w:t>
      </w:r>
    </w:p>
    <w:p w:rsidR="00A6608B" w:rsidRDefault="00A6608B">
      <w:pPr>
        <w:spacing w:line="500" w:lineRule="atLeast"/>
        <w:ind w:firstLine="600"/>
        <w:divId w:val="1876383893"/>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年期间，时任高明粮食管理储备中心副主任、高明粮储公司经理被告人黄永文与高明粮储公司副经理梁某</w:t>
      </w:r>
      <w:r>
        <w:rPr>
          <w:rFonts w:hint="eastAsia"/>
          <w:sz w:val="30"/>
          <w:szCs w:val="30"/>
        </w:rPr>
        <w:t>1</w:t>
      </w:r>
      <w:r>
        <w:rPr>
          <w:rFonts w:hint="eastAsia"/>
          <w:sz w:val="30"/>
          <w:szCs w:val="30"/>
        </w:rPr>
        <w:t>，利用职务便利，通过虚假做账、虚假轮换、隐瞒应收款等方式套取公款，共计人民币</w:t>
      </w:r>
      <w:r>
        <w:rPr>
          <w:rFonts w:hint="eastAsia"/>
          <w:sz w:val="30"/>
          <w:szCs w:val="30"/>
        </w:rPr>
        <w:t>1748351.20</w:t>
      </w:r>
      <w:r>
        <w:rPr>
          <w:rFonts w:hint="eastAsia"/>
          <w:sz w:val="30"/>
          <w:szCs w:val="30"/>
        </w:rPr>
        <w:t>元，作为该公司“小金库”资金使用。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年期间，黄永文分多次要求梁某</w:t>
      </w:r>
      <w:r>
        <w:rPr>
          <w:rFonts w:hint="eastAsia"/>
          <w:sz w:val="30"/>
          <w:szCs w:val="30"/>
        </w:rPr>
        <w:t>1</w:t>
      </w:r>
      <w:r>
        <w:rPr>
          <w:rFonts w:hint="eastAsia"/>
          <w:sz w:val="30"/>
          <w:szCs w:val="30"/>
        </w:rPr>
        <w:t>从上述“小金库”中以现金形式共提取人民币</w:t>
      </w:r>
      <w:r>
        <w:rPr>
          <w:rFonts w:hint="eastAsia"/>
          <w:sz w:val="30"/>
          <w:szCs w:val="30"/>
        </w:rPr>
        <w:t>700000</w:t>
      </w:r>
      <w:r>
        <w:rPr>
          <w:rFonts w:hint="eastAsia"/>
          <w:sz w:val="30"/>
          <w:szCs w:val="30"/>
        </w:rPr>
        <w:t>元供其归还个人赌债。黄永文将该人民币</w:t>
      </w:r>
      <w:r>
        <w:rPr>
          <w:rFonts w:hint="eastAsia"/>
          <w:sz w:val="30"/>
          <w:szCs w:val="30"/>
        </w:rPr>
        <w:t>700000</w:t>
      </w:r>
      <w:r>
        <w:rPr>
          <w:rFonts w:hint="eastAsia"/>
          <w:sz w:val="30"/>
          <w:szCs w:val="30"/>
        </w:rPr>
        <w:t>元公款侵吞。该“小金库”资金来源如下：</w:t>
      </w:r>
    </w:p>
    <w:p w:rsidR="00A6608B" w:rsidRDefault="00A6608B">
      <w:pPr>
        <w:spacing w:line="500" w:lineRule="atLeast"/>
        <w:ind w:firstLine="600"/>
        <w:divId w:val="2139179119"/>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年期间，被告人黄永文经与梁某</w:t>
      </w:r>
      <w:r>
        <w:rPr>
          <w:rFonts w:hint="eastAsia"/>
          <w:sz w:val="30"/>
          <w:szCs w:val="30"/>
        </w:rPr>
        <w:t>1</w:t>
      </w:r>
      <w:r>
        <w:rPr>
          <w:rFonts w:hint="eastAsia"/>
          <w:sz w:val="30"/>
          <w:szCs w:val="30"/>
        </w:rPr>
        <w:t>商议，分多次将高明粮储公司部分利润，虚假列入应付款项目。</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月，两人通过佛山市南海区盐步金桥米行和佛山市高明区西安荷丰粮食加工厂以结清应付款为由分别套取高明粮储公司利润人民币</w:t>
      </w:r>
      <w:r>
        <w:rPr>
          <w:rFonts w:hint="eastAsia"/>
          <w:sz w:val="30"/>
          <w:szCs w:val="30"/>
        </w:rPr>
        <w:t>363218.91</w:t>
      </w:r>
      <w:r>
        <w:rPr>
          <w:rFonts w:hint="eastAsia"/>
          <w:sz w:val="30"/>
          <w:szCs w:val="30"/>
        </w:rPr>
        <w:t>元和</w:t>
      </w:r>
      <w:r>
        <w:rPr>
          <w:rFonts w:hint="eastAsia"/>
          <w:sz w:val="30"/>
          <w:szCs w:val="30"/>
        </w:rPr>
        <w:t>628501.82</w:t>
      </w:r>
      <w:r>
        <w:rPr>
          <w:rFonts w:hint="eastAsia"/>
          <w:sz w:val="30"/>
          <w:szCs w:val="30"/>
        </w:rPr>
        <w:t>元，作为“小金库”资金使用。</w:t>
      </w:r>
    </w:p>
    <w:p w:rsidR="00A6608B" w:rsidRDefault="00A6608B">
      <w:pPr>
        <w:spacing w:line="500" w:lineRule="atLeast"/>
        <w:ind w:firstLine="600"/>
        <w:divId w:val="1496187347"/>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月，被告人黄永文串通王文某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等人，以梁某</w:t>
      </w:r>
      <w:r>
        <w:rPr>
          <w:rFonts w:hint="eastAsia"/>
          <w:sz w:val="30"/>
          <w:szCs w:val="30"/>
        </w:rPr>
        <w:t>2</w:t>
      </w:r>
      <w:r>
        <w:rPr>
          <w:rFonts w:hint="eastAsia"/>
          <w:sz w:val="30"/>
          <w:szCs w:val="30"/>
        </w:rPr>
        <w:t>经营的佛山市高明区三洲恒生粮加工厂（以下简称“恒生粮加厂”）的名义承包荷城粮食加工厂（高明粮储公司下属企业，独立记账），期间黄永文等人隐瞒发包前原荷城粮食加工厂收的</w:t>
      </w:r>
      <w:r>
        <w:rPr>
          <w:rFonts w:hint="eastAsia"/>
          <w:sz w:val="30"/>
          <w:szCs w:val="30"/>
        </w:rPr>
        <w:t>320000</w:t>
      </w:r>
      <w:r>
        <w:rPr>
          <w:rFonts w:hint="eastAsia"/>
          <w:sz w:val="30"/>
          <w:szCs w:val="30"/>
        </w:rPr>
        <w:t>元应收款，虚假记账为恒生粮加厂预付货款。</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月，黄永文伙同梁某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等人以归还预付款为由套取该人民币</w:t>
      </w:r>
      <w:r>
        <w:rPr>
          <w:rFonts w:hint="eastAsia"/>
          <w:sz w:val="30"/>
          <w:szCs w:val="30"/>
        </w:rPr>
        <w:t>320000</w:t>
      </w:r>
      <w:r>
        <w:rPr>
          <w:rFonts w:hint="eastAsia"/>
          <w:sz w:val="30"/>
          <w:szCs w:val="30"/>
        </w:rPr>
        <w:t>元公款，作为“小金库”资金使用。</w:t>
      </w:r>
    </w:p>
    <w:p w:rsidR="00A6608B" w:rsidRDefault="00A6608B">
      <w:pPr>
        <w:spacing w:line="500" w:lineRule="atLeast"/>
        <w:ind w:firstLine="600"/>
        <w:divId w:val="1976718097"/>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月，被告人黄永文与时任高明粮储公司党支部书记梁某</w:t>
      </w:r>
      <w:r>
        <w:rPr>
          <w:rFonts w:hint="eastAsia"/>
          <w:sz w:val="30"/>
          <w:szCs w:val="30"/>
        </w:rPr>
        <w:t>1</w:t>
      </w:r>
      <w:r>
        <w:rPr>
          <w:rFonts w:hint="eastAsia"/>
          <w:sz w:val="30"/>
          <w:szCs w:val="30"/>
        </w:rPr>
        <w:t>经商讨，通过与衡南江口湖南省粮食储备库有限公司虚假轮换稻谷的方式，套取轮换差价款人民币</w:t>
      </w:r>
      <w:r>
        <w:rPr>
          <w:rFonts w:hint="eastAsia"/>
          <w:sz w:val="30"/>
          <w:szCs w:val="30"/>
        </w:rPr>
        <w:t>436630.47</w:t>
      </w:r>
      <w:r>
        <w:rPr>
          <w:rFonts w:hint="eastAsia"/>
          <w:sz w:val="30"/>
          <w:szCs w:val="30"/>
        </w:rPr>
        <w:t>元，作为“小金库”资金使用。</w:t>
      </w:r>
    </w:p>
    <w:p w:rsidR="00A6608B" w:rsidRDefault="00A6608B">
      <w:pPr>
        <w:spacing w:line="500" w:lineRule="atLeast"/>
        <w:ind w:firstLine="600"/>
        <w:divId w:val="1292634762"/>
        <w:rPr>
          <w:rFonts w:hint="eastAsia"/>
          <w:sz w:val="30"/>
          <w:szCs w:val="30"/>
        </w:rPr>
      </w:pPr>
      <w:r>
        <w:rPr>
          <w:rFonts w:hint="eastAsia"/>
          <w:sz w:val="30"/>
          <w:szCs w:val="30"/>
        </w:rPr>
        <w:t>针对上述指控，公诉机关向法庭提供了农副产品购销合同；江口粮库记账凭证；廖某的转账凭证（经廖某辨认）；通过梁某</w:t>
      </w:r>
      <w:r>
        <w:rPr>
          <w:rFonts w:hint="eastAsia"/>
          <w:sz w:val="30"/>
          <w:szCs w:val="30"/>
        </w:rPr>
        <w:t>2</w:t>
      </w:r>
      <w:r>
        <w:rPr>
          <w:rFonts w:hint="eastAsia"/>
          <w:sz w:val="30"/>
          <w:szCs w:val="30"/>
        </w:rPr>
        <w:t>、陈某、王某</w:t>
      </w:r>
      <w:r>
        <w:rPr>
          <w:rFonts w:hint="eastAsia"/>
          <w:sz w:val="30"/>
          <w:szCs w:val="30"/>
        </w:rPr>
        <w:t>1</w:t>
      </w:r>
      <w:r>
        <w:rPr>
          <w:rFonts w:hint="eastAsia"/>
          <w:sz w:val="30"/>
          <w:szCs w:val="30"/>
        </w:rPr>
        <w:t>套取公款的应付账款明细账及记账凭证（经黄永文、梁某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、冼锦成辨认）；电汇凭证（经梁某</w:t>
      </w:r>
      <w:r>
        <w:rPr>
          <w:rFonts w:hint="eastAsia"/>
          <w:sz w:val="30"/>
          <w:szCs w:val="30"/>
        </w:rPr>
        <w:t>1</w:t>
      </w:r>
      <w:r>
        <w:rPr>
          <w:rFonts w:hint="eastAsia"/>
          <w:sz w:val="30"/>
          <w:szCs w:val="30"/>
        </w:rPr>
        <w:t>辨认、陈某辨认）；西安米厂、荷丰米厂陈某的明细账（</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年）及相关记账凭证，南海盐步金桥米行的明细账（</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年）及相关记账凭证，三洲恒生粮加厂的明细账（</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年）及相关记账凭证（经关某、肖某、梁某</w:t>
      </w:r>
      <w:r>
        <w:rPr>
          <w:rFonts w:hint="eastAsia"/>
          <w:sz w:val="30"/>
          <w:szCs w:val="30"/>
        </w:rPr>
        <w:t>2</w:t>
      </w:r>
      <w:r>
        <w:rPr>
          <w:rFonts w:hint="eastAsia"/>
          <w:sz w:val="30"/>
          <w:szCs w:val="30"/>
        </w:rPr>
        <w:t>辨认）；银行流水及凭证（经陈某、张某</w:t>
      </w:r>
      <w:r>
        <w:rPr>
          <w:rFonts w:hint="eastAsia"/>
          <w:sz w:val="30"/>
          <w:szCs w:val="30"/>
        </w:rPr>
        <w:t>1</w:t>
      </w:r>
      <w:r>
        <w:rPr>
          <w:rFonts w:hint="eastAsia"/>
          <w:sz w:val="30"/>
          <w:szCs w:val="30"/>
        </w:rPr>
        <w:t>辨认）；荷城粮加厂银行凭证（经梁某</w:t>
      </w:r>
      <w:r>
        <w:rPr>
          <w:rFonts w:hint="eastAsia"/>
          <w:sz w:val="30"/>
          <w:szCs w:val="30"/>
        </w:rPr>
        <w:t>2</w:t>
      </w:r>
      <w:r>
        <w:rPr>
          <w:rFonts w:hint="eastAsia"/>
          <w:sz w:val="30"/>
          <w:szCs w:val="30"/>
        </w:rPr>
        <w:t>辨认）；荷城粮加厂银行凭证（经黎某</w:t>
      </w:r>
      <w:r>
        <w:rPr>
          <w:rFonts w:hint="eastAsia"/>
          <w:sz w:val="30"/>
          <w:szCs w:val="30"/>
        </w:rPr>
        <w:t>1</w:t>
      </w:r>
      <w:r>
        <w:rPr>
          <w:rFonts w:hint="eastAsia"/>
          <w:sz w:val="30"/>
          <w:szCs w:val="30"/>
        </w:rPr>
        <w:t>辨认）；海达公司明细账及记账凭证、银行凭证（经邓某辨认）；租赁合同（经梁某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、黎某</w:t>
      </w:r>
      <w:r>
        <w:rPr>
          <w:rFonts w:hint="eastAsia"/>
          <w:sz w:val="30"/>
          <w:szCs w:val="30"/>
        </w:rPr>
        <w:t>1</w:t>
      </w:r>
      <w:r>
        <w:rPr>
          <w:rFonts w:hint="eastAsia"/>
          <w:sz w:val="30"/>
          <w:szCs w:val="30"/>
        </w:rPr>
        <w:t>辨认）；证人梁某</w:t>
      </w:r>
      <w:r>
        <w:rPr>
          <w:rFonts w:hint="eastAsia"/>
          <w:sz w:val="30"/>
          <w:szCs w:val="30"/>
        </w:rPr>
        <w:t>1</w:t>
      </w:r>
      <w:r>
        <w:rPr>
          <w:rFonts w:hint="eastAsia"/>
          <w:sz w:val="30"/>
          <w:szCs w:val="30"/>
        </w:rPr>
        <w:t>、关某、肖某、王某</w:t>
      </w:r>
      <w:r>
        <w:rPr>
          <w:rFonts w:hint="eastAsia"/>
          <w:sz w:val="30"/>
          <w:szCs w:val="30"/>
        </w:rPr>
        <w:t>1</w:t>
      </w:r>
      <w:r>
        <w:rPr>
          <w:rFonts w:hint="eastAsia"/>
          <w:sz w:val="30"/>
          <w:szCs w:val="30"/>
        </w:rPr>
        <w:t>、陈某、梁某</w:t>
      </w:r>
      <w:r>
        <w:rPr>
          <w:rFonts w:hint="eastAsia"/>
          <w:sz w:val="30"/>
          <w:szCs w:val="30"/>
        </w:rPr>
        <w:t>2</w:t>
      </w:r>
      <w:r>
        <w:rPr>
          <w:rFonts w:hint="eastAsia"/>
          <w:sz w:val="30"/>
          <w:szCs w:val="30"/>
        </w:rPr>
        <w:t>、冼锦成、严某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、邓某、李某、罗某</w:t>
      </w:r>
      <w:r>
        <w:rPr>
          <w:rFonts w:hint="eastAsia"/>
          <w:sz w:val="30"/>
          <w:szCs w:val="30"/>
        </w:rPr>
        <w:t>1</w:t>
      </w:r>
      <w:r>
        <w:rPr>
          <w:rFonts w:hint="eastAsia"/>
          <w:sz w:val="30"/>
          <w:szCs w:val="30"/>
        </w:rPr>
        <w:t>、廖某、罗某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3</w:t>
      </w:r>
      <w:r>
        <w:rPr>
          <w:rFonts w:hint="eastAsia"/>
          <w:sz w:val="30"/>
          <w:szCs w:val="30"/>
        </w:rPr>
        <w:t>的证言；被告人黄永文的供述和辩解等证据。</w:t>
      </w:r>
    </w:p>
    <w:p w:rsidR="00A6608B" w:rsidRDefault="00A6608B">
      <w:pPr>
        <w:spacing w:line="500" w:lineRule="atLeast"/>
        <w:ind w:firstLine="600"/>
        <w:divId w:val="1777600432"/>
        <w:rPr>
          <w:rFonts w:hint="eastAsia"/>
          <w:sz w:val="30"/>
          <w:szCs w:val="30"/>
        </w:rPr>
      </w:pPr>
      <w:r>
        <w:rPr>
          <w:rFonts w:hint="eastAsia"/>
          <w:sz w:val="30"/>
          <w:szCs w:val="30"/>
        </w:rPr>
        <w:t>二、国有企业人员滥用职权</w:t>
      </w:r>
    </w:p>
    <w:p w:rsidR="00A6608B" w:rsidRDefault="00A6608B">
      <w:pPr>
        <w:spacing w:line="500" w:lineRule="atLeast"/>
        <w:ind w:firstLine="600"/>
        <w:divId w:val="1975716797"/>
        <w:rPr>
          <w:rFonts w:hint="eastAsia"/>
          <w:sz w:val="30"/>
          <w:szCs w:val="30"/>
        </w:rPr>
      </w:pP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年间，时任高明粮储公司经理被告人黄永文伙同时任高明粮储公司副经理梁某</w:t>
      </w:r>
      <w:r>
        <w:rPr>
          <w:rFonts w:hint="eastAsia"/>
          <w:sz w:val="30"/>
          <w:szCs w:val="30"/>
        </w:rPr>
        <w:t>1</w:t>
      </w:r>
      <w:r>
        <w:rPr>
          <w:rFonts w:hint="eastAsia"/>
          <w:sz w:val="30"/>
          <w:szCs w:val="30"/>
        </w:rPr>
        <w:t>，在未经单位领导集体研究决定和上级主管部门批准的情况下，先后八次超越职权范围私自将高明粮储公司资金出借给佛山市高明湛大盈龙实业有限公司、广东湛大蓝科股份有限公司等关联企业（以下统称“湛大公司”）经营使用，累计出借资金人民币</w:t>
      </w:r>
      <w:r>
        <w:rPr>
          <w:rFonts w:hint="eastAsia"/>
          <w:sz w:val="30"/>
          <w:szCs w:val="30"/>
        </w:rPr>
        <w:t>19629594</w:t>
      </w:r>
      <w:r>
        <w:rPr>
          <w:rFonts w:hint="eastAsia"/>
          <w:sz w:val="30"/>
          <w:szCs w:val="30"/>
        </w:rPr>
        <w:t>元，至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月湛大公司共归还本金人民币</w:t>
      </w:r>
      <w:r>
        <w:rPr>
          <w:rFonts w:hint="eastAsia"/>
          <w:sz w:val="30"/>
          <w:szCs w:val="30"/>
        </w:rPr>
        <w:t>16129594</w:t>
      </w:r>
      <w:r>
        <w:rPr>
          <w:rFonts w:hint="eastAsia"/>
          <w:sz w:val="30"/>
          <w:szCs w:val="30"/>
        </w:rPr>
        <w:t>元，支付利息人民币</w:t>
      </w:r>
      <w:r>
        <w:rPr>
          <w:rFonts w:hint="eastAsia"/>
          <w:sz w:val="30"/>
          <w:szCs w:val="30"/>
        </w:rPr>
        <w:t>2154210.75</w:t>
      </w:r>
      <w:r>
        <w:rPr>
          <w:rFonts w:hint="eastAsia"/>
          <w:sz w:val="30"/>
          <w:szCs w:val="30"/>
        </w:rPr>
        <w:t>元，仍欠付本金人民币</w:t>
      </w:r>
      <w:r>
        <w:rPr>
          <w:rFonts w:hint="eastAsia"/>
          <w:sz w:val="30"/>
          <w:szCs w:val="30"/>
        </w:rPr>
        <w:t>3500000</w:t>
      </w:r>
      <w:r>
        <w:rPr>
          <w:rFonts w:hint="eastAsia"/>
          <w:sz w:val="30"/>
          <w:szCs w:val="30"/>
        </w:rPr>
        <w:t>元。此外，</w:t>
      </w:r>
      <w:r>
        <w:rPr>
          <w:rFonts w:hint="eastAsia"/>
          <w:sz w:val="30"/>
          <w:szCs w:val="30"/>
        </w:rPr>
        <w:t>2007</w:t>
      </w:r>
      <w:r>
        <w:rPr>
          <w:rFonts w:hint="eastAsia"/>
          <w:sz w:val="30"/>
          <w:szCs w:val="30"/>
        </w:rPr>
        <w:t>年</w:t>
      </w:r>
      <w:r>
        <w:rPr>
          <w:rFonts w:hint="eastAsia"/>
          <w:sz w:val="30"/>
          <w:szCs w:val="30"/>
        </w:rPr>
        <w:t>9</w:t>
      </w:r>
      <w:r>
        <w:rPr>
          <w:rFonts w:hint="eastAsia"/>
          <w:sz w:val="30"/>
          <w:szCs w:val="30"/>
        </w:rPr>
        <w:t>月，黄永文与梁某</w:t>
      </w:r>
      <w:r>
        <w:rPr>
          <w:rFonts w:hint="eastAsia"/>
          <w:sz w:val="30"/>
          <w:szCs w:val="30"/>
        </w:rPr>
        <w:t>1</w:t>
      </w:r>
      <w:r>
        <w:rPr>
          <w:rFonts w:hint="eastAsia"/>
          <w:sz w:val="30"/>
          <w:szCs w:val="30"/>
        </w:rPr>
        <w:t>在明知湛大公司经营出现问题、资金不足无法生产的情况下，仍私自答应湛大公司老板封某</w:t>
      </w:r>
      <w:r>
        <w:rPr>
          <w:rFonts w:hint="eastAsia"/>
          <w:sz w:val="30"/>
          <w:szCs w:val="30"/>
        </w:rPr>
        <w:t>1</w:t>
      </w:r>
      <w:r>
        <w:rPr>
          <w:rFonts w:hint="eastAsia"/>
          <w:sz w:val="30"/>
          <w:szCs w:val="30"/>
        </w:rPr>
        <w:t>的请求，以高明粮储公司名义采购了一批价值人民币</w:t>
      </w:r>
      <w:r>
        <w:rPr>
          <w:rFonts w:hint="eastAsia"/>
          <w:sz w:val="30"/>
          <w:szCs w:val="30"/>
        </w:rPr>
        <w:t>2739815.10</w:t>
      </w:r>
      <w:r>
        <w:rPr>
          <w:rFonts w:hint="eastAsia"/>
          <w:sz w:val="30"/>
          <w:szCs w:val="30"/>
        </w:rPr>
        <w:t>元的玉米供应给湛大公司，此后湛大公司仅向高明粮储公司支付了货款人民币</w:t>
      </w:r>
      <w:r>
        <w:rPr>
          <w:rFonts w:hint="eastAsia"/>
          <w:sz w:val="30"/>
          <w:szCs w:val="30"/>
        </w:rPr>
        <w:t>400000</w:t>
      </w:r>
      <w:r>
        <w:rPr>
          <w:rFonts w:hint="eastAsia"/>
          <w:sz w:val="30"/>
          <w:szCs w:val="30"/>
        </w:rPr>
        <w:t>元。</w:t>
      </w:r>
    </w:p>
    <w:p w:rsidR="00A6608B" w:rsidRDefault="00A6608B">
      <w:pPr>
        <w:spacing w:line="500" w:lineRule="atLeast"/>
        <w:ind w:firstLine="600"/>
        <w:divId w:val="1456869891"/>
        <w:rPr>
          <w:rFonts w:hint="eastAsia"/>
          <w:sz w:val="30"/>
          <w:szCs w:val="30"/>
        </w:rPr>
      </w:pPr>
      <w:r>
        <w:rPr>
          <w:rFonts w:hint="eastAsia"/>
          <w:sz w:val="30"/>
          <w:szCs w:val="30"/>
        </w:rPr>
        <w:t>截至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月，湛大公司共欠付高明粮储公司资金人民币</w:t>
      </w:r>
      <w:r>
        <w:rPr>
          <w:rFonts w:hint="eastAsia"/>
          <w:sz w:val="30"/>
          <w:szCs w:val="30"/>
        </w:rPr>
        <w:t>5839815.10</w:t>
      </w:r>
      <w:r>
        <w:rPr>
          <w:rFonts w:hint="eastAsia"/>
          <w:sz w:val="30"/>
          <w:szCs w:val="30"/>
        </w:rPr>
        <w:t>元，其中借款人民币</w:t>
      </w:r>
      <w:r>
        <w:rPr>
          <w:rFonts w:hint="eastAsia"/>
          <w:sz w:val="30"/>
          <w:szCs w:val="30"/>
        </w:rPr>
        <w:t>3500000</w:t>
      </w:r>
      <w:r>
        <w:rPr>
          <w:rFonts w:hint="eastAsia"/>
          <w:sz w:val="30"/>
          <w:szCs w:val="30"/>
        </w:rPr>
        <w:t>元，货款人民币</w:t>
      </w:r>
      <w:r>
        <w:rPr>
          <w:rFonts w:hint="eastAsia"/>
          <w:sz w:val="30"/>
          <w:szCs w:val="30"/>
        </w:rPr>
        <w:t>2339815.10</w:t>
      </w:r>
      <w:r>
        <w:rPr>
          <w:rFonts w:hint="eastAsia"/>
          <w:sz w:val="30"/>
          <w:szCs w:val="30"/>
        </w:rPr>
        <w:t>元。经民事诉讼和法院强制执行追回部分欠款后，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日高明粮储公司被法院告知湛大公司已无财产可供执行。目前湛大公司欠付高明粮储公司共计人民币</w:t>
      </w:r>
      <w:r>
        <w:rPr>
          <w:rFonts w:hint="eastAsia"/>
          <w:sz w:val="30"/>
          <w:szCs w:val="30"/>
        </w:rPr>
        <w:t>4389815.10</w:t>
      </w:r>
      <w:r>
        <w:rPr>
          <w:rFonts w:hint="eastAsia"/>
          <w:sz w:val="30"/>
          <w:szCs w:val="30"/>
        </w:rPr>
        <w:t>元款项无法追回。</w:t>
      </w:r>
    </w:p>
    <w:p w:rsidR="00A6608B" w:rsidRDefault="00A6608B">
      <w:pPr>
        <w:spacing w:line="500" w:lineRule="atLeast"/>
        <w:ind w:firstLine="600"/>
        <w:divId w:val="33191976"/>
        <w:rPr>
          <w:rFonts w:hint="eastAsia"/>
          <w:sz w:val="30"/>
          <w:szCs w:val="30"/>
        </w:rPr>
      </w:pPr>
      <w:r>
        <w:rPr>
          <w:rFonts w:hint="eastAsia"/>
          <w:sz w:val="30"/>
          <w:szCs w:val="30"/>
        </w:rPr>
        <w:t>针对上述指控，公诉机关向法庭提供了黄永文到案经过情况说明；关于黄永文退违纪违法所得及赔偿国家损失的说明、转账记录及收据；企业机读档案登记资料；关于实施区国有粮食企业改革方案的请示、关于实施区国有粮食企业改革方案的批复、关于组建高明区粮食储备公司的请示；高明区粮食储备公司出具的情况说明；黄永文的身份材料［包括人口信息查询资料、干部人事档案摘抄记录、职工聘请任免呈报表、黄永文同志任职的通知、国家公务员调任、转任呈批表、干部任免审批表、参照公务法管理机关（单位）登记表等］；关于谢某等同志任职的通知，关于黄永文等同志任职的通知，关于冼锦成等通知职务任免的批复，关于粮食管理储备中心领导班子成员分工的通知、高明市粮食管理储备中心领导班子岗位职责、调整完善粮食管理运行工作会议纪要及中心会议记录；梁某</w:t>
      </w:r>
      <w:r>
        <w:rPr>
          <w:rFonts w:hint="eastAsia"/>
          <w:sz w:val="30"/>
          <w:szCs w:val="30"/>
        </w:rPr>
        <w:t>1</w:t>
      </w:r>
      <w:r>
        <w:rPr>
          <w:rFonts w:hint="eastAsia"/>
          <w:sz w:val="30"/>
          <w:szCs w:val="30"/>
        </w:rPr>
        <w:t>的身份材料［包括人口信息查询资料、梁某</w:t>
      </w:r>
      <w:r>
        <w:rPr>
          <w:rFonts w:hint="eastAsia"/>
          <w:sz w:val="30"/>
          <w:szCs w:val="30"/>
        </w:rPr>
        <w:t>1</w:t>
      </w:r>
      <w:r>
        <w:rPr>
          <w:rFonts w:hint="eastAsia"/>
          <w:sz w:val="30"/>
          <w:szCs w:val="30"/>
        </w:rPr>
        <w:t>任职情况说明、招用合同制工人呈批表、合同书、职工聘请任免呈报表、聘用制干部审批表、参照公务员法管理机关（单位）登记表、干部任免审批表等］；其他证人的身份材料（包括关某、严某</w:t>
      </w:r>
      <w:r>
        <w:rPr>
          <w:rFonts w:hint="eastAsia"/>
          <w:sz w:val="30"/>
          <w:szCs w:val="30"/>
        </w:rPr>
        <w:t>2</w:t>
      </w:r>
      <w:r>
        <w:rPr>
          <w:rFonts w:hint="eastAsia"/>
          <w:sz w:val="30"/>
          <w:szCs w:val="30"/>
        </w:rPr>
        <w:t>任职情况说明等）；借款合同（经黄永文、梁某</w:t>
      </w:r>
      <w:r>
        <w:rPr>
          <w:rFonts w:hint="eastAsia"/>
          <w:sz w:val="30"/>
          <w:szCs w:val="30"/>
        </w:rPr>
        <w:t>1</w:t>
      </w:r>
      <w:r>
        <w:rPr>
          <w:rFonts w:hint="eastAsia"/>
          <w:sz w:val="30"/>
          <w:szCs w:val="30"/>
        </w:rPr>
        <w:t>辨认）；农副产品购销合同（经黄永文、梁某</w:t>
      </w:r>
      <w:r>
        <w:rPr>
          <w:rFonts w:hint="eastAsia"/>
          <w:sz w:val="30"/>
          <w:szCs w:val="30"/>
        </w:rPr>
        <w:t>1</w:t>
      </w:r>
      <w:r>
        <w:rPr>
          <w:rFonts w:hint="eastAsia"/>
          <w:sz w:val="30"/>
          <w:szCs w:val="30"/>
        </w:rPr>
        <w:t>辨认）；佛山市高明区粮食储备公司补贴明细表、贷款明细表；民事判决书、评估结果告知书、民事裁定书及执行结果告知书等相关民事诉讼文书；民事诉状、债务和解协议、中止执行申请书及恢复执行申请书；农业银行账户流水、凭证材料（经严某</w:t>
      </w:r>
      <w:r>
        <w:rPr>
          <w:rFonts w:hint="eastAsia"/>
          <w:sz w:val="30"/>
          <w:szCs w:val="30"/>
        </w:rPr>
        <w:t>2</w:t>
      </w:r>
      <w:r>
        <w:rPr>
          <w:rFonts w:hint="eastAsia"/>
          <w:sz w:val="30"/>
          <w:szCs w:val="30"/>
        </w:rPr>
        <w:t>辨认）；现金收支存月结单、补贴发放签收表（经黄永文、梁某</w:t>
      </w:r>
      <w:r>
        <w:rPr>
          <w:rFonts w:hint="eastAsia"/>
          <w:sz w:val="30"/>
          <w:szCs w:val="30"/>
        </w:rPr>
        <w:t>1</w:t>
      </w:r>
      <w:r>
        <w:rPr>
          <w:rFonts w:hint="eastAsia"/>
          <w:sz w:val="30"/>
          <w:szCs w:val="30"/>
        </w:rPr>
        <w:t>辨认、关某、肖某、严某</w:t>
      </w:r>
      <w:r>
        <w:rPr>
          <w:rFonts w:hint="eastAsia"/>
          <w:sz w:val="30"/>
          <w:szCs w:val="30"/>
        </w:rPr>
        <w:t>2</w:t>
      </w:r>
      <w:r>
        <w:rPr>
          <w:rFonts w:hint="eastAsia"/>
          <w:sz w:val="30"/>
          <w:szCs w:val="30"/>
        </w:rPr>
        <w:t>辨认）；收支存月结表、收据两张及银行取款回单、借据（经严某</w:t>
      </w:r>
      <w:r>
        <w:rPr>
          <w:rFonts w:hint="eastAsia"/>
          <w:sz w:val="30"/>
          <w:szCs w:val="30"/>
        </w:rPr>
        <w:t>2</w:t>
      </w:r>
      <w:r>
        <w:rPr>
          <w:rFonts w:hint="eastAsia"/>
          <w:sz w:val="30"/>
          <w:szCs w:val="30"/>
        </w:rPr>
        <w:t>、黄永文辨认）；高明粮储公司关于湛大公司的明细账（</w:t>
      </w:r>
      <w:r>
        <w:rPr>
          <w:rFonts w:hint="eastAsia"/>
          <w:sz w:val="30"/>
          <w:szCs w:val="30"/>
        </w:rPr>
        <w:t>2007</w:t>
      </w:r>
      <w:r>
        <w:rPr>
          <w:rFonts w:hint="eastAsia"/>
          <w:sz w:val="30"/>
          <w:szCs w:val="30"/>
        </w:rPr>
        <w:t>年至</w:t>
      </w:r>
      <w:r>
        <w:rPr>
          <w:rFonts w:hint="eastAsia"/>
          <w:sz w:val="30"/>
          <w:szCs w:val="30"/>
        </w:rPr>
        <w:t>2018</w:t>
      </w:r>
      <w:r>
        <w:rPr>
          <w:rFonts w:hint="eastAsia"/>
          <w:sz w:val="30"/>
          <w:szCs w:val="30"/>
        </w:rPr>
        <w:t>年）及相关记账凭证、欠款确认书、情况说明（经黄永文、梁某</w:t>
      </w:r>
      <w:r>
        <w:rPr>
          <w:rFonts w:hint="eastAsia"/>
          <w:sz w:val="30"/>
          <w:szCs w:val="30"/>
        </w:rPr>
        <w:t>1</w:t>
      </w:r>
      <w:r>
        <w:rPr>
          <w:rFonts w:hint="eastAsia"/>
          <w:sz w:val="30"/>
          <w:szCs w:val="30"/>
        </w:rPr>
        <w:t>辨认）；高明粮储公司</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月第</w:t>
      </w:r>
      <w:r>
        <w:rPr>
          <w:rFonts w:hint="eastAsia"/>
          <w:sz w:val="30"/>
          <w:szCs w:val="30"/>
        </w:rPr>
        <w:t>35</w:t>
      </w:r>
      <w:r>
        <w:rPr>
          <w:rFonts w:hint="eastAsia"/>
          <w:sz w:val="30"/>
          <w:szCs w:val="30"/>
        </w:rPr>
        <w:t>号记账凭证及相关单据（经关某辨认）；高明粮储公司</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年的明细账及相关记账凭证（经关某辨认）；农发行借款合同及相关农副产品购销合同（经肖某、黄永文、梁某</w:t>
      </w:r>
      <w:r>
        <w:rPr>
          <w:rFonts w:hint="eastAsia"/>
          <w:sz w:val="30"/>
          <w:szCs w:val="30"/>
        </w:rPr>
        <w:t>1</w:t>
      </w:r>
      <w:r>
        <w:rPr>
          <w:rFonts w:hint="eastAsia"/>
          <w:sz w:val="30"/>
          <w:szCs w:val="30"/>
        </w:rPr>
        <w:t>辨认）；高明粮储公司</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年的明细账、银行日记账及相关记账凭证（经肖某、黄永文、梁某</w:t>
      </w:r>
      <w:r>
        <w:rPr>
          <w:rFonts w:hint="eastAsia"/>
          <w:sz w:val="30"/>
          <w:szCs w:val="30"/>
        </w:rPr>
        <w:t>1</w:t>
      </w:r>
      <w:r>
        <w:rPr>
          <w:rFonts w:hint="eastAsia"/>
          <w:sz w:val="30"/>
          <w:szCs w:val="30"/>
        </w:rPr>
        <w:t>辨认）；支票存根、收据及农业发展银行进账单（经封某</w:t>
      </w:r>
      <w:r>
        <w:rPr>
          <w:rFonts w:hint="eastAsia"/>
          <w:sz w:val="30"/>
          <w:szCs w:val="30"/>
        </w:rPr>
        <w:t>2</w:t>
      </w:r>
      <w:r>
        <w:rPr>
          <w:rFonts w:hint="eastAsia"/>
          <w:sz w:val="30"/>
          <w:szCs w:val="30"/>
        </w:rPr>
        <w:t>辨认、封某</w:t>
      </w:r>
      <w:r>
        <w:rPr>
          <w:rFonts w:hint="eastAsia"/>
          <w:sz w:val="30"/>
          <w:szCs w:val="30"/>
        </w:rPr>
        <w:t>3</w:t>
      </w:r>
      <w:r>
        <w:rPr>
          <w:rFonts w:hint="eastAsia"/>
          <w:sz w:val="30"/>
          <w:szCs w:val="30"/>
        </w:rPr>
        <w:t>辨认）；农业银行凭证材料（经封某</w:t>
      </w:r>
      <w:r>
        <w:rPr>
          <w:rFonts w:hint="eastAsia"/>
          <w:sz w:val="30"/>
          <w:szCs w:val="30"/>
        </w:rPr>
        <w:t>2</w:t>
      </w:r>
      <w:r>
        <w:rPr>
          <w:rFonts w:hint="eastAsia"/>
          <w:sz w:val="30"/>
          <w:szCs w:val="30"/>
        </w:rPr>
        <w:t>、封某</w:t>
      </w:r>
      <w:r>
        <w:rPr>
          <w:rFonts w:hint="eastAsia"/>
          <w:sz w:val="30"/>
          <w:szCs w:val="30"/>
        </w:rPr>
        <w:t>3</w:t>
      </w:r>
      <w:r>
        <w:rPr>
          <w:rFonts w:hint="eastAsia"/>
          <w:sz w:val="30"/>
          <w:szCs w:val="30"/>
        </w:rPr>
        <w:t>辨认）；证人梁某</w:t>
      </w:r>
      <w:r>
        <w:rPr>
          <w:rFonts w:hint="eastAsia"/>
          <w:sz w:val="30"/>
          <w:szCs w:val="30"/>
        </w:rPr>
        <w:t>1</w:t>
      </w:r>
      <w:r>
        <w:rPr>
          <w:rFonts w:hint="eastAsia"/>
          <w:sz w:val="30"/>
          <w:szCs w:val="30"/>
        </w:rPr>
        <w:t>、严某</w:t>
      </w:r>
      <w:r>
        <w:rPr>
          <w:rFonts w:hint="eastAsia"/>
          <w:sz w:val="30"/>
          <w:szCs w:val="30"/>
        </w:rPr>
        <w:t>2</w:t>
      </w:r>
      <w:r>
        <w:rPr>
          <w:rFonts w:hint="eastAsia"/>
          <w:sz w:val="30"/>
          <w:szCs w:val="30"/>
        </w:rPr>
        <w:t>、关某、肖某、封某</w:t>
      </w:r>
      <w:r>
        <w:rPr>
          <w:rFonts w:hint="eastAsia"/>
          <w:sz w:val="30"/>
          <w:szCs w:val="30"/>
        </w:rPr>
        <w:t>1</w:t>
      </w:r>
      <w:r>
        <w:rPr>
          <w:rFonts w:hint="eastAsia"/>
          <w:sz w:val="30"/>
          <w:szCs w:val="30"/>
        </w:rPr>
        <w:t>、封某</w:t>
      </w:r>
      <w:r>
        <w:rPr>
          <w:rFonts w:hint="eastAsia"/>
          <w:sz w:val="30"/>
          <w:szCs w:val="30"/>
        </w:rPr>
        <w:t>2</w:t>
      </w:r>
      <w:r>
        <w:rPr>
          <w:rFonts w:hint="eastAsia"/>
          <w:sz w:val="30"/>
          <w:szCs w:val="30"/>
        </w:rPr>
        <w:t>、封某</w:t>
      </w:r>
      <w:r>
        <w:rPr>
          <w:rFonts w:hint="eastAsia"/>
          <w:sz w:val="30"/>
          <w:szCs w:val="30"/>
        </w:rPr>
        <w:t>3</w:t>
      </w:r>
      <w:r>
        <w:rPr>
          <w:rFonts w:hint="eastAsia"/>
          <w:sz w:val="30"/>
          <w:szCs w:val="30"/>
        </w:rPr>
        <w:t>、谢某、谭某、梁某</w:t>
      </w:r>
      <w:r>
        <w:rPr>
          <w:rFonts w:hint="eastAsia"/>
          <w:sz w:val="30"/>
          <w:szCs w:val="30"/>
        </w:rPr>
        <w:t>4</w:t>
      </w:r>
      <w:r>
        <w:rPr>
          <w:rFonts w:hint="eastAsia"/>
          <w:sz w:val="30"/>
          <w:szCs w:val="30"/>
        </w:rPr>
        <w:t>的证言；被告人黄永文的供述和辩解等证据。</w:t>
      </w:r>
    </w:p>
    <w:p w:rsidR="00A6608B" w:rsidRDefault="00A6608B">
      <w:pPr>
        <w:spacing w:line="500" w:lineRule="atLeast"/>
        <w:ind w:firstLine="600"/>
        <w:divId w:val="987901146"/>
        <w:rPr>
          <w:rFonts w:hint="eastAsia"/>
          <w:sz w:val="30"/>
          <w:szCs w:val="30"/>
        </w:rPr>
      </w:pPr>
      <w:r>
        <w:rPr>
          <w:rFonts w:hint="eastAsia"/>
          <w:sz w:val="30"/>
          <w:szCs w:val="30"/>
        </w:rPr>
        <w:t>公诉机关认为，被告人黄永文无视国家法律，身为国家工作人员，利用职务便利，侵吞公共财物，共计人民币</w:t>
      </w:r>
      <w:r>
        <w:rPr>
          <w:rFonts w:hint="eastAsia"/>
          <w:sz w:val="30"/>
          <w:szCs w:val="30"/>
        </w:rPr>
        <w:t>800000</w:t>
      </w:r>
      <w:r>
        <w:rPr>
          <w:rFonts w:hint="eastAsia"/>
          <w:sz w:val="30"/>
          <w:szCs w:val="30"/>
        </w:rPr>
        <w:t>元，数额巨大，其行为触犯了《中华人民共和国刑法》第三百八十二条第二款的规定，应当以贪污罪追究其刑事责任；被告人黄永文身为国有企业的工作人员，滥用职权，造成国有企业直接经济损失人民币</w:t>
      </w:r>
      <w:r>
        <w:rPr>
          <w:rFonts w:hint="eastAsia"/>
          <w:sz w:val="30"/>
          <w:szCs w:val="30"/>
        </w:rPr>
        <w:t>4389815.10</w:t>
      </w:r>
      <w:r>
        <w:rPr>
          <w:rFonts w:hint="eastAsia"/>
          <w:sz w:val="30"/>
          <w:szCs w:val="30"/>
        </w:rPr>
        <w:t>元，致使国家利益遭受特别重大损失，其行为触犯了《中华人民共和国刑法》第一百六十八条第一款的规定，应当以国有企业人员滥用职权罪追究其刑事责任。被告人黄永文犯罪后自动投案，是自首，应当依照《中华人民共和国刑法》第六十七条第一款的规定处罚。提请本院依法判处。</w:t>
      </w:r>
    </w:p>
    <w:p w:rsidR="00A6608B" w:rsidRDefault="00A6608B">
      <w:pPr>
        <w:spacing w:line="500" w:lineRule="atLeast"/>
        <w:ind w:firstLine="600"/>
        <w:divId w:val="1170410727"/>
        <w:rPr>
          <w:rFonts w:hint="eastAsia"/>
          <w:sz w:val="30"/>
          <w:szCs w:val="30"/>
        </w:rPr>
      </w:pPr>
      <w:r>
        <w:rPr>
          <w:rFonts w:hint="eastAsia"/>
          <w:sz w:val="30"/>
          <w:szCs w:val="30"/>
        </w:rPr>
        <w:t>被告人黄永文对公诉机关指控的犯罪事实及罪名均没有异议，并当庭认罪。</w:t>
      </w:r>
    </w:p>
    <w:p w:rsidR="00A6608B" w:rsidRDefault="00A6608B">
      <w:pPr>
        <w:spacing w:line="500" w:lineRule="atLeast"/>
        <w:ind w:firstLine="600"/>
        <w:divId w:val="217933022"/>
        <w:rPr>
          <w:rFonts w:hint="eastAsia"/>
          <w:sz w:val="30"/>
          <w:szCs w:val="30"/>
        </w:rPr>
      </w:pPr>
      <w:r>
        <w:rPr>
          <w:rFonts w:hint="eastAsia"/>
          <w:sz w:val="30"/>
          <w:szCs w:val="30"/>
        </w:rPr>
        <w:t>被告人黄永文的辩护人黄世希提出如下辩护意见：</w:t>
      </w:r>
      <w:r>
        <w:rPr>
          <w:rFonts w:hint="eastAsia"/>
          <w:sz w:val="30"/>
          <w:szCs w:val="30"/>
        </w:rPr>
        <w:t>1</w:t>
      </w:r>
      <w:r>
        <w:rPr>
          <w:rFonts w:hint="eastAsia"/>
          <w:sz w:val="30"/>
          <w:szCs w:val="30"/>
        </w:rPr>
        <w:t>．对公诉机关指控黄永文犯贪污罪没有异议，但其具有自首情节，并积极退赃人民币</w:t>
      </w:r>
      <w:r>
        <w:rPr>
          <w:rFonts w:hint="eastAsia"/>
          <w:sz w:val="30"/>
          <w:szCs w:val="30"/>
        </w:rPr>
        <w:t>800000</w:t>
      </w:r>
      <w:r>
        <w:rPr>
          <w:rFonts w:hint="eastAsia"/>
          <w:sz w:val="30"/>
          <w:szCs w:val="30"/>
        </w:rPr>
        <w:t>元，属初犯，且真诚悔罪，请求法院对其予以减轻处罚；</w:t>
      </w:r>
      <w:r>
        <w:rPr>
          <w:rFonts w:hint="eastAsia"/>
          <w:sz w:val="30"/>
          <w:szCs w:val="30"/>
        </w:rPr>
        <w:t>2</w:t>
      </w:r>
      <w:r>
        <w:rPr>
          <w:rFonts w:hint="eastAsia"/>
          <w:sz w:val="30"/>
          <w:szCs w:val="30"/>
        </w:rPr>
        <w:t>．黄永文的行为不构成国有企业人员滥用职权罪。黄永文决定借款给湛大公司只是超经营范围和违规经营行为，但不构成犯罪。公诉机关不能仅以未执行到位的债权直接作为认定经济损失的数额。销售玉米的款项未收回属于经营风险，不宜作为犯罪处理。涉案的出借款项及出售玉米的时间均发生在</w:t>
      </w:r>
      <w:r>
        <w:rPr>
          <w:rFonts w:hint="eastAsia"/>
          <w:sz w:val="30"/>
          <w:szCs w:val="30"/>
        </w:rPr>
        <w:t>2007</w:t>
      </w:r>
      <w:r>
        <w:rPr>
          <w:rFonts w:hint="eastAsia"/>
          <w:sz w:val="30"/>
          <w:szCs w:val="30"/>
        </w:rPr>
        <w:t>年之前，至立案查处已超过十年，已过追诉时效。</w:t>
      </w:r>
      <w:r>
        <w:rPr>
          <w:rFonts w:hint="eastAsia"/>
          <w:sz w:val="30"/>
          <w:szCs w:val="30"/>
        </w:rPr>
        <w:t>3</w:t>
      </w:r>
      <w:r>
        <w:rPr>
          <w:rFonts w:hint="eastAsia"/>
          <w:sz w:val="30"/>
          <w:szCs w:val="30"/>
        </w:rPr>
        <w:t>．退一步说，即使黄永文的行为构成国有企业人员滥用职权罪，但请求法院考虑其有自首情节，属初犯，且已积极赔偿国家全部损失，对其予以减轻处罚。</w:t>
      </w:r>
    </w:p>
    <w:p w:rsidR="00A6608B" w:rsidRDefault="00A6608B">
      <w:pPr>
        <w:spacing w:line="500" w:lineRule="atLeast"/>
        <w:ind w:firstLine="600"/>
        <w:divId w:val="1363171915"/>
        <w:rPr>
          <w:rFonts w:hint="eastAsia"/>
          <w:sz w:val="30"/>
          <w:szCs w:val="30"/>
        </w:rPr>
      </w:pPr>
      <w:r>
        <w:rPr>
          <w:rFonts w:hint="eastAsia"/>
          <w:sz w:val="30"/>
          <w:szCs w:val="30"/>
        </w:rPr>
        <w:t>被告人黄永文的辩护人朱光辉提出如下辩护意见：</w:t>
      </w:r>
      <w:r>
        <w:rPr>
          <w:rFonts w:hint="eastAsia"/>
          <w:sz w:val="30"/>
          <w:szCs w:val="30"/>
        </w:rPr>
        <w:t>1</w:t>
      </w:r>
      <w:r>
        <w:rPr>
          <w:rFonts w:hint="eastAsia"/>
          <w:sz w:val="30"/>
          <w:szCs w:val="30"/>
        </w:rPr>
        <w:t>．对公诉机关指控黄永文犯贪污罪没有异议，但其具有自首、积极退赃的情节，属初犯，且真诚悔罪，请求法院对其予以从宽处罚；</w:t>
      </w:r>
      <w:r>
        <w:rPr>
          <w:rFonts w:hint="eastAsia"/>
          <w:sz w:val="30"/>
          <w:szCs w:val="30"/>
        </w:rPr>
        <w:t>2</w:t>
      </w:r>
      <w:r>
        <w:rPr>
          <w:rFonts w:hint="eastAsia"/>
          <w:sz w:val="30"/>
          <w:szCs w:val="30"/>
        </w:rPr>
        <w:t>．黄永文的行为不构成国有企业人员滥用职权罪。高明粮储公司的债权经法院判决确认，已经申请强制执行，虽暂时无法实现，但不应认定为国有企业人员滥用职权罪的经济损失。无法实现的债权认定为国有企业人员滥用职权罪的经济损失，必须具有明确的法律规定，如无相关法律规定不予认定。公诉机关将高明粮储公司未实现的债权认定为国有企业人员滥用职权罪的经济损失，属于适用法律错误。即使黄永文的行为构成国有企业人员滥用职权罪，但已过追诉时效，不应追究其刑事责任。本案追诉时效应从</w:t>
      </w:r>
      <w:r>
        <w:rPr>
          <w:rFonts w:hint="eastAsia"/>
          <w:sz w:val="30"/>
          <w:szCs w:val="30"/>
        </w:rPr>
        <w:t>2008</w:t>
      </w:r>
      <w:r>
        <w:rPr>
          <w:rFonts w:hint="eastAsia"/>
          <w:sz w:val="30"/>
          <w:szCs w:val="30"/>
        </w:rPr>
        <w:t>年湛大公司明确无法偿还高明粮储公司欠款之日起算，已过十年的追诉时效；</w:t>
      </w:r>
      <w:r>
        <w:rPr>
          <w:rFonts w:hint="eastAsia"/>
          <w:sz w:val="30"/>
          <w:szCs w:val="30"/>
        </w:rPr>
        <w:t>3</w:t>
      </w:r>
      <w:r>
        <w:rPr>
          <w:rFonts w:hint="eastAsia"/>
          <w:sz w:val="30"/>
          <w:szCs w:val="30"/>
        </w:rPr>
        <w:t>．高明粮储公司向湛大公司出售玉米属于正常的交易，经单位集体领导决定，未违反法律规定，黄永文的行为主观上无犯罪的故意，客观上也不存在滥用职权的行为。高明粮储公司出借资金与湛大公司欠款</w:t>
      </w:r>
      <w:r>
        <w:rPr>
          <w:rFonts w:hint="eastAsia"/>
          <w:sz w:val="30"/>
          <w:szCs w:val="30"/>
        </w:rPr>
        <w:t>3500000</w:t>
      </w:r>
      <w:r>
        <w:rPr>
          <w:rFonts w:hint="eastAsia"/>
          <w:sz w:val="30"/>
          <w:szCs w:val="30"/>
        </w:rPr>
        <w:t>元之间不具有刑法上的因果关系。后经粮食管理储备中心及班子会议决定，对其查封的财产进行了解封，最后导致无法执行到位，未执行到位的债权与黄永文之前的行为也不具有刑法上的因果关系；</w:t>
      </w:r>
      <w:r>
        <w:rPr>
          <w:rFonts w:hint="eastAsia"/>
          <w:sz w:val="30"/>
          <w:szCs w:val="30"/>
        </w:rPr>
        <w:t>4</w:t>
      </w:r>
      <w:r>
        <w:rPr>
          <w:rFonts w:hint="eastAsia"/>
          <w:sz w:val="30"/>
          <w:szCs w:val="30"/>
        </w:rPr>
        <w:t>．退一</w:t>
      </w:r>
      <w:r>
        <w:rPr>
          <w:rFonts w:hint="eastAsia"/>
          <w:sz w:val="30"/>
          <w:szCs w:val="30"/>
        </w:rPr>
        <w:t>步说，即使黄永文某</w:t>
      </w:r>
      <w:r>
        <w:rPr>
          <w:rFonts w:hint="eastAsia"/>
          <w:sz w:val="30"/>
          <w:szCs w:val="30"/>
        </w:rPr>
        <w:t>2</w:t>
      </w:r>
      <w:r>
        <w:rPr>
          <w:rFonts w:hint="eastAsia"/>
          <w:sz w:val="30"/>
          <w:szCs w:val="30"/>
        </w:rPr>
        <w:t>成国有企业人员滥用职权罪，但应扣除湛大公司偿还的利息人民币</w:t>
      </w:r>
      <w:r>
        <w:rPr>
          <w:rFonts w:hint="eastAsia"/>
          <w:sz w:val="30"/>
          <w:szCs w:val="30"/>
        </w:rPr>
        <w:t>2150000</w:t>
      </w:r>
      <w:r>
        <w:rPr>
          <w:rFonts w:hint="eastAsia"/>
          <w:sz w:val="30"/>
          <w:szCs w:val="30"/>
        </w:rPr>
        <w:t>多元，且其有自首情节，并已自行挽回经济损失人民币</w:t>
      </w:r>
      <w:r>
        <w:rPr>
          <w:rFonts w:hint="eastAsia"/>
          <w:sz w:val="30"/>
          <w:szCs w:val="30"/>
        </w:rPr>
        <w:t>4380000</w:t>
      </w:r>
      <w:r>
        <w:rPr>
          <w:rFonts w:hint="eastAsia"/>
          <w:sz w:val="30"/>
          <w:szCs w:val="30"/>
        </w:rPr>
        <w:t>多元，请求法院对其予以从轻或减轻处罚。</w:t>
      </w:r>
    </w:p>
    <w:p w:rsidR="00A6608B" w:rsidRDefault="00A6608B">
      <w:pPr>
        <w:spacing w:line="500" w:lineRule="atLeast"/>
        <w:ind w:firstLine="600"/>
        <w:divId w:val="609818371"/>
        <w:rPr>
          <w:rFonts w:hint="eastAsia"/>
          <w:sz w:val="30"/>
          <w:szCs w:val="30"/>
        </w:rPr>
      </w:pPr>
      <w:r>
        <w:rPr>
          <w:rFonts w:hint="eastAsia"/>
          <w:sz w:val="30"/>
          <w:szCs w:val="30"/>
        </w:rPr>
        <w:t>经审理查明，公诉机关指控被告人黄永文犯贪污罪、国有企业人员滥用职权罪的犯罪事实清楚，证据确实充分，本院予以确认。</w:t>
      </w:r>
    </w:p>
    <w:p w:rsidR="00A6608B" w:rsidRDefault="00A6608B">
      <w:pPr>
        <w:spacing w:line="500" w:lineRule="atLeast"/>
        <w:ind w:firstLine="600"/>
        <w:divId w:val="1623611829"/>
        <w:rPr>
          <w:rFonts w:hint="eastAsia"/>
          <w:sz w:val="30"/>
          <w:szCs w:val="30"/>
        </w:rPr>
      </w:pPr>
      <w:r>
        <w:rPr>
          <w:rFonts w:hint="eastAsia"/>
          <w:sz w:val="30"/>
          <w:szCs w:val="30"/>
        </w:rPr>
        <w:t>另查明，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日，本院作出（</w:t>
      </w:r>
      <w:r>
        <w:rPr>
          <w:rFonts w:hint="eastAsia"/>
          <w:sz w:val="30"/>
          <w:szCs w:val="30"/>
        </w:rPr>
        <w:t>2009</w:t>
      </w:r>
      <w:r>
        <w:rPr>
          <w:rFonts w:hint="eastAsia"/>
          <w:sz w:val="30"/>
          <w:szCs w:val="30"/>
        </w:rPr>
        <w:t>）佛明法民二初字第</w:t>
      </w:r>
      <w:r>
        <w:rPr>
          <w:rFonts w:hint="eastAsia"/>
          <w:sz w:val="30"/>
          <w:szCs w:val="30"/>
        </w:rPr>
        <w:t>183</w:t>
      </w:r>
      <w:r>
        <w:rPr>
          <w:rFonts w:hint="eastAsia"/>
          <w:sz w:val="30"/>
          <w:szCs w:val="30"/>
        </w:rPr>
        <w:t>号民事判决书，判令湛大公司向高明粮储公司支付</w:t>
      </w:r>
      <w:r>
        <w:rPr>
          <w:rFonts w:hint="eastAsia"/>
          <w:sz w:val="30"/>
          <w:szCs w:val="30"/>
        </w:rPr>
        <w:t>5839815.10</w:t>
      </w:r>
      <w:r>
        <w:rPr>
          <w:rFonts w:hint="eastAsia"/>
          <w:sz w:val="30"/>
          <w:szCs w:val="30"/>
        </w:rPr>
        <w:t>元（其中借款人民币</w:t>
      </w:r>
      <w:r>
        <w:rPr>
          <w:rFonts w:hint="eastAsia"/>
          <w:sz w:val="30"/>
          <w:szCs w:val="30"/>
        </w:rPr>
        <w:t>3500000</w:t>
      </w:r>
      <w:r>
        <w:rPr>
          <w:rFonts w:hint="eastAsia"/>
          <w:sz w:val="30"/>
          <w:szCs w:val="30"/>
        </w:rPr>
        <w:t>元、货款人民币</w:t>
      </w:r>
      <w:r>
        <w:rPr>
          <w:rFonts w:hint="eastAsia"/>
          <w:sz w:val="30"/>
          <w:szCs w:val="30"/>
        </w:rPr>
        <w:t>2339815.10</w:t>
      </w:r>
      <w:r>
        <w:rPr>
          <w:rFonts w:hint="eastAsia"/>
          <w:sz w:val="30"/>
          <w:szCs w:val="30"/>
        </w:rPr>
        <w:t>元）及相应利息，该判决于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日发生法律效力。</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日，中国共产党佛山市高明区纪律检查委员会、佛山市高明区监察委员会以被告人黄永文涉嫌犯贪污罪等一案予以立案审（调）查。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日，被告人黄永文主动到佛山市高明区监察委员会投案。</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日，被告人黄永文退赃人民币</w:t>
      </w:r>
      <w:r>
        <w:rPr>
          <w:rFonts w:hint="eastAsia"/>
          <w:sz w:val="30"/>
          <w:szCs w:val="30"/>
        </w:rPr>
        <w:t>5100000</w:t>
      </w:r>
      <w:r>
        <w:rPr>
          <w:rFonts w:hint="eastAsia"/>
          <w:sz w:val="30"/>
          <w:szCs w:val="30"/>
        </w:rPr>
        <w:t>元（其中退缴贪污罪的违法所得人民币</w:t>
      </w:r>
      <w:r>
        <w:rPr>
          <w:rFonts w:hint="eastAsia"/>
          <w:sz w:val="30"/>
          <w:szCs w:val="30"/>
        </w:rPr>
        <w:t>800000</w:t>
      </w:r>
      <w:r>
        <w:rPr>
          <w:rFonts w:hint="eastAsia"/>
          <w:sz w:val="30"/>
          <w:szCs w:val="30"/>
        </w:rPr>
        <w:t>元、退赔国有企业人员滥用职权罪的经济损失人民币</w:t>
      </w:r>
      <w:r>
        <w:rPr>
          <w:rFonts w:hint="eastAsia"/>
          <w:sz w:val="30"/>
          <w:szCs w:val="30"/>
        </w:rPr>
        <w:t>4300000</w:t>
      </w:r>
      <w:r>
        <w:rPr>
          <w:rFonts w:hint="eastAsia"/>
          <w:sz w:val="30"/>
          <w:szCs w:val="30"/>
        </w:rPr>
        <w:t>元）。</w:t>
      </w:r>
    </w:p>
    <w:p w:rsidR="00A6608B" w:rsidRDefault="00A6608B">
      <w:pPr>
        <w:spacing w:line="500" w:lineRule="atLeast"/>
        <w:ind w:firstLine="600"/>
        <w:divId w:val="128478745"/>
        <w:rPr>
          <w:rFonts w:hint="eastAsia"/>
          <w:sz w:val="30"/>
          <w:szCs w:val="30"/>
        </w:rPr>
      </w:pPr>
      <w:r>
        <w:rPr>
          <w:rFonts w:hint="eastAsia"/>
          <w:sz w:val="30"/>
          <w:szCs w:val="30"/>
        </w:rPr>
        <w:t>关于被告人黄永文的行为是否构成国有企业人员滥用职权罪问题。经查，黄永文作为国有企业的工作人员，时任高明粮储公司的经理，在未经单位领导集体研究决定和上级主管部门批准的情况下，伙同梁某</w:t>
      </w:r>
      <w:r>
        <w:rPr>
          <w:rFonts w:hint="eastAsia"/>
          <w:sz w:val="30"/>
          <w:szCs w:val="30"/>
        </w:rPr>
        <w:t>1</w:t>
      </w:r>
      <w:r>
        <w:rPr>
          <w:rFonts w:hint="eastAsia"/>
          <w:sz w:val="30"/>
          <w:szCs w:val="30"/>
        </w:rPr>
        <w:t>超越职权范围私自将高明粮储公司资金出借给湛大公司经营使用。二人在明知湛大公司经营出现问题、资金不足无法生产的情况下，仍私自答应湛大公司老板封某</w:t>
      </w:r>
      <w:r>
        <w:rPr>
          <w:rFonts w:hint="eastAsia"/>
          <w:sz w:val="30"/>
          <w:szCs w:val="30"/>
        </w:rPr>
        <w:t>1</w:t>
      </w:r>
      <w:r>
        <w:rPr>
          <w:rFonts w:hint="eastAsia"/>
          <w:sz w:val="30"/>
          <w:szCs w:val="30"/>
        </w:rPr>
        <w:t>的请求，以高明粮储公司名义采购了一批玉米供应给湛大公司。截至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月，上述两项欠款共计人民币</w:t>
      </w:r>
      <w:r>
        <w:rPr>
          <w:rFonts w:hint="eastAsia"/>
          <w:sz w:val="30"/>
          <w:szCs w:val="30"/>
        </w:rPr>
        <w:t>5839815.10</w:t>
      </w:r>
      <w:r>
        <w:rPr>
          <w:rFonts w:hint="eastAsia"/>
          <w:sz w:val="30"/>
          <w:szCs w:val="30"/>
        </w:rPr>
        <w:t>元（其中借款人民币</w:t>
      </w:r>
      <w:r>
        <w:rPr>
          <w:rFonts w:hint="eastAsia"/>
          <w:sz w:val="30"/>
          <w:szCs w:val="30"/>
        </w:rPr>
        <w:t>3500000</w:t>
      </w:r>
      <w:r>
        <w:rPr>
          <w:rFonts w:hint="eastAsia"/>
          <w:sz w:val="30"/>
          <w:szCs w:val="30"/>
        </w:rPr>
        <w:t>元、货款人民币</w:t>
      </w:r>
      <w:r>
        <w:rPr>
          <w:rFonts w:hint="eastAsia"/>
          <w:sz w:val="30"/>
          <w:szCs w:val="30"/>
        </w:rPr>
        <w:t>2339815.10</w:t>
      </w:r>
      <w:r>
        <w:rPr>
          <w:rFonts w:hint="eastAsia"/>
          <w:sz w:val="30"/>
          <w:szCs w:val="30"/>
        </w:rPr>
        <w:t>元），后高明粮储公司将上述欠款诉诸本院，本院于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日依法作出民事判决，判令湛大公司向高明粮储公司支付上述欠款及利息。上述民事诉讼和法院强制执行追回部分欠款后，高明粮储公司于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日被法院告知湛大公司已无财产可供执行，造成高明粮储公司的直接经济损失为人民币</w:t>
      </w:r>
      <w:r>
        <w:rPr>
          <w:rFonts w:hint="eastAsia"/>
          <w:sz w:val="30"/>
          <w:szCs w:val="30"/>
        </w:rPr>
        <w:t>4389815.10</w:t>
      </w:r>
      <w:r>
        <w:rPr>
          <w:rFonts w:hint="eastAsia"/>
          <w:sz w:val="30"/>
          <w:szCs w:val="30"/>
        </w:rPr>
        <w:t>元。黄永文的上述行为属于在履职过程中超越职权范围和不正确履行职权的行为，并致使国家利益遭受特别重大损失的结果发生，其行为符合国有企业人员滥用职权罪的犯罪构成要件，应以国有企业人员滥用职权罪对其予以定罪处罚。被告人黄永文的辩护人提出认为黄永文的行为不构成国有企业人员滥用职权罪的相关辩护意见于法无据，本院不予采纳。</w:t>
      </w:r>
    </w:p>
    <w:p w:rsidR="00A6608B" w:rsidRDefault="00A6608B">
      <w:pPr>
        <w:spacing w:line="500" w:lineRule="atLeast"/>
        <w:ind w:firstLine="600"/>
        <w:divId w:val="1311324947"/>
        <w:rPr>
          <w:rFonts w:hint="eastAsia"/>
          <w:sz w:val="30"/>
          <w:szCs w:val="30"/>
        </w:rPr>
      </w:pPr>
      <w:r>
        <w:rPr>
          <w:rFonts w:hint="eastAsia"/>
          <w:sz w:val="30"/>
          <w:szCs w:val="30"/>
        </w:rPr>
        <w:t>关于被告人黄永文犯国有企业人员滥用职权罪是否已过追诉时效的问题。经查，国有企业人员滥用职权罪的追诉期限应从损失结果发生之日起计算，即以法律意义上的损失发生为标准。本案中，高明粮储公司将上述欠款诉诸本院，本院依法作出（</w:t>
      </w:r>
      <w:r>
        <w:rPr>
          <w:rFonts w:hint="eastAsia"/>
          <w:sz w:val="30"/>
          <w:szCs w:val="30"/>
        </w:rPr>
        <w:t>2009</w:t>
      </w:r>
      <w:r>
        <w:rPr>
          <w:rFonts w:hint="eastAsia"/>
          <w:sz w:val="30"/>
          <w:szCs w:val="30"/>
        </w:rPr>
        <w:t>）佛明法民二初字第</w:t>
      </w:r>
      <w:r>
        <w:rPr>
          <w:rFonts w:hint="eastAsia"/>
          <w:sz w:val="30"/>
          <w:szCs w:val="30"/>
        </w:rPr>
        <w:t>183</w:t>
      </w:r>
      <w:r>
        <w:rPr>
          <w:rFonts w:hint="eastAsia"/>
          <w:sz w:val="30"/>
          <w:szCs w:val="30"/>
        </w:rPr>
        <w:t>号民事判决书，且该判决已于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日发生法律效力，即追诉期限从该民事判决生效之日起计算。本罪的法定最高刑为七年有期徒刑，即追诉期限为十年。另查，黄永文又于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年期间，利用职务便利，分多次侵吞公款人民币</w:t>
      </w:r>
      <w:r>
        <w:rPr>
          <w:rFonts w:hint="eastAsia"/>
          <w:sz w:val="30"/>
          <w:szCs w:val="30"/>
        </w:rPr>
        <w:t>700000</w:t>
      </w:r>
      <w:r>
        <w:rPr>
          <w:rFonts w:hint="eastAsia"/>
          <w:sz w:val="30"/>
          <w:szCs w:val="30"/>
        </w:rPr>
        <w:t>元，其行为符合贪污罪的犯罪构成要件。黄永文在追诉期限以内又犯罪的，前罪追诉的期限从犯后罪之日起计算。本案对黄永文立案追诉时间为</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日，追诉时间在上述期限之内，故被告人黄永文犯国有企业人员滥用职权罪尚未超过追诉时效。被告人黄永文的辩护人提出认为本罪已过追诉时效的辩护意见理据不足，本院不予采纳。</w:t>
      </w:r>
    </w:p>
    <w:p w:rsidR="00A6608B" w:rsidRDefault="00A6608B">
      <w:pPr>
        <w:spacing w:line="500" w:lineRule="atLeast"/>
        <w:ind w:firstLine="600"/>
        <w:divId w:val="1946496814"/>
        <w:rPr>
          <w:rFonts w:hint="eastAsia"/>
          <w:sz w:val="30"/>
          <w:szCs w:val="30"/>
        </w:rPr>
      </w:pPr>
      <w:r>
        <w:rPr>
          <w:rFonts w:hint="eastAsia"/>
          <w:sz w:val="30"/>
          <w:szCs w:val="30"/>
        </w:rPr>
        <w:t>本院认为，被告人黄永文无视国家法律，身为国家工作人员，利用职务便利，侵吞公共财物，共计人民币</w:t>
      </w:r>
      <w:r>
        <w:rPr>
          <w:rFonts w:hint="eastAsia"/>
          <w:sz w:val="30"/>
          <w:szCs w:val="30"/>
        </w:rPr>
        <w:t>800000</w:t>
      </w:r>
      <w:r>
        <w:rPr>
          <w:rFonts w:hint="eastAsia"/>
          <w:sz w:val="30"/>
          <w:szCs w:val="30"/>
        </w:rPr>
        <w:t>元，数额巨大，其行为已构成贪污罪。被告人黄永文身为国有企业的工作人员，滥用职权，造成国有企业直接经济损失人民币</w:t>
      </w:r>
      <w:r>
        <w:rPr>
          <w:rFonts w:hint="eastAsia"/>
          <w:sz w:val="30"/>
          <w:szCs w:val="30"/>
        </w:rPr>
        <w:t>4389815.10</w:t>
      </w:r>
      <w:r>
        <w:rPr>
          <w:rFonts w:hint="eastAsia"/>
          <w:sz w:val="30"/>
          <w:szCs w:val="30"/>
        </w:rPr>
        <w:t>元，致使国家利益遭受特别重大损失，其行为已构成国有企业人员滥用职权罪。公诉机关指控被告人黄永文犯贪污罪、国有企业人员滥用职权罪的犯罪事实清楚，证据确实充分，罪名成立。被告人黄永文犯罪后自动投案，归案后如实供述自己的罪行，是自首，故本院依法对其予以减轻处罚。被告人黄永文主动退缴贪污罪的违法所得人民币</w:t>
      </w:r>
      <w:r>
        <w:rPr>
          <w:rFonts w:hint="eastAsia"/>
          <w:sz w:val="30"/>
          <w:szCs w:val="30"/>
        </w:rPr>
        <w:t>800000</w:t>
      </w:r>
      <w:r>
        <w:rPr>
          <w:rFonts w:hint="eastAsia"/>
          <w:sz w:val="30"/>
          <w:szCs w:val="30"/>
        </w:rPr>
        <w:t>元、退赔国有企业人员滥用职权罪的经济损失人民币</w:t>
      </w:r>
      <w:r>
        <w:rPr>
          <w:rFonts w:hint="eastAsia"/>
          <w:sz w:val="30"/>
          <w:szCs w:val="30"/>
        </w:rPr>
        <w:t>4300000</w:t>
      </w:r>
      <w:r>
        <w:rPr>
          <w:rFonts w:hint="eastAsia"/>
          <w:sz w:val="30"/>
          <w:szCs w:val="30"/>
        </w:rPr>
        <w:t>元，故本院酌定对其予以从轻处罚。被告人黄永文一人犯数罪，依法对其予以数罪并罚。被告人黄永文的辩护人提出其有自首、积极退缴违法所得、退赔经济损失等罪轻情节的辩护意见成立，本院予以采纳。将被告人黄永文退缴贪污罪的违法所得依法予以没收，上缴国库。将被告人黄永文退赔国有企业人员滥用职权罪的经济损失人民币</w:t>
      </w:r>
      <w:r>
        <w:rPr>
          <w:rFonts w:hint="eastAsia"/>
          <w:sz w:val="30"/>
          <w:szCs w:val="30"/>
        </w:rPr>
        <w:t>4300000</w:t>
      </w:r>
      <w:r>
        <w:rPr>
          <w:rFonts w:hint="eastAsia"/>
          <w:sz w:val="30"/>
          <w:szCs w:val="30"/>
        </w:rPr>
        <w:t>元，发还给被害单位佛山市高明区粮食储备公司。综上，依照《中华人民共和国刑法》第三百八十二条第二款、第三百八十三条第一款第（二）项、第一百六十八条第一款、第五十二条、第五十三条、第六十四条、第六十七条第一</w:t>
      </w:r>
      <w:r>
        <w:rPr>
          <w:rFonts w:hint="eastAsia"/>
          <w:sz w:val="30"/>
          <w:szCs w:val="30"/>
        </w:rPr>
        <w:t>款、第六十九条之规定，判决如下：</w:t>
      </w:r>
    </w:p>
    <w:p w:rsidR="00A6608B" w:rsidRDefault="00A6608B">
      <w:pPr>
        <w:spacing w:line="500" w:lineRule="atLeast"/>
        <w:ind w:firstLine="600"/>
        <w:divId w:val="437455207"/>
        <w:rPr>
          <w:rFonts w:hint="eastAsia"/>
          <w:sz w:val="30"/>
          <w:szCs w:val="30"/>
        </w:rPr>
      </w:pPr>
      <w:r>
        <w:rPr>
          <w:rFonts w:hint="eastAsia"/>
          <w:sz w:val="30"/>
          <w:szCs w:val="30"/>
        </w:rPr>
        <w:t>一、被告人黄永文犯贪污罪，判处有期徒刑二年，并处罚金人民币</w:t>
      </w:r>
      <w:r>
        <w:rPr>
          <w:rFonts w:hint="eastAsia"/>
          <w:sz w:val="30"/>
          <w:szCs w:val="30"/>
        </w:rPr>
        <w:t>200000</w:t>
      </w:r>
      <w:r>
        <w:rPr>
          <w:rFonts w:hint="eastAsia"/>
          <w:sz w:val="30"/>
          <w:szCs w:val="30"/>
        </w:rPr>
        <w:t>元；犯国有企业人员滥用职权罪，判处有期徒刑一年。决定合并执行有期徒刑二年三个月，并处罚金人民币</w:t>
      </w:r>
      <w:r>
        <w:rPr>
          <w:rFonts w:hint="eastAsia"/>
          <w:sz w:val="30"/>
          <w:szCs w:val="30"/>
        </w:rPr>
        <w:t>200000</w:t>
      </w:r>
      <w:r>
        <w:rPr>
          <w:rFonts w:hint="eastAsia"/>
          <w:sz w:val="30"/>
          <w:szCs w:val="30"/>
        </w:rPr>
        <w:t>元；</w:t>
      </w:r>
    </w:p>
    <w:p w:rsidR="00A6608B" w:rsidRDefault="00A6608B">
      <w:pPr>
        <w:spacing w:line="500" w:lineRule="atLeast"/>
        <w:ind w:firstLine="600"/>
        <w:divId w:val="8215019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A6608B" w:rsidRDefault="00A6608B">
      <w:pPr>
        <w:spacing w:line="500" w:lineRule="atLeast"/>
        <w:ind w:firstLine="600"/>
        <w:divId w:val="1909221821"/>
        <w:rPr>
          <w:rFonts w:hint="eastAsia"/>
          <w:sz w:val="30"/>
          <w:szCs w:val="30"/>
        </w:rPr>
      </w:pPr>
      <w:r>
        <w:rPr>
          <w:rFonts w:hint="eastAsia"/>
          <w:sz w:val="30"/>
          <w:szCs w:val="30"/>
        </w:rPr>
        <w:t>二、将被告人黄永文退缴贪污罪的犯罪所得人民币</w:t>
      </w:r>
      <w:r>
        <w:rPr>
          <w:rFonts w:hint="eastAsia"/>
          <w:sz w:val="30"/>
          <w:szCs w:val="30"/>
        </w:rPr>
        <w:t>800000</w:t>
      </w:r>
      <w:r>
        <w:rPr>
          <w:rFonts w:hint="eastAsia"/>
          <w:sz w:val="30"/>
          <w:szCs w:val="30"/>
        </w:rPr>
        <w:t>元予以没收，上缴国库；</w:t>
      </w:r>
    </w:p>
    <w:p w:rsidR="00A6608B" w:rsidRDefault="00A6608B">
      <w:pPr>
        <w:spacing w:line="500" w:lineRule="atLeast"/>
        <w:ind w:firstLine="600"/>
        <w:divId w:val="209806495"/>
        <w:rPr>
          <w:rFonts w:hint="eastAsia"/>
          <w:sz w:val="30"/>
          <w:szCs w:val="30"/>
        </w:rPr>
      </w:pPr>
      <w:r>
        <w:rPr>
          <w:rFonts w:hint="eastAsia"/>
          <w:sz w:val="30"/>
          <w:szCs w:val="30"/>
        </w:rPr>
        <w:t>三、将被告人黄永文退赔国有企业人员滥用职权罪的经济损失人民币</w:t>
      </w:r>
      <w:r>
        <w:rPr>
          <w:rFonts w:hint="eastAsia"/>
          <w:sz w:val="30"/>
          <w:szCs w:val="30"/>
        </w:rPr>
        <w:t>4300000</w:t>
      </w:r>
      <w:r>
        <w:rPr>
          <w:rFonts w:hint="eastAsia"/>
          <w:sz w:val="30"/>
          <w:szCs w:val="30"/>
        </w:rPr>
        <w:t>元，发还给被害单位佛山市高明区粮食储备公司。</w:t>
      </w:r>
    </w:p>
    <w:p w:rsidR="00A6608B" w:rsidRDefault="00A6608B">
      <w:pPr>
        <w:spacing w:line="500" w:lineRule="atLeast"/>
        <w:ind w:firstLine="600"/>
        <w:divId w:val="151206045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A6608B" w:rsidRDefault="00A6608B">
      <w:pPr>
        <w:spacing w:line="500" w:lineRule="atLeast"/>
        <w:jc w:val="right"/>
        <w:divId w:val="1445032557"/>
        <w:rPr>
          <w:rFonts w:hint="eastAsia"/>
          <w:sz w:val="30"/>
          <w:szCs w:val="30"/>
        </w:rPr>
      </w:pPr>
      <w:r>
        <w:rPr>
          <w:rFonts w:hint="eastAsia"/>
          <w:sz w:val="30"/>
          <w:szCs w:val="30"/>
        </w:rPr>
        <w:t>审　判　长　　仇文华</w:t>
      </w:r>
    </w:p>
    <w:p w:rsidR="00A6608B" w:rsidRDefault="00A6608B">
      <w:pPr>
        <w:spacing w:line="500" w:lineRule="atLeast"/>
        <w:jc w:val="right"/>
        <w:divId w:val="1879507061"/>
        <w:rPr>
          <w:rFonts w:hint="eastAsia"/>
          <w:sz w:val="30"/>
          <w:szCs w:val="30"/>
        </w:rPr>
      </w:pPr>
      <w:r>
        <w:rPr>
          <w:rFonts w:hint="eastAsia"/>
          <w:sz w:val="30"/>
          <w:szCs w:val="30"/>
        </w:rPr>
        <w:t>审　判　员　　关燕霞</w:t>
      </w:r>
    </w:p>
    <w:p w:rsidR="00A6608B" w:rsidRDefault="00A6608B">
      <w:pPr>
        <w:spacing w:line="500" w:lineRule="atLeast"/>
        <w:jc w:val="right"/>
        <w:divId w:val="51006493"/>
        <w:rPr>
          <w:rFonts w:hint="eastAsia"/>
          <w:sz w:val="30"/>
          <w:szCs w:val="30"/>
        </w:rPr>
      </w:pPr>
      <w:r>
        <w:rPr>
          <w:rFonts w:hint="eastAsia"/>
          <w:sz w:val="30"/>
          <w:szCs w:val="30"/>
        </w:rPr>
        <w:t>人民陪审员　　麦俊恒</w:t>
      </w:r>
    </w:p>
    <w:p w:rsidR="00A6608B" w:rsidRDefault="00A6608B">
      <w:pPr>
        <w:spacing w:line="500" w:lineRule="atLeast"/>
        <w:jc w:val="right"/>
        <w:divId w:val="492373765"/>
        <w:rPr>
          <w:rFonts w:hint="eastAsia"/>
          <w:sz w:val="30"/>
          <w:szCs w:val="30"/>
        </w:rPr>
      </w:pPr>
      <w:r>
        <w:rPr>
          <w:rFonts w:hint="eastAsia"/>
          <w:sz w:val="30"/>
          <w:szCs w:val="30"/>
        </w:rPr>
        <w:t>二〇一九年九月十二日</w:t>
      </w:r>
    </w:p>
    <w:p w:rsidR="00A6608B" w:rsidRDefault="00A6608B">
      <w:pPr>
        <w:spacing w:line="500" w:lineRule="atLeast"/>
        <w:jc w:val="right"/>
        <w:divId w:val="1120606121"/>
        <w:rPr>
          <w:rFonts w:hint="eastAsia"/>
          <w:sz w:val="30"/>
          <w:szCs w:val="30"/>
        </w:rPr>
      </w:pPr>
      <w:r>
        <w:rPr>
          <w:rFonts w:hint="eastAsia"/>
          <w:sz w:val="30"/>
          <w:szCs w:val="30"/>
        </w:rPr>
        <w:t>书　记　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08B" w:rsidRDefault="00A6608B" w:rsidP="00A6608B">
      <w:pPr>
        <w:rPr>
          <w:rFonts w:hint="eastAsia"/>
        </w:rPr>
      </w:pPr>
      <w:r>
        <w:separator/>
      </w:r>
    </w:p>
  </w:endnote>
  <w:endnote w:type="continuationSeparator" w:id="0">
    <w:p w:rsidR="00A6608B" w:rsidRDefault="00A6608B" w:rsidP="00A660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08B" w:rsidRDefault="00A6608B" w:rsidP="00A6608B">
      <w:pPr>
        <w:rPr>
          <w:rFonts w:hint="eastAsia"/>
        </w:rPr>
      </w:pPr>
      <w:r>
        <w:separator/>
      </w:r>
    </w:p>
  </w:footnote>
  <w:footnote w:type="continuationSeparator" w:id="0">
    <w:p w:rsidR="00A6608B" w:rsidRDefault="00A6608B" w:rsidP="00A660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608B"/>
    <w:rsid w:val="002A6721"/>
    <w:rsid w:val="00A66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608B"/>
    <w:pPr>
      <w:tabs>
        <w:tab w:val="center" w:pos="4153"/>
        <w:tab w:val="right" w:pos="8306"/>
      </w:tabs>
      <w:snapToGrid w:val="0"/>
      <w:jc w:val="center"/>
    </w:pPr>
    <w:rPr>
      <w:sz w:val="18"/>
      <w:szCs w:val="18"/>
    </w:rPr>
  </w:style>
  <w:style w:type="character" w:customStyle="1" w:styleId="a4">
    <w:name w:val="页眉 字符"/>
    <w:basedOn w:val="a0"/>
    <w:link w:val="a3"/>
    <w:uiPriority w:val="99"/>
    <w:rsid w:val="00A6608B"/>
    <w:rPr>
      <w:rFonts w:ascii="宋体" w:eastAsia="宋体" w:hAnsi="宋体" w:cs="宋体"/>
      <w:sz w:val="18"/>
      <w:szCs w:val="18"/>
    </w:rPr>
  </w:style>
  <w:style w:type="paragraph" w:styleId="a5">
    <w:name w:val="footer"/>
    <w:basedOn w:val="a"/>
    <w:link w:val="a6"/>
    <w:uiPriority w:val="99"/>
    <w:unhideWhenUsed/>
    <w:rsid w:val="00A6608B"/>
    <w:pPr>
      <w:tabs>
        <w:tab w:val="center" w:pos="4153"/>
        <w:tab w:val="right" w:pos="8306"/>
      </w:tabs>
      <w:snapToGrid w:val="0"/>
    </w:pPr>
    <w:rPr>
      <w:sz w:val="18"/>
      <w:szCs w:val="18"/>
    </w:rPr>
  </w:style>
  <w:style w:type="character" w:customStyle="1" w:styleId="a6">
    <w:name w:val="页脚 字符"/>
    <w:basedOn w:val="a0"/>
    <w:link w:val="a5"/>
    <w:uiPriority w:val="99"/>
    <w:rsid w:val="00A660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1976">
      <w:marLeft w:val="0"/>
      <w:marRight w:val="0"/>
      <w:marTop w:val="10"/>
      <w:marBottom w:val="10"/>
      <w:divBdr>
        <w:top w:val="none" w:sz="0" w:space="0" w:color="auto"/>
        <w:left w:val="none" w:sz="0" w:space="0" w:color="auto"/>
        <w:bottom w:val="none" w:sz="0" w:space="0" w:color="auto"/>
        <w:right w:val="none" w:sz="0" w:space="0" w:color="auto"/>
      </w:divBdr>
    </w:div>
    <w:div w:id="51006493">
      <w:marLeft w:val="0"/>
      <w:marRight w:val="720"/>
      <w:marTop w:val="10"/>
      <w:marBottom w:val="10"/>
      <w:divBdr>
        <w:top w:val="none" w:sz="0" w:space="0" w:color="auto"/>
        <w:left w:val="none" w:sz="0" w:space="0" w:color="auto"/>
        <w:bottom w:val="none" w:sz="0" w:space="0" w:color="auto"/>
        <w:right w:val="none" w:sz="0" w:space="0" w:color="auto"/>
      </w:divBdr>
    </w:div>
    <w:div w:id="128478745">
      <w:marLeft w:val="0"/>
      <w:marRight w:val="0"/>
      <w:marTop w:val="10"/>
      <w:marBottom w:val="10"/>
      <w:divBdr>
        <w:top w:val="none" w:sz="0" w:space="0" w:color="auto"/>
        <w:left w:val="none" w:sz="0" w:space="0" w:color="auto"/>
        <w:bottom w:val="none" w:sz="0" w:space="0" w:color="auto"/>
        <w:right w:val="none" w:sz="0" w:space="0" w:color="auto"/>
      </w:divBdr>
    </w:div>
    <w:div w:id="209806495">
      <w:marLeft w:val="0"/>
      <w:marRight w:val="0"/>
      <w:marTop w:val="10"/>
      <w:marBottom w:val="10"/>
      <w:divBdr>
        <w:top w:val="none" w:sz="0" w:space="0" w:color="auto"/>
        <w:left w:val="none" w:sz="0" w:space="0" w:color="auto"/>
        <w:bottom w:val="none" w:sz="0" w:space="0" w:color="auto"/>
        <w:right w:val="none" w:sz="0" w:space="0" w:color="auto"/>
      </w:divBdr>
    </w:div>
    <w:div w:id="217933022">
      <w:marLeft w:val="0"/>
      <w:marRight w:val="0"/>
      <w:marTop w:val="10"/>
      <w:marBottom w:val="10"/>
      <w:divBdr>
        <w:top w:val="none" w:sz="0" w:space="0" w:color="auto"/>
        <w:left w:val="none" w:sz="0" w:space="0" w:color="auto"/>
        <w:bottom w:val="none" w:sz="0" w:space="0" w:color="auto"/>
        <w:right w:val="none" w:sz="0" w:space="0" w:color="auto"/>
      </w:divBdr>
    </w:div>
    <w:div w:id="437455207">
      <w:marLeft w:val="0"/>
      <w:marRight w:val="0"/>
      <w:marTop w:val="10"/>
      <w:marBottom w:val="10"/>
      <w:divBdr>
        <w:top w:val="none" w:sz="0" w:space="0" w:color="auto"/>
        <w:left w:val="none" w:sz="0" w:space="0" w:color="auto"/>
        <w:bottom w:val="none" w:sz="0" w:space="0" w:color="auto"/>
        <w:right w:val="none" w:sz="0" w:space="0" w:color="auto"/>
      </w:divBdr>
    </w:div>
    <w:div w:id="492373765">
      <w:marLeft w:val="0"/>
      <w:marRight w:val="720"/>
      <w:marTop w:val="10"/>
      <w:marBottom w:val="10"/>
      <w:divBdr>
        <w:top w:val="none" w:sz="0" w:space="0" w:color="auto"/>
        <w:left w:val="none" w:sz="0" w:space="0" w:color="auto"/>
        <w:bottom w:val="none" w:sz="0" w:space="0" w:color="auto"/>
        <w:right w:val="none" w:sz="0" w:space="0" w:color="auto"/>
      </w:divBdr>
    </w:div>
    <w:div w:id="503325570">
      <w:marLeft w:val="0"/>
      <w:marRight w:val="0"/>
      <w:marTop w:val="10"/>
      <w:marBottom w:val="10"/>
      <w:divBdr>
        <w:top w:val="none" w:sz="0" w:space="0" w:color="auto"/>
        <w:left w:val="none" w:sz="0" w:space="0" w:color="auto"/>
        <w:bottom w:val="none" w:sz="0" w:space="0" w:color="auto"/>
        <w:right w:val="none" w:sz="0" w:space="0" w:color="auto"/>
      </w:divBdr>
    </w:div>
    <w:div w:id="609818371">
      <w:marLeft w:val="0"/>
      <w:marRight w:val="0"/>
      <w:marTop w:val="10"/>
      <w:marBottom w:val="10"/>
      <w:divBdr>
        <w:top w:val="none" w:sz="0" w:space="0" w:color="auto"/>
        <w:left w:val="none" w:sz="0" w:space="0" w:color="auto"/>
        <w:bottom w:val="none" w:sz="0" w:space="0" w:color="auto"/>
        <w:right w:val="none" w:sz="0" w:space="0" w:color="auto"/>
      </w:divBdr>
    </w:div>
    <w:div w:id="698165480">
      <w:marLeft w:val="0"/>
      <w:marRight w:val="0"/>
      <w:marTop w:val="10"/>
      <w:marBottom w:val="10"/>
      <w:divBdr>
        <w:top w:val="none" w:sz="0" w:space="0" w:color="auto"/>
        <w:left w:val="none" w:sz="0" w:space="0" w:color="auto"/>
        <w:bottom w:val="none" w:sz="0" w:space="0" w:color="auto"/>
        <w:right w:val="none" w:sz="0" w:space="0" w:color="auto"/>
      </w:divBdr>
    </w:div>
    <w:div w:id="821501990">
      <w:marLeft w:val="0"/>
      <w:marRight w:val="0"/>
      <w:marTop w:val="10"/>
      <w:marBottom w:val="10"/>
      <w:divBdr>
        <w:top w:val="none" w:sz="0" w:space="0" w:color="auto"/>
        <w:left w:val="none" w:sz="0" w:space="0" w:color="auto"/>
        <w:bottom w:val="none" w:sz="0" w:space="0" w:color="auto"/>
        <w:right w:val="none" w:sz="0" w:space="0" w:color="auto"/>
      </w:divBdr>
    </w:div>
    <w:div w:id="987901146">
      <w:marLeft w:val="0"/>
      <w:marRight w:val="0"/>
      <w:marTop w:val="10"/>
      <w:marBottom w:val="10"/>
      <w:divBdr>
        <w:top w:val="none" w:sz="0" w:space="0" w:color="auto"/>
        <w:left w:val="none" w:sz="0" w:space="0" w:color="auto"/>
        <w:bottom w:val="none" w:sz="0" w:space="0" w:color="auto"/>
        <w:right w:val="none" w:sz="0" w:space="0" w:color="auto"/>
      </w:divBdr>
    </w:div>
    <w:div w:id="1013606373">
      <w:marLeft w:val="0"/>
      <w:marRight w:val="0"/>
      <w:marTop w:val="10"/>
      <w:marBottom w:val="10"/>
      <w:divBdr>
        <w:top w:val="none" w:sz="0" w:space="0" w:color="auto"/>
        <w:left w:val="none" w:sz="0" w:space="0" w:color="auto"/>
        <w:bottom w:val="none" w:sz="0" w:space="0" w:color="auto"/>
        <w:right w:val="none" w:sz="0" w:space="0" w:color="auto"/>
      </w:divBdr>
    </w:div>
    <w:div w:id="1120606121">
      <w:marLeft w:val="0"/>
      <w:marRight w:val="720"/>
      <w:marTop w:val="10"/>
      <w:marBottom w:val="10"/>
      <w:divBdr>
        <w:top w:val="none" w:sz="0" w:space="0" w:color="auto"/>
        <w:left w:val="none" w:sz="0" w:space="0" w:color="auto"/>
        <w:bottom w:val="none" w:sz="0" w:space="0" w:color="auto"/>
        <w:right w:val="none" w:sz="0" w:space="0" w:color="auto"/>
      </w:divBdr>
    </w:div>
    <w:div w:id="1123311188">
      <w:marLeft w:val="0"/>
      <w:marRight w:val="0"/>
      <w:marTop w:val="10"/>
      <w:marBottom w:val="10"/>
      <w:divBdr>
        <w:top w:val="none" w:sz="0" w:space="0" w:color="auto"/>
        <w:left w:val="none" w:sz="0" w:space="0" w:color="auto"/>
        <w:bottom w:val="none" w:sz="0" w:space="0" w:color="auto"/>
        <w:right w:val="none" w:sz="0" w:space="0" w:color="auto"/>
      </w:divBdr>
    </w:div>
    <w:div w:id="1170410727">
      <w:marLeft w:val="0"/>
      <w:marRight w:val="0"/>
      <w:marTop w:val="10"/>
      <w:marBottom w:val="10"/>
      <w:divBdr>
        <w:top w:val="none" w:sz="0" w:space="0" w:color="auto"/>
        <w:left w:val="none" w:sz="0" w:space="0" w:color="auto"/>
        <w:bottom w:val="none" w:sz="0" w:space="0" w:color="auto"/>
        <w:right w:val="none" w:sz="0" w:space="0" w:color="auto"/>
      </w:divBdr>
    </w:div>
    <w:div w:id="1197351558">
      <w:marLeft w:val="0"/>
      <w:marRight w:val="0"/>
      <w:marTop w:val="10"/>
      <w:marBottom w:val="10"/>
      <w:divBdr>
        <w:top w:val="none" w:sz="0" w:space="0" w:color="auto"/>
        <w:left w:val="none" w:sz="0" w:space="0" w:color="auto"/>
        <w:bottom w:val="none" w:sz="0" w:space="0" w:color="auto"/>
        <w:right w:val="none" w:sz="0" w:space="0" w:color="auto"/>
      </w:divBdr>
    </w:div>
    <w:div w:id="1292634762">
      <w:marLeft w:val="0"/>
      <w:marRight w:val="0"/>
      <w:marTop w:val="10"/>
      <w:marBottom w:val="10"/>
      <w:divBdr>
        <w:top w:val="none" w:sz="0" w:space="0" w:color="auto"/>
        <w:left w:val="none" w:sz="0" w:space="0" w:color="auto"/>
        <w:bottom w:val="none" w:sz="0" w:space="0" w:color="auto"/>
        <w:right w:val="none" w:sz="0" w:space="0" w:color="auto"/>
      </w:divBdr>
    </w:div>
    <w:div w:id="1311324947">
      <w:marLeft w:val="0"/>
      <w:marRight w:val="0"/>
      <w:marTop w:val="10"/>
      <w:marBottom w:val="10"/>
      <w:divBdr>
        <w:top w:val="none" w:sz="0" w:space="0" w:color="auto"/>
        <w:left w:val="none" w:sz="0" w:space="0" w:color="auto"/>
        <w:bottom w:val="none" w:sz="0" w:space="0" w:color="auto"/>
        <w:right w:val="none" w:sz="0" w:space="0" w:color="auto"/>
      </w:divBdr>
    </w:div>
    <w:div w:id="1363171915">
      <w:marLeft w:val="0"/>
      <w:marRight w:val="0"/>
      <w:marTop w:val="10"/>
      <w:marBottom w:val="10"/>
      <w:divBdr>
        <w:top w:val="none" w:sz="0" w:space="0" w:color="auto"/>
        <w:left w:val="none" w:sz="0" w:space="0" w:color="auto"/>
        <w:bottom w:val="none" w:sz="0" w:space="0" w:color="auto"/>
        <w:right w:val="none" w:sz="0" w:space="0" w:color="auto"/>
      </w:divBdr>
    </w:div>
    <w:div w:id="1415279492">
      <w:marLeft w:val="0"/>
      <w:marRight w:val="0"/>
      <w:marTop w:val="10"/>
      <w:marBottom w:val="10"/>
      <w:divBdr>
        <w:top w:val="none" w:sz="0" w:space="0" w:color="auto"/>
        <w:left w:val="none" w:sz="0" w:space="0" w:color="auto"/>
        <w:bottom w:val="none" w:sz="0" w:space="0" w:color="auto"/>
        <w:right w:val="none" w:sz="0" w:space="0" w:color="auto"/>
      </w:divBdr>
    </w:div>
    <w:div w:id="1445032557">
      <w:marLeft w:val="0"/>
      <w:marRight w:val="720"/>
      <w:marTop w:val="10"/>
      <w:marBottom w:val="10"/>
      <w:divBdr>
        <w:top w:val="none" w:sz="0" w:space="0" w:color="auto"/>
        <w:left w:val="none" w:sz="0" w:space="0" w:color="auto"/>
        <w:bottom w:val="none" w:sz="0" w:space="0" w:color="auto"/>
        <w:right w:val="none" w:sz="0" w:space="0" w:color="auto"/>
      </w:divBdr>
    </w:div>
    <w:div w:id="1456869891">
      <w:marLeft w:val="0"/>
      <w:marRight w:val="0"/>
      <w:marTop w:val="10"/>
      <w:marBottom w:val="10"/>
      <w:divBdr>
        <w:top w:val="none" w:sz="0" w:space="0" w:color="auto"/>
        <w:left w:val="none" w:sz="0" w:space="0" w:color="auto"/>
        <w:bottom w:val="none" w:sz="0" w:space="0" w:color="auto"/>
        <w:right w:val="none" w:sz="0" w:space="0" w:color="auto"/>
      </w:divBdr>
    </w:div>
    <w:div w:id="1496187347">
      <w:marLeft w:val="0"/>
      <w:marRight w:val="0"/>
      <w:marTop w:val="10"/>
      <w:marBottom w:val="10"/>
      <w:divBdr>
        <w:top w:val="none" w:sz="0" w:space="0" w:color="auto"/>
        <w:left w:val="none" w:sz="0" w:space="0" w:color="auto"/>
        <w:bottom w:val="none" w:sz="0" w:space="0" w:color="auto"/>
        <w:right w:val="none" w:sz="0" w:space="0" w:color="auto"/>
      </w:divBdr>
    </w:div>
    <w:div w:id="1512060457">
      <w:marLeft w:val="0"/>
      <w:marRight w:val="0"/>
      <w:marTop w:val="10"/>
      <w:marBottom w:val="10"/>
      <w:divBdr>
        <w:top w:val="none" w:sz="0" w:space="0" w:color="auto"/>
        <w:left w:val="none" w:sz="0" w:space="0" w:color="auto"/>
        <w:bottom w:val="none" w:sz="0" w:space="0" w:color="auto"/>
        <w:right w:val="none" w:sz="0" w:space="0" w:color="auto"/>
      </w:divBdr>
    </w:div>
    <w:div w:id="1584559842">
      <w:marLeft w:val="0"/>
      <w:marRight w:val="0"/>
      <w:marTop w:val="10"/>
      <w:marBottom w:val="10"/>
      <w:divBdr>
        <w:top w:val="none" w:sz="0" w:space="0" w:color="auto"/>
        <w:left w:val="none" w:sz="0" w:space="0" w:color="auto"/>
        <w:bottom w:val="none" w:sz="0" w:space="0" w:color="auto"/>
        <w:right w:val="none" w:sz="0" w:space="0" w:color="auto"/>
      </w:divBdr>
    </w:div>
    <w:div w:id="1623611829">
      <w:marLeft w:val="0"/>
      <w:marRight w:val="0"/>
      <w:marTop w:val="10"/>
      <w:marBottom w:val="10"/>
      <w:divBdr>
        <w:top w:val="none" w:sz="0" w:space="0" w:color="auto"/>
        <w:left w:val="none" w:sz="0" w:space="0" w:color="auto"/>
        <w:bottom w:val="none" w:sz="0" w:space="0" w:color="auto"/>
        <w:right w:val="none" w:sz="0" w:space="0" w:color="auto"/>
      </w:divBdr>
    </w:div>
    <w:div w:id="1777600432">
      <w:marLeft w:val="0"/>
      <w:marRight w:val="0"/>
      <w:marTop w:val="10"/>
      <w:marBottom w:val="10"/>
      <w:divBdr>
        <w:top w:val="none" w:sz="0" w:space="0" w:color="auto"/>
        <w:left w:val="none" w:sz="0" w:space="0" w:color="auto"/>
        <w:bottom w:val="none" w:sz="0" w:space="0" w:color="auto"/>
        <w:right w:val="none" w:sz="0" w:space="0" w:color="auto"/>
      </w:divBdr>
    </w:div>
    <w:div w:id="1824539196">
      <w:marLeft w:val="0"/>
      <w:marRight w:val="0"/>
      <w:marTop w:val="10"/>
      <w:marBottom w:val="10"/>
      <w:divBdr>
        <w:top w:val="none" w:sz="0" w:space="0" w:color="auto"/>
        <w:left w:val="none" w:sz="0" w:space="0" w:color="auto"/>
        <w:bottom w:val="none" w:sz="0" w:space="0" w:color="auto"/>
        <w:right w:val="none" w:sz="0" w:space="0" w:color="auto"/>
      </w:divBdr>
    </w:div>
    <w:div w:id="1876383893">
      <w:marLeft w:val="0"/>
      <w:marRight w:val="0"/>
      <w:marTop w:val="10"/>
      <w:marBottom w:val="10"/>
      <w:divBdr>
        <w:top w:val="none" w:sz="0" w:space="0" w:color="auto"/>
        <w:left w:val="none" w:sz="0" w:space="0" w:color="auto"/>
        <w:bottom w:val="none" w:sz="0" w:space="0" w:color="auto"/>
        <w:right w:val="none" w:sz="0" w:space="0" w:color="auto"/>
      </w:divBdr>
    </w:div>
    <w:div w:id="1879507061">
      <w:marLeft w:val="0"/>
      <w:marRight w:val="720"/>
      <w:marTop w:val="10"/>
      <w:marBottom w:val="10"/>
      <w:divBdr>
        <w:top w:val="none" w:sz="0" w:space="0" w:color="auto"/>
        <w:left w:val="none" w:sz="0" w:space="0" w:color="auto"/>
        <w:bottom w:val="none" w:sz="0" w:space="0" w:color="auto"/>
        <w:right w:val="none" w:sz="0" w:space="0" w:color="auto"/>
      </w:divBdr>
    </w:div>
    <w:div w:id="1909221821">
      <w:marLeft w:val="0"/>
      <w:marRight w:val="0"/>
      <w:marTop w:val="10"/>
      <w:marBottom w:val="10"/>
      <w:divBdr>
        <w:top w:val="none" w:sz="0" w:space="0" w:color="auto"/>
        <w:left w:val="none" w:sz="0" w:space="0" w:color="auto"/>
        <w:bottom w:val="none" w:sz="0" w:space="0" w:color="auto"/>
        <w:right w:val="none" w:sz="0" w:space="0" w:color="auto"/>
      </w:divBdr>
    </w:div>
    <w:div w:id="1946496814">
      <w:marLeft w:val="0"/>
      <w:marRight w:val="0"/>
      <w:marTop w:val="10"/>
      <w:marBottom w:val="10"/>
      <w:divBdr>
        <w:top w:val="none" w:sz="0" w:space="0" w:color="auto"/>
        <w:left w:val="none" w:sz="0" w:space="0" w:color="auto"/>
        <w:bottom w:val="none" w:sz="0" w:space="0" w:color="auto"/>
        <w:right w:val="none" w:sz="0" w:space="0" w:color="auto"/>
      </w:divBdr>
    </w:div>
    <w:div w:id="1975716797">
      <w:marLeft w:val="0"/>
      <w:marRight w:val="0"/>
      <w:marTop w:val="10"/>
      <w:marBottom w:val="10"/>
      <w:divBdr>
        <w:top w:val="none" w:sz="0" w:space="0" w:color="auto"/>
        <w:left w:val="none" w:sz="0" w:space="0" w:color="auto"/>
        <w:bottom w:val="none" w:sz="0" w:space="0" w:color="auto"/>
        <w:right w:val="none" w:sz="0" w:space="0" w:color="auto"/>
      </w:divBdr>
    </w:div>
    <w:div w:id="1976718097">
      <w:marLeft w:val="0"/>
      <w:marRight w:val="0"/>
      <w:marTop w:val="10"/>
      <w:marBottom w:val="10"/>
      <w:divBdr>
        <w:top w:val="none" w:sz="0" w:space="0" w:color="auto"/>
        <w:left w:val="none" w:sz="0" w:space="0" w:color="auto"/>
        <w:bottom w:val="none" w:sz="0" w:space="0" w:color="auto"/>
        <w:right w:val="none" w:sz="0" w:space="0" w:color="auto"/>
      </w:divBdr>
    </w:div>
    <w:div w:id="2031027969">
      <w:marLeft w:val="0"/>
      <w:marRight w:val="0"/>
      <w:marTop w:val="10"/>
      <w:marBottom w:val="10"/>
      <w:divBdr>
        <w:top w:val="none" w:sz="0" w:space="0" w:color="auto"/>
        <w:left w:val="none" w:sz="0" w:space="0" w:color="auto"/>
        <w:bottom w:val="none" w:sz="0" w:space="0" w:color="auto"/>
        <w:right w:val="none" w:sz="0" w:space="0" w:color="auto"/>
      </w:divBdr>
    </w:div>
    <w:div w:id="2033649464">
      <w:marLeft w:val="0"/>
      <w:marRight w:val="0"/>
      <w:marTop w:val="10"/>
      <w:marBottom w:val="10"/>
      <w:divBdr>
        <w:top w:val="none" w:sz="0" w:space="0" w:color="auto"/>
        <w:left w:val="none" w:sz="0" w:space="0" w:color="auto"/>
        <w:bottom w:val="none" w:sz="0" w:space="0" w:color="auto"/>
        <w:right w:val="none" w:sz="0" w:space="0" w:color="auto"/>
      </w:divBdr>
    </w:div>
    <w:div w:id="2053337772">
      <w:marLeft w:val="0"/>
      <w:marRight w:val="0"/>
      <w:marTop w:val="10"/>
      <w:marBottom w:val="10"/>
      <w:divBdr>
        <w:top w:val="none" w:sz="0" w:space="0" w:color="auto"/>
        <w:left w:val="none" w:sz="0" w:space="0" w:color="auto"/>
        <w:bottom w:val="none" w:sz="0" w:space="0" w:color="auto"/>
        <w:right w:val="none" w:sz="0" w:space="0" w:color="auto"/>
      </w:divBdr>
    </w:div>
    <w:div w:id="21391791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