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137F" w:rsidRDefault="00C3137F">
      <w:pPr>
        <w:spacing w:line="500" w:lineRule="atLeast"/>
        <w:jc w:val="center"/>
        <w:divId w:val="754589507"/>
        <w:rPr>
          <w:rFonts w:ascii="黑体" w:eastAsia="黑体" w:hAnsi="黑体"/>
          <w:sz w:val="36"/>
          <w:szCs w:val="36"/>
        </w:rPr>
      </w:pPr>
      <w:r>
        <w:rPr>
          <w:rFonts w:ascii="黑体" w:eastAsia="黑体" w:hAnsi="黑体" w:hint="eastAsia"/>
          <w:sz w:val="36"/>
          <w:szCs w:val="36"/>
        </w:rPr>
        <w:t>广东省吴川市人民法院</w:t>
      </w:r>
    </w:p>
    <w:p w:rsidR="00C3137F" w:rsidRDefault="00C3137F">
      <w:pPr>
        <w:spacing w:line="500" w:lineRule="atLeast"/>
        <w:jc w:val="center"/>
        <w:divId w:val="13549574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3137F" w:rsidRDefault="00C3137F">
      <w:pPr>
        <w:spacing w:line="500" w:lineRule="atLeast"/>
        <w:jc w:val="right"/>
        <w:divId w:val="136428192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0883</w:t>
      </w:r>
      <w:r>
        <w:rPr>
          <w:rFonts w:hint="eastAsia"/>
          <w:sz w:val="30"/>
          <w:szCs w:val="30"/>
        </w:rPr>
        <w:t>刑初</w:t>
      </w:r>
      <w:r>
        <w:rPr>
          <w:rFonts w:hint="eastAsia"/>
          <w:sz w:val="30"/>
          <w:szCs w:val="30"/>
        </w:rPr>
        <w:t>108</w:t>
      </w:r>
      <w:r>
        <w:rPr>
          <w:rFonts w:hint="eastAsia"/>
          <w:sz w:val="30"/>
          <w:szCs w:val="30"/>
        </w:rPr>
        <w:t>号</w:t>
      </w:r>
    </w:p>
    <w:p w:rsidR="00C3137F" w:rsidRDefault="00C3137F">
      <w:pPr>
        <w:spacing w:line="500" w:lineRule="atLeast"/>
        <w:ind w:firstLine="600"/>
        <w:divId w:val="1118917435"/>
        <w:rPr>
          <w:rFonts w:hint="eastAsia"/>
          <w:sz w:val="30"/>
          <w:szCs w:val="30"/>
        </w:rPr>
      </w:pPr>
      <w:r>
        <w:rPr>
          <w:rFonts w:hint="eastAsia"/>
          <w:sz w:val="30"/>
          <w:szCs w:val="30"/>
        </w:rPr>
        <w:t>公诉机关广东省吴川市人民检察院。</w:t>
      </w:r>
    </w:p>
    <w:p w:rsidR="00C3137F" w:rsidRDefault="00C3137F">
      <w:pPr>
        <w:spacing w:line="500" w:lineRule="atLeast"/>
        <w:ind w:firstLine="600"/>
        <w:divId w:val="652376050"/>
        <w:rPr>
          <w:rFonts w:hint="eastAsia"/>
          <w:sz w:val="30"/>
          <w:szCs w:val="30"/>
        </w:rPr>
      </w:pPr>
      <w:r>
        <w:rPr>
          <w:rFonts w:hint="eastAsia"/>
          <w:sz w:val="30"/>
          <w:szCs w:val="30"/>
        </w:rPr>
        <w:t>被告人黄益龙，曾用名黄亚龙，男，汉族，</w:t>
      </w:r>
      <w:r>
        <w:rPr>
          <w:rFonts w:hint="eastAsia"/>
          <w:sz w:val="30"/>
          <w:szCs w:val="30"/>
        </w:rPr>
        <w:t>1952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日出生，广东省吴川市人，大专文化，住广东省吴川市，吴川市塘缀镇政府城建规划办退休职工。因涉嫌本案于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日被吴川市人民检察院取保候审，同年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日被本院取保候审。重审期间，于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日被本院监视居住，同年</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日被本院取保候审。</w:t>
      </w:r>
    </w:p>
    <w:p w:rsidR="00C3137F" w:rsidRDefault="00C3137F">
      <w:pPr>
        <w:spacing w:line="500" w:lineRule="atLeast"/>
        <w:ind w:firstLine="600"/>
        <w:divId w:val="437989089"/>
        <w:rPr>
          <w:rFonts w:hint="eastAsia"/>
          <w:sz w:val="30"/>
          <w:szCs w:val="30"/>
        </w:rPr>
      </w:pPr>
      <w:r>
        <w:rPr>
          <w:rFonts w:hint="eastAsia"/>
          <w:sz w:val="30"/>
          <w:szCs w:val="30"/>
        </w:rPr>
        <w:t>辩护人冼日生，广东仁乐律师事务所律师。</w:t>
      </w:r>
    </w:p>
    <w:p w:rsidR="00C3137F" w:rsidRDefault="00C3137F">
      <w:pPr>
        <w:spacing w:line="500" w:lineRule="atLeast"/>
        <w:ind w:firstLine="600"/>
        <w:divId w:val="138882695"/>
        <w:rPr>
          <w:rFonts w:hint="eastAsia"/>
          <w:sz w:val="30"/>
          <w:szCs w:val="30"/>
        </w:rPr>
      </w:pPr>
      <w:r>
        <w:rPr>
          <w:rFonts w:hint="eastAsia"/>
          <w:sz w:val="30"/>
          <w:szCs w:val="30"/>
        </w:rPr>
        <w:t>被告人林茂恒，男，汉族，</w:t>
      </w:r>
      <w:r>
        <w:rPr>
          <w:rFonts w:hint="eastAsia"/>
          <w:sz w:val="30"/>
          <w:szCs w:val="30"/>
        </w:rPr>
        <w:t>1945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日出生，广东省吴川市人，初中文化，住广东省吴川市，吴川市塘缀镇政府城建规划办退休职工。因本案于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日被吴川市人民检察院取保候审，同年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日被本院取保候审。重审期间，于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日被本院监视居住，同年</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日被本院取保候审。</w:t>
      </w:r>
    </w:p>
    <w:p w:rsidR="00C3137F" w:rsidRDefault="00C3137F">
      <w:pPr>
        <w:spacing w:line="500" w:lineRule="atLeast"/>
        <w:ind w:firstLine="600"/>
        <w:divId w:val="201327584"/>
        <w:rPr>
          <w:rFonts w:hint="eastAsia"/>
          <w:sz w:val="30"/>
          <w:szCs w:val="30"/>
        </w:rPr>
      </w:pPr>
      <w:r>
        <w:rPr>
          <w:rFonts w:hint="eastAsia"/>
          <w:sz w:val="30"/>
          <w:szCs w:val="30"/>
        </w:rPr>
        <w:t>辩护人李萍，吴川市公职律师事务所律师。</w:t>
      </w:r>
    </w:p>
    <w:p w:rsidR="00C3137F" w:rsidRDefault="00C3137F">
      <w:pPr>
        <w:spacing w:line="500" w:lineRule="atLeast"/>
        <w:ind w:firstLine="600"/>
        <w:divId w:val="1024865457"/>
        <w:rPr>
          <w:rFonts w:hint="eastAsia"/>
          <w:sz w:val="30"/>
          <w:szCs w:val="30"/>
        </w:rPr>
      </w:pPr>
      <w:r>
        <w:rPr>
          <w:rFonts w:hint="eastAsia"/>
          <w:sz w:val="30"/>
          <w:szCs w:val="30"/>
        </w:rPr>
        <w:t>被告人龙玉平，女，汉族，</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日出生，广东省吴川市人，大专文化，住广东省吴川市，吴川市塘缀镇政府城建规划办职工。因本案于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日被吴川市人民检察院取保候审，同年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日被本院取保候审。重审期间，于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日被本院监视居住，同年</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日被本院取保候审。</w:t>
      </w:r>
    </w:p>
    <w:p w:rsidR="00C3137F" w:rsidRDefault="00C3137F">
      <w:pPr>
        <w:spacing w:line="500" w:lineRule="atLeast"/>
        <w:ind w:firstLine="600"/>
        <w:divId w:val="333923140"/>
        <w:rPr>
          <w:rFonts w:hint="eastAsia"/>
          <w:sz w:val="30"/>
          <w:szCs w:val="30"/>
        </w:rPr>
      </w:pPr>
      <w:r>
        <w:rPr>
          <w:rFonts w:hint="eastAsia"/>
          <w:sz w:val="30"/>
          <w:szCs w:val="30"/>
        </w:rPr>
        <w:t>辩护人蓝博雅，广东佳业律师事务所律师。</w:t>
      </w:r>
    </w:p>
    <w:p w:rsidR="00C3137F" w:rsidRDefault="00C3137F">
      <w:pPr>
        <w:spacing w:line="500" w:lineRule="atLeast"/>
        <w:ind w:firstLine="600"/>
        <w:divId w:val="304623049"/>
        <w:rPr>
          <w:rFonts w:hint="eastAsia"/>
          <w:sz w:val="30"/>
          <w:szCs w:val="30"/>
        </w:rPr>
      </w:pPr>
      <w:r>
        <w:rPr>
          <w:rFonts w:hint="eastAsia"/>
          <w:sz w:val="30"/>
          <w:szCs w:val="30"/>
        </w:rPr>
        <w:lastRenderedPageBreak/>
        <w:t>被告人杨亚保，男，汉族，</w:t>
      </w:r>
      <w:r>
        <w:rPr>
          <w:rFonts w:hint="eastAsia"/>
          <w:sz w:val="30"/>
          <w:szCs w:val="30"/>
        </w:rPr>
        <w:t>1958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日出生，广东省吴川市人，高中文化，住广东省吴川市，吴川市塘缀镇政府城建规划办职工。因本案于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日被吴川市人民检察院取保候审，同年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日被本院取保候审。重审期间，于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日被本院监视居住，同年</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日被本院取保候审。</w:t>
      </w:r>
    </w:p>
    <w:p w:rsidR="00C3137F" w:rsidRDefault="00C3137F">
      <w:pPr>
        <w:spacing w:line="500" w:lineRule="atLeast"/>
        <w:ind w:firstLine="600"/>
        <w:divId w:val="19362191"/>
        <w:rPr>
          <w:rFonts w:hint="eastAsia"/>
          <w:sz w:val="30"/>
          <w:szCs w:val="30"/>
        </w:rPr>
      </w:pPr>
      <w:r>
        <w:rPr>
          <w:rFonts w:hint="eastAsia"/>
          <w:sz w:val="30"/>
          <w:szCs w:val="30"/>
        </w:rPr>
        <w:t>辩护人陈涛，广东梅江律师事务所律师。</w:t>
      </w:r>
    </w:p>
    <w:p w:rsidR="00C3137F" w:rsidRDefault="00C3137F">
      <w:pPr>
        <w:spacing w:line="500" w:lineRule="atLeast"/>
        <w:ind w:firstLine="600"/>
        <w:divId w:val="773476289"/>
        <w:rPr>
          <w:rFonts w:hint="eastAsia"/>
          <w:sz w:val="30"/>
          <w:szCs w:val="30"/>
        </w:rPr>
      </w:pPr>
      <w:r>
        <w:rPr>
          <w:rFonts w:hint="eastAsia"/>
          <w:sz w:val="30"/>
          <w:szCs w:val="30"/>
        </w:rPr>
        <w:t>辩护人李志毅，男，汉族，</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日出生，住吴川市。</w:t>
      </w:r>
    </w:p>
    <w:p w:rsidR="00C3137F" w:rsidRDefault="00C3137F">
      <w:pPr>
        <w:spacing w:line="500" w:lineRule="atLeast"/>
        <w:ind w:firstLine="600"/>
        <w:divId w:val="1140224363"/>
        <w:rPr>
          <w:rFonts w:hint="eastAsia"/>
          <w:sz w:val="30"/>
          <w:szCs w:val="30"/>
        </w:rPr>
      </w:pPr>
      <w:r>
        <w:rPr>
          <w:rFonts w:hint="eastAsia"/>
          <w:sz w:val="30"/>
          <w:szCs w:val="30"/>
        </w:rPr>
        <w:t>被告人杨齐伟，男，汉族，</w:t>
      </w:r>
      <w:r>
        <w:rPr>
          <w:rFonts w:hint="eastAsia"/>
          <w:sz w:val="30"/>
          <w:szCs w:val="30"/>
        </w:rPr>
        <w:t>1947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日出生，广东省吴川市人，初中文化，住广东省吴川市，吴川市塘缀镇政府城建规划办退休职工。因本案于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日被吴川市人民检察院取保候审，同年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日被本院取保候审。重审期间，于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日被本院监视居住，同年</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日被本院取保候审。</w:t>
      </w:r>
    </w:p>
    <w:p w:rsidR="00C3137F" w:rsidRDefault="00C3137F">
      <w:pPr>
        <w:spacing w:line="500" w:lineRule="atLeast"/>
        <w:ind w:firstLine="600"/>
        <w:divId w:val="764107231"/>
        <w:rPr>
          <w:rFonts w:hint="eastAsia"/>
          <w:sz w:val="30"/>
          <w:szCs w:val="30"/>
        </w:rPr>
      </w:pPr>
      <w:r>
        <w:rPr>
          <w:rFonts w:hint="eastAsia"/>
          <w:sz w:val="30"/>
          <w:szCs w:val="30"/>
        </w:rPr>
        <w:t>吴川市人民检察院以吴检诉刑诉</w:t>
      </w:r>
      <w:r>
        <w:rPr>
          <w:rFonts w:hint="eastAsia"/>
          <w:sz w:val="30"/>
          <w:szCs w:val="30"/>
        </w:rPr>
        <w:t>[2015]174</w:t>
      </w:r>
      <w:r>
        <w:rPr>
          <w:rFonts w:hint="eastAsia"/>
          <w:sz w:val="30"/>
          <w:szCs w:val="30"/>
        </w:rPr>
        <w:t>号起诉书指控被告人黄益龙、林茂恒、龙玉平、杨亚保、杨齐伟犯受贿罪，向本院提起公诉。本院于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作出判决，被告人黄益龙、林茂恒、杨亚保不服判决提起上诉。湛江市中级人民法院以被告人杨亚保二审期间提供了可能构成立功的新证据材料且原审判决存在审判程序违法的情形为由将本案发回重审，本院依法另行组成合议庭，公开开庭审理了本案。在审理期间，因公诉机关对该案被告人黄益龙、林茂恒、杨亚保是否有立功情节需补充侦查，故本院对该案作出延期审理。吴川市人民检察院指派检察员吴媛霞出庭支持公诉，被告人黄益龙及其辩护人冼日生、被告人林茂恒及其辩护人李萍、被告人龙玉平及其辩护人蓝博雅、被告人杨亚保及其辩护人陈涛、被告人杨齐伟到庭参加诉讼。现已审理终结。</w:t>
      </w:r>
    </w:p>
    <w:p w:rsidR="00C3137F" w:rsidRDefault="00C3137F">
      <w:pPr>
        <w:spacing w:line="500" w:lineRule="atLeast"/>
        <w:ind w:firstLine="600"/>
        <w:divId w:val="1652826858"/>
        <w:rPr>
          <w:rFonts w:hint="eastAsia"/>
          <w:sz w:val="30"/>
          <w:szCs w:val="30"/>
        </w:rPr>
      </w:pPr>
      <w:r>
        <w:rPr>
          <w:rFonts w:hint="eastAsia"/>
          <w:sz w:val="30"/>
          <w:szCs w:val="30"/>
        </w:rPr>
        <w:t>吴川市人民检察院指控：</w:t>
      </w:r>
      <w:r>
        <w:rPr>
          <w:rFonts w:hint="eastAsia"/>
          <w:sz w:val="30"/>
          <w:szCs w:val="30"/>
        </w:rPr>
        <w:t>2009</w:t>
      </w:r>
      <w:r>
        <w:rPr>
          <w:rFonts w:hint="eastAsia"/>
          <w:sz w:val="30"/>
          <w:szCs w:val="30"/>
        </w:rPr>
        <w:t>年下半年，因茂湛铁路建设的需要，吴川市塘缀镇政府派出茂湛铁路征地拆迁工作小组，负责吴川市塘缀镇北头岭村的征地拆迁工作，组长杨某，成员有易某、林茂恒、龙玉平、杨齐伟、黄益龙、杨亚保六人。在征地工作期间，工作组的易某、林茂恒、龙玉平、杨齐伟、黄益龙、杨亚保</w:t>
      </w:r>
      <w:r>
        <w:rPr>
          <w:rFonts w:hint="eastAsia"/>
          <w:sz w:val="30"/>
          <w:szCs w:val="30"/>
        </w:rPr>
        <w:t>6</w:t>
      </w:r>
      <w:r>
        <w:rPr>
          <w:rFonts w:hint="eastAsia"/>
          <w:sz w:val="30"/>
          <w:szCs w:val="30"/>
        </w:rPr>
        <w:t>人下乡到北头岭村，在北头岭村郑炘繁等村干部协助下，对该村茂湛铁路沿线范围内的土地及土地附着物进行清点、丈量、核算及登记造册等工作。期间，郑某</w:t>
      </w:r>
      <w:r>
        <w:rPr>
          <w:rFonts w:hint="eastAsia"/>
          <w:sz w:val="30"/>
          <w:szCs w:val="30"/>
        </w:rPr>
        <w:t>6</w:t>
      </w:r>
      <w:r>
        <w:rPr>
          <w:rFonts w:hint="eastAsia"/>
          <w:sz w:val="30"/>
          <w:szCs w:val="30"/>
        </w:rPr>
        <w:t>等村干部向工作组提出，希望工作组帮忙将该村一块荒地及一部分河面面积以建设用地的名义领取更高的国家补偿款，并承诺事成后送给他们一些好处费，工作组成员表示同意帮忙。后在工作组的帮忙下，北头岭村将该村一块荒地及一部分河面面积以建设用地的名义进行申报，并通过了征地补偿审批。</w:t>
      </w:r>
    </w:p>
    <w:p w:rsidR="00C3137F" w:rsidRDefault="00C3137F">
      <w:pPr>
        <w:spacing w:line="500" w:lineRule="atLeast"/>
        <w:ind w:firstLine="600"/>
        <w:divId w:val="2141724542"/>
        <w:rPr>
          <w:rFonts w:hint="eastAsia"/>
          <w:sz w:val="30"/>
          <w:szCs w:val="30"/>
        </w:rPr>
      </w:pPr>
      <w:r>
        <w:rPr>
          <w:rFonts w:hint="eastAsia"/>
          <w:sz w:val="30"/>
          <w:szCs w:val="30"/>
        </w:rPr>
        <w:t>2009</w:t>
      </w:r>
      <w:r>
        <w:rPr>
          <w:rFonts w:hint="eastAsia"/>
          <w:sz w:val="30"/>
          <w:szCs w:val="30"/>
        </w:rPr>
        <w:t>年底，北头岭村的有关征地补偿款拨入北头岭村公户，为了感谢黄益龙等七人的帮忙，经北头岭村村干部集体商量，决定由郑炘繁代表北头岭村贿送</w:t>
      </w:r>
      <w:r>
        <w:rPr>
          <w:rFonts w:hint="eastAsia"/>
          <w:sz w:val="30"/>
          <w:szCs w:val="30"/>
        </w:rPr>
        <w:t>80000</w:t>
      </w:r>
      <w:r>
        <w:rPr>
          <w:rFonts w:hint="eastAsia"/>
          <w:sz w:val="30"/>
          <w:szCs w:val="30"/>
        </w:rPr>
        <w:t>元好处费给黄益龙等七人。在</w:t>
      </w:r>
      <w:r>
        <w:rPr>
          <w:rFonts w:hint="eastAsia"/>
          <w:sz w:val="30"/>
          <w:szCs w:val="30"/>
        </w:rPr>
        <w:t>2009</w:t>
      </w:r>
      <w:r>
        <w:rPr>
          <w:rFonts w:hint="eastAsia"/>
          <w:sz w:val="30"/>
          <w:szCs w:val="30"/>
        </w:rPr>
        <w:t>年年底的一天中午，郑某</w:t>
      </w:r>
      <w:r>
        <w:rPr>
          <w:rFonts w:hint="eastAsia"/>
          <w:sz w:val="30"/>
          <w:szCs w:val="30"/>
        </w:rPr>
        <w:t>6</w:t>
      </w:r>
      <w:r>
        <w:rPr>
          <w:rFonts w:hint="eastAsia"/>
          <w:sz w:val="30"/>
          <w:szCs w:val="30"/>
        </w:rPr>
        <w:t>请黄益龙等人到塘缀镇天然饭店吃饭，黄益龙、杨亚保、林茂恒、龙玉平四人到现场参加吃饭。饭后，郑某</w:t>
      </w:r>
      <w:r>
        <w:rPr>
          <w:rFonts w:hint="eastAsia"/>
          <w:sz w:val="30"/>
          <w:szCs w:val="30"/>
        </w:rPr>
        <w:t>6</w:t>
      </w:r>
      <w:r>
        <w:rPr>
          <w:rFonts w:hint="eastAsia"/>
          <w:sz w:val="30"/>
          <w:szCs w:val="30"/>
        </w:rPr>
        <w:t>将事前用塑料袋装好的</w:t>
      </w:r>
      <w:r>
        <w:rPr>
          <w:rFonts w:hint="eastAsia"/>
          <w:sz w:val="30"/>
          <w:szCs w:val="30"/>
        </w:rPr>
        <w:t>80000</w:t>
      </w:r>
      <w:r>
        <w:rPr>
          <w:rFonts w:hint="eastAsia"/>
          <w:sz w:val="30"/>
          <w:szCs w:val="30"/>
        </w:rPr>
        <w:t>元现金交给黄益龙收下，说是送给他们七人的好处费。后黄益龙拿着</w:t>
      </w:r>
      <w:r>
        <w:rPr>
          <w:rFonts w:hint="eastAsia"/>
          <w:sz w:val="30"/>
          <w:szCs w:val="30"/>
        </w:rPr>
        <w:t>80000</w:t>
      </w:r>
      <w:r>
        <w:rPr>
          <w:rFonts w:hint="eastAsia"/>
          <w:sz w:val="30"/>
          <w:szCs w:val="30"/>
        </w:rPr>
        <w:t>元与杨亚保、龙玉平、林茂恒四人到黄益龙位于塘缀镇人民东路的家里分钱。在黄益龙家里，黄益龙、林茂恒、杨亚保、龙玉平四人将这</w:t>
      </w:r>
      <w:r>
        <w:rPr>
          <w:rFonts w:hint="eastAsia"/>
          <w:sz w:val="30"/>
          <w:szCs w:val="30"/>
        </w:rPr>
        <w:t>80000</w:t>
      </w:r>
      <w:r>
        <w:rPr>
          <w:rFonts w:hint="eastAsia"/>
          <w:sz w:val="30"/>
          <w:szCs w:val="30"/>
        </w:rPr>
        <w:t>元分开，其中黄益龙、杨亚保、林茂恒、龙玉平四人在现场各分得</w:t>
      </w:r>
      <w:r>
        <w:rPr>
          <w:rFonts w:hint="eastAsia"/>
          <w:sz w:val="30"/>
          <w:szCs w:val="30"/>
        </w:rPr>
        <w:t>11000</w:t>
      </w:r>
      <w:r>
        <w:rPr>
          <w:rFonts w:hint="eastAsia"/>
          <w:sz w:val="30"/>
          <w:szCs w:val="30"/>
        </w:rPr>
        <w:t>元，杨某、易某、杨齐伟三人各分得</w:t>
      </w:r>
      <w:r>
        <w:rPr>
          <w:rFonts w:hint="eastAsia"/>
          <w:sz w:val="30"/>
          <w:szCs w:val="30"/>
        </w:rPr>
        <w:t>12000</w:t>
      </w:r>
      <w:r>
        <w:rPr>
          <w:rFonts w:hint="eastAsia"/>
          <w:sz w:val="30"/>
          <w:szCs w:val="30"/>
        </w:rPr>
        <w:t>元。杨齐伟分得的</w:t>
      </w:r>
      <w:r>
        <w:rPr>
          <w:rFonts w:hint="eastAsia"/>
          <w:sz w:val="30"/>
          <w:szCs w:val="30"/>
        </w:rPr>
        <w:t>12000</w:t>
      </w:r>
      <w:r>
        <w:rPr>
          <w:rFonts w:hint="eastAsia"/>
          <w:sz w:val="30"/>
          <w:szCs w:val="30"/>
        </w:rPr>
        <w:t>元事后由杨亚保经手转交。</w:t>
      </w:r>
    </w:p>
    <w:p w:rsidR="00C3137F" w:rsidRDefault="00C3137F">
      <w:pPr>
        <w:spacing w:line="500" w:lineRule="atLeast"/>
        <w:ind w:firstLine="600"/>
        <w:divId w:val="1094086937"/>
        <w:rPr>
          <w:rFonts w:hint="eastAsia"/>
          <w:sz w:val="30"/>
          <w:szCs w:val="30"/>
        </w:rPr>
      </w:pPr>
      <w:r>
        <w:rPr>
          <w:rFonts w:hint="eastAsia"/>
          <w:sz w:val="30"/>
          <w:szCs w:val="30"/>
        </w:rPr>
        <w:t>案发后，被告人黄益龙、林茂恒、龙玉平、杨亚保、杨齐伟主动将各自所收受的赃款合计</w:t>
      </w:r>
      <w:r>
        <w:rPr>
          <w:rFonts w:hint="eastAsia"/>
          <w:sz w:val="30"/>
          <w:szCs w:val="30"/>
        </w:rPr>
        <w:t>56000</w:t>
      </w:r>
      <w:r>
        <w:rPr>
          <w:rFonts w:hint="eastAsia"/>
          <w:sz w:val="30"/>
          <w:szCs w:val="30"/>
        </w:rPr>
        <w:t>元退给吴川市人民检察院处理。</w:t>
      </w:r>
    </w:p>
    <w:p w:rsidR="00C3137F" w:rsidRDefault="00C3137F">
      <w:pPr>
        <w:spacing w:line="500" w:lineRule="atLeast"/>
        <w:ind w:firstLine="600"/>
        <w:divId w:val="149441819"/>
        <w:rPr>
          <w:rFonts w:hint="eastAsia"/>
          <w:sz w:val="30"/>
          <w:szCs w:val="30"/>
        </w:rPr>
      </w:pPr>
      <w:r>
        <w:rPr>
          <w:rFonts w:hint="eastAsia"/>
          <w:sz w:val="30"/>
          <w:szCs w:val="30"/>
        </w:rPr>
        <w:t>针对上述的指控，公诉机关提供了相应的证据，认为被告人黄益龙、林茂恒、龙玉平、杨亚保、杨齐伟在参加塘缀镇北头岭村征地拆迁工作时，利用其职务便利，帮助北头岭村村干部提高土地补偿标准骗取国家补偿款，并收受北头岭村村干部贿送的好处费，其中黄益龙、林茂恒、龙玉平、杨亚保各分得</w:t>
      </w:r>
      <w:r>
        <w:rPr>
          <w:rFonts w:hint="eastAsia"/>
          <w:sz w:val="30"/>
          <w:szCs w:val="30"/>
        </w:rPr>
        <w:t>11000</w:t>
      </w:r>
      <w:r>
        <w:rPr>
          <w:rFonts w:hint="eastAsia"/>
          <w:sz w:val="30"/>
          <w:szCs w:val="30"/>
        </w:rPr>
        <w:t>元，杨齐伟分得</w:t>
      </w:r>
      <w:r>
        <w:rPr>
          <w:rFonts w:hint="eastAsia"/>
          <w:sz w:val="30"/>
          <w:szCs w:val="30"/>
        </w:rPr>
        <w:t>12000</w:t>
      </w:r>
      <w:r>
        <w:rPr>
          <w:rFonts w:hint="eastAsia"/>
          <w:sz w:val="30"/>
          <w:szCs w:val="30"/>
        </w:rPr>
        <w:t>元，五被告人的行为触犯《中华人民共和国刑法》第三百八十五条的规定，应以受贿罪追究其刑事责任。被告人杨齐伟有自首及立功表现，可从轻或减轻处罚。提请本院依法判处。</w:t>
      </w:r>
    </w:p>
    <w:p w:rsidR="00C3137F" w:rsidRDefault="00C3137F">
      <w:pPr>
        <w:spacing w:line="500" w:lineRule="atLeast"/>
        <w:ind w:firstLine="600"/>
        <w:divId w:val="307906091"/>
        <w:rPr>
          <w:rFonts w:hint="eastAsia"/>
          <w:sz w:val="30"/>
          <w:szCs w:val="30"/>
        </w:rPr>
      </w:pPr>
      <w:r>
        <w:rPr>
          <w:rFonts w:hint="eastAsia"/>
          <w:sz w:val="30"/>
          <w:szCs w:val="30"/>
        </w:rPr>
        <w:t>在法庭上，被告人黄益龙、林茂恒、龙玉平、杨亚保、杨齐伟对公诉机关指控的犯罪事实及罪名均没有异议，请求从轻判处。</w:t>
      </w:r>
    </w:p>
    <w:p w:rsidR="00C3137F" w:rsidRDefault="00C3137F">
      <w:pPr>
        <w:spacing w:line="500" w:lineRule="atLeast"/>
        <w:ind w:firstLine="600"/>
        <w:divId w:val="1955745380"/>
        <w:rPr>
          <w:rFonts w:hint="eastAsia"/>
          <w:sz w:val="30"/>
          <w:szCs w:val="30"/>
        </w:rPr>
      </w:pPr>
      <w:r>
        <w:rPr>
          <w:rFonts w:hint="eastAsia"/>
          <w:sz w:val="30"/>
          <w:szCs w:val="30"/>
        </w:rPr>
        <w:t>被告人黄益龙的辩护人冼日生的辩护意见，主要内容为：一、黄益龙参与共同犯罪数额不大，情节轻微，并真诚悔罪、已积极退赃。对黄益龙可免予刑事处罚。二、黄益龙在共同犯罪中仅起次要作用，属于从犯。从低位、职责、分赃数额来看，黄益龙在共同犯罪中的作用属于次要的。三、黄益龙某成自首。其是在司法机关未确定犯罪嫌疑人，尚未一般性排查询问时主动交代自己罪行的。四、黄益龙有举报他人犯罪的立功表现。五、按受贿总额</w:t>
      </w:r>
      <w:r>
        <w:rPr>
          <w:rFonts w:hint="eastAsia"/>
          <w:sz w:val="30"/>
          <w:szCs w:val="30"/>
        </w:rPr>
        <w:t>80000</w:t>
      </w:r>
      <w:r>
        <w:rPr>
          <w:rFonts w:hint="eastAsia"/>
          <w:sz w:val="30"/>
          <w:szCs w:val="30"/>
        </w:rPr>
        <w:t>元对黄益龙量刑不符合立法本意，应当依法按照黄益龙个人实际所得数额</w:t>
      </w:r>
      <w:r>
        <w:rPr>
          <w:rFonts w:hint="eastAsia"/>
          <w:sz w:val="30"/>
          <w:szCs w:val="30"/>
        </w:rPr>
        <w:t>11000</w:t>
      </w:r>
      <w:r>
        <w:rPr>
          <w:rFonts w:hint="eastAsia"/>
          <w:sz w:val="30"/>
          <w:szCs w:val="30"/>
        </w:rPr>
        <w:t>元，并考虑共同受贿犯罪情况作出罚当其罪的处罚。六、黄益龙的受贿犯罪已经过了五年的追诉时效。</w:t>
      </w:r>
    </w:p>
    <w:p w:rsidR="00C3137F" w:rsidRDefault="00C3137F">
      <w:pPr>
        <w:spacing w:line="500" w:lineRule="atLeast"/>
        <w:ind w:firstLine="600"/>
        <w:divId w:val="1615865661"/>
        <w:rPr>
          <w:rFonts w:hint="eastAsia"/>
          <w:sz w:val="30"/>
          <w:szCs w:val="30"/>
        </w:rPr>
      </w:pPr>
      <w:r>
        <w:rPr>
          <w:rFonts w:hint="eastAsia"/>
          <w:sz w:val="30"/>
          <w:szCs w:val="30"/>
        </w:rPr>
        <w:t>被告人林茂恒的辩护人李萍的辩护意见，主要内容为：一、对于公诉机关指控和定性是不持异议的。被告人林茂恒具有立功情节，具有法定减轻和从轻情节。检察机关已认定林茂恒具有立功情节。二、量刑建议。由于被告人在本案的认罪态度比较好，犯罪情节轻微，数额较小（</w:t>
      </w:r>
      <w:r>
        <w:rPr>
          <w:rFonts w:hint="eastAsia"/>
          <w:sz w:val="30"/>
          <w:szCs w:val="30"/>
        </w:rPr>
        <w:t>11000</w:t>
      </w:r>
      <w:r>
        <w:rPr>
          <w:rFonts w:hint="eastAsia"/>
          <w:sz w:val="30"/>
          <w:szCs w:val="30"/>
        </w:rPr>
        <w:t>元），并积极退赃。被告人之前没有犯罪记录，恳请法庭在对被告人量刑时免于刑事处分。</w:t>
      </w:r>
    </w:p>
    <w:p w:rsidR="00C3137F" w:rsidRDefault="00C3137F">
      <w:pPr>
        <w:spacing w:line="500" w:lineRule="atLeast"/>
        <w:ind w:firstLine="600"/>
        <w:divId w:val="1586914781"/>
        <w:rPr>
          <w:rFonts w:hint="eastAsia"/>
          <w:sz w:val="30"/>
          <w:szCs w:val="30"/>
        </w:rPr>
      </w:pPr>
      <w:r>
        <w:rPr>
          <w:rFonts w:hint="eastAsia"/>
          <w:sz w:val="30"/>
          <w:szCs w:val="30"/>
        </w:rPr>
        <w:t>被告人龙玉平的辩护人蓝博雅的辩护意见，主要内容为：龙玉平具有自首情节，因为被告人的犯罪行为是在被采取强制措施前交代的，陈述了其到检察院接受问话，是基于检察院的问话通知，问话通知不属于强制措施，自动交代犯罪事实，符合犯罪嫌疑人尚未受到讯问和强制措施前，主动向检察院、人民法院等机关主动反映其犯罪情节。被告人接到检察院问话通知后，并知道杨齐伟已经被拘留，但没有逃跑，也没出现翻供行为，悔罪情节明显。主观恶性和社会危害性较小。龙玉平应该符合自首情节。</w:t>
      </w:r>
    </w:p>
    <w:p w:rsidR="00C3137F" w:rsidRDefault="00C3137F">
      <w:pPr>
        <w:spacing w:line="500" w:lineRule="atLeast"/>
        <w:ind w:firstLine="600"/>
        <w:divId w:val="132606296"/>
        <w:rPr>
          <w:rFonts w:hint="eastAsia"/>
          <w:sz w:val="30"/>
          <w:szCs w:val="30"/>
        </w:rPr>
      </w:pPr>
      <w:r>
        <w:rPr>
          <w:rFonts w:hint="eastAsia"/>
          <w:sz w:val="30"/>
          <w:szCs w:val="30"/>
        </w:rPr>
        <w:t>被告人杨亚保的辩护人陈涛的辩护意见，主要内容为：公安局根据杨亚保的报案，将嫌疑人抓获，并立案。应认定具有立功情节。</w:t>
      </w:r>
    </w:p>
    <w:p w:rsidR="00C3137F" w:rsidRDefault="00C3137F">
      <w:pPr>
        <w:spacing w:line="500" w:lineRule="atLeast"/>
        <w:ind w:firstLine="600"/>
        <w:divId w:val="195836394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下半年，因茂湛铁路建设的需要，吴川市塘缀镇政府派出茂湛铁路征地拆迁工作小组，负责吴川市塘缀镇北头岭村的征地拆迁工作，组长杨某，成员有易某、林茂恒、龙玉平、杨齐伟、黄益龙、杨亚保六人。在征地工作期间，工作组的易某、林茂恒、龙玉平、杨齐伟、黄益龙、杨亚保</w:t>
      </w:r>
      <w:r>
        <w:rPr>
          <w:rFonts w:hint="eastAsia"/>
          <w:sz w:val="30"/>
          <w:szCs w:val="30"/>
        </w:rPr>
        <w:t>6</w:t>
      </w:r>
      <w:r>
        <w:rPr>
          <w:rFonts w:hint="eastAsia"/>
          <w:sz w:val="30"/>
          <w:szCs w:val="30"/>
        </w:rPr>
        <w:t>人下乡到北头岭村，在北头岭村郑炘繁等村干部协助下，对该村茂湛铁路沿线范围内的土地及土地附着物进行清点、丈量、核算及登记造册等工作。期间，郑某</w:t>
      </w:r>
      <w:r>
        <w:rPr>
          <w:rFonts w:hint="eastAsia"/>
          <w:sz w:val="30"/>
          <w:szCs w:val="30"/>
        </w:rPr>
        <w:t>6</w:t>
      </w:r>
      <w:r>
        <w:rPr>
          <w:rFonts w:hint="eastAsia"/>
          <w:sz w:val="30"/>
          <w:szCs w:val="30"/>
        </w:rPr>
        <w:t>等村干部向工作组提出，希望工作组帮忙将该村一块荒地及一部分河面面积以建设用地的名义领取更高的国家补偿款，并承诺事成后送给他们一些好处费，工作组成员表示同意帮忙。后在工作组的帮忙下，北头岭村将该村一块荒地及一部分河面面积以建设用地的名义进行申报，并通过了征地补偿审批。</w:t>
      </w:r>
    </w:p>
    <w:p w:rsidR="00C3137F" w:rsidRDefault="00C3137F">
      <w:pPr>
        <w:spacing w:line="500" w:lineRule="atLeast"/>
        <w:ind w:firstLine="600"/>
        <w:divId w:val="261037228"/>
        <w:rPr>
          <w:rFonts w:hint="eastAsia"/>
          <w:sz w:val="30"/>
          <w:szCs w:val="30"/>
        </w:rPr>
      </w:pPr>
      <w:r>
        <w:rPr>
          <w:rFonts w:hint="eastAsia"/>
          <w:sz w:val="30"/>
          <w:szCs w:val="30"/>
        </w:rPr>
        <w:t>2009</w:t>
      </w:r>
      <w:r>
        <w:rPr>
          <w:rFonts w:hint="eastAsia"/>
          <w:sz w:val="30"/>
          <w:szCs w:val="30"/>
        </w:rPr>
        <w:t>年底，北头岭村的有关征地补偿款拨入北头岭村公户，为了感谢黄益龙等七人的帮忙，经北头岭村村干部集体商量，决定由郑炘繁代表北头岭村贿送</w:t>
      </w:r>
      <w:r>
        <w:rPr>
          <w:rFonts w:hint="eastAsia"/>
          <w:sz w:val="30"/>
          <w:szCs w:val="30"/>
        </w:rPr>
        <w:t>80000</w:t>
      </w:r>
      <w:r>
        <w:rPr>
          <w:rFonts w:hint="eastAsia"/>
          <w:sz w:val="30"/>
          <w:szCs w:val="30"/>
        </w:rPr>
        <w:t>元好处费给黄益龙等七人。在</w:t>
      </w:r>
      <w:r>
        <w:rPr>
          <w:rFonts w:hint="eastAsia"/>
          <w:sz w:val="30"/>
          <w:szCs w:val="30"/>
        </w:rPr>
        <w:t>2009</w:t>
      </w:r>
      <w:r>
        <w:rPr>
          <w:rFonts w:hint="eastAsia"/>
          <w:sz w:val="30"/>
          <w:szCs w:val="30"/>
        </w:rPr>
        <w:t>年年底的一天中午，郑某</w:t>
      </w:r>
      <w:r>
        <w:rPr>
          <w:rFonts w:hint="eastAsia"/>
          <w:sz w:val="30"/>
          <w:szCs w:val="30"/>
        </w:rPr>
        <w:t>6</w:t>
      </w:r>
      <w:r>
        <w:rPr>
          <w:rFonts w:hint="eastAsia"/>
          <w:sz w:val="30"/>
          <w:szCs w:val="30"/>
        </w:rPr>
        <w:t>请黄益龙等人到塘缀镇天然饭店吃饭，黄益龙、杨亚保、林茂恒、龙玉平四人到现场参加吃饭。饭后，郑某</w:t>
      </w:r>
      <w:r>
        <w:rPr>
          <w:rFonts w:hint="eastAsia"/>
          <w:sz w:val="30"/>
          <w:szCs w:val="30"/>
        </w:rPr>
        <w:t>6</w:t>
      </w:r>
      <w:r>
        <w:rPr>
          <w:rFonts w:hint="eastAsia"/>
          <w:sz w:val="30"/>
          <w:szCs w:val="30"/>
        </w:rPr>
        <w:t>将事前用塑料袋装好的</w:t>
      </w:r>
      <w:r>
        <w:rPr>
          <w:rFonts w:hint="eastAsia"/>
          <w:sz w:val="30"/>
          <w:szCs w:val="30"/>
        </w:rPr>
        <w:t>80000</w:t>
      </w:r>
      <w:r>
        <w:rPr>
          <w:rFonts w:hint="eastAsia"/>
          <w:sz w:val="30"/>
          <w:szCs w:val="30"/>
        </w:rPr>
        <w:t>元现金交给黄益龙收下，说是送给他们七人的好处费。后黄益龙拿着</w:t>
      </w:r>
      <w:r>
        <w:rPr>
          <w:rFonts w:hint="eastAsia"/>
          <w:sz w:val="30"/>
          <w:szCs w:val="30"/>
        </w:rPr>
        <w:t>80000</w:t>
      </w:r>
      <w:r>
        <w:rPr>
          <w:rFonts w:hint="eastAsia"/>
          <w:sz w:val="30"/>
          <w:szCs w:val="30"/>
        </w:rPr>
        <w:t>元与杨亚保、龙玉平、林茂恒四人到黄益龙位于塘缀镇人民东路的家里分钱。在黄益龙家里，黄益龙、林茂恒、杨亚保、龙玉平四人将这</w:t>
      </w:r>
      <w:r>
        <w:rPr>
          <w:rFonts w:hint="eastAsia"/>
          <w:sz w:val="30"/>
          <w:szCs w:val="30"/>
        </w:rPr>
        <w:t>80000</w:t>
      </w:r>
      <w:r>
        <w:rPr>
          <w:rFonts w:hint="eastAsia"/>
          <w:sz w:val="30"/>
          <w:szCs w:val="30"/>
        </w:rPr>
        <w:t>元分开，其中黄益龙、杨亚保、林茂恒、龙玉平四人在现场各分得</w:t>
      </w:r>
      <w:r>
        <w:rPr>
          <w:rFonts w:hint="eastAsia"/>
          <w:sz w:val="30"/>
          <w:szCs w:val="30"/>
        </w:rPr>
        <w:t>11000</w:t>
      </w:r>
      <w:r>
        <w:rPr>
          <w:rFonts w:hint="eastAsia"/>
          <w:sz w:val="30"/>
          <w:szCs w:val="30"/>
        </w:rPr>
        <w:t>元，杨某、易某、杨齐伟三人各分得</w:t>
      </w:r>
      <w:r>
        <w:rPr>
          <w:rFonts w:hint="eastAsia"/>
          <w:sz w:val="30"/>
          <w:szCs w:val="30"/>
        </w:rPr>
        <w:t>12000</w:t>
      </w:r>
      <w:r>
        <w:rPr>
          <w:rFonts w:hint="eastAsia"/>
          <w:sz w:val="30"/>
          <w:szCs w:val="30"/>
        </w:rPr>
        <w:t>元。杨齐伟所分得的</w:t>
      </w:r>
      <w:r>
        <w:rPr>
          <w:rFonts w:hint="eastAsia"/>
          <w:sz w:val="30"/>
          <w:szCs w:val="30"/>
        </w:rPr>
        <w:t>12000</w:t>
      </w:r>
      <w:r>
        <w:rPr>
          <w:rFonts w:hint="eastAsia"/>
          <w:sz w:val="30"/>
          <w:szCs w:val="30"/>
        </w:rPr>
        <w:t>元是由杨亚保转交给杨齐伟的。</w:t>
      </w:r>
    </w:p>
    <w:p w:rsidR="00C3137F" w:rsidRDefault="00C3137F">
      <w:pPr>
        <w:spacing w:line="500" w:lineRule="atLeast"/>
        <w:ind w:firstLine="600"/>
        <w:divId w:val="282151678"/>
        <w:rPr>
          <w:rFonts w:hint="eastAsia"/>
          <w:sz w:val="30"/>
          <w:szCs w:val="30"/>
        </w:rPr>
      </w:pPr>
      <w:r>
        <w:rPr>
          <w:rFonts w:hint="eastAsia"/>
          <w:sz w:val="30"/>
          <w:szCs w:val="30"/>
        </w:rPr>
        <w:t>案发后，被告人黄益龙、林茂恒、龙玉平、杨亚保、杨齐伟主动将各自所收受的赃款合计</w:t>
      </w:r>
      <w:r>
        <w:rPr>
          <w:rFonts w:hint="eastAsia"/>
          <w:sz w:val="30"/>
          <w:szCs w:val="30"/>
        </w:rPr>
        <w:t>56000</w:t>
      </w:r>
      <w:r>
        <w:rPr>
          <w:rFonts w:hint="eastAsia"/>
          <w:sz w:val="30"/>
          <w:szCs w:val="30"/>
        </w:rPr>
        <w:t>元退给吴川市人民检察院处理。</w:t>
      </w:r>
    </w:p>
    <w:p w:rsidR="00C3137F" w:rsidRDefault="00C3137F">
      <w:pPr>
        <w:spacing w:line="500" w:lineRule="atLeast"/>
        <w:ind w:firstLine="600"/>
        <w:divId w:val="478501160"/>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月份，吴川市人民检察院反贪局因查办李某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等人涉嫌贪污案件的需要，于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日对被告人杨齐伟进行问话，经调查，杨齐伟在低垌村征地拆迁工作中未有违法犯罪行为，但杨齐伟主动供述了反贪局当时尚未掌握的其工作组成员共同收受北头岭村贿送的</w:t>
      </w:r>
      <w:r>
        <w:rPr>
          <w:rFonts w:hint="eastAsia"/>
          <w:sz w:val="30"/>
          <w:szCs w:val="30"/>
        </w:rPr>
        <w:t>80000</w:t>
      </w:r>
      <w:r>
        <w:rPr>
          <w:rFonts w:hint="eastAsia"/>
          <w:sz w:val="30"/>
          <w:szCs w:val="30"/>
        </w:rPr>
        <w:t>元好处费的事实。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日，杨齐伟带领反贪局办案人员到林茂恒家，并电话通知林茂恒回家，协助办案人员顺利查获林茂恒。</w:t>
      </w:r>
    </w:p>
    <w:p w:rsidR="00C3137F" w:rsidRDefault="00C3137F">
      <w:pPr>
        <w:spacing w:line="500" w:lineRule="atLeast"/>
        <w:ind w:firstLine="600"/>
        <w:divId w:val="1778594222"/>
        <w:rPr>
          <w:rFonts w:hint="eastAsia"/>
          <w:sz w:val="30"/>
          <w:szCs w:val="30"/>
        </w:rPr>
      </w:pPr>
      <w:r>
        <w:rPr>
          <w:rFonts w:hint="eastAsia"/>
          <w:sz w:val="30"/>
          <w:szCs w:val="30"/>
        </w:rPr>
        <w:t>再查明，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日，吴川市公安局塘缀派出所在吴川市塘尾街道邱屋村村道处查获涉嫌贩卖毒品人员邱某，该案件线索是由被告人黄益龙提供。</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日，邱某已被本院判处有期徒刑一年九个月，并处罚金人民币三千元；</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日，吴川市公安局巡逻警察大队在吴川市海滨街道翡翠明珠附近一条巷子查获涉嫌盗窃人员陈某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，该案件线索是由被告人林茂恒提供。</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日，陈某</w:t>
      </w:r>
      <w:r>
        <w:rPr>
          <w:rFonts w:hint="eastAsia"/>
          <w:sz w:val="30"/>
          <w:szCs w:val="30"/>
        </w:rPr>
        <w:t>1</w:t>
      </w:r>
      <w:r>
        <w:rPr>
          <w:rFonts w:hint="eastAsia"/>
          <w:sz w:val="30"/>
          <w:szCs w:val="30"/>
        </w:rPr>
        <w:t>已被本院判处有期徒刑二年九个月，并处罚金人民币二万元；陈某</w:t>
      </w:r>
      <w:r>
        <w:rPr>
          <w:rFonts w:hint="eastAsia"/>
          <w:sz w:val="30"/>
          <w:szCs w:val="30"/>
        </w:rPr>
        <w:t>2</w:t>
      </w:r>
      <w:r>
        <w:rPr>
          <w:rFonts w:hint="eastAsia"/>
          <w:sz w:val="30"/>
          <w:szCs w:val="30"/>
        </w:rPr>
        <w:t>已被本院判处有期徒刑二年，并处罚金一万元；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日，吴川市公安局博铺派出所在吴川市大山江街道莲塘村</w:t>
      </w:r>
      <w:r>
        <w:rPr>
          <w:rFonts w:hint="eastAsia"/>
          <w:sz w:val="30"/>
          <w:szCs w:val="30"/>
        </w:rPr>
        <w:t>112</w:t>
      </w:r>
      <w:r>
        <w:rPr>
          <w:rFonts w:hint="eastAsia"/>
          <w:sz w:val="30"/>
          <w:szCs w:val="30"/>
        </w:rPr>
        <w:t>号查获涉嫌贩卖毒品人员欧华耀，该案件线索是由被告人龙玉平提供。</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日，欧华耀已被本院判处有期徒刑三年九个月，并处罚金人民币五千元；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日，吴川市公安局刑事侦查大队在吴川市梅录街道利口福饭店门前查获涉嫌掩饰、隐瞒犯罪所得人员沈某，该案件线索是由被告人杨亚保提供。</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日，沈某已被本院以盗窃罪判处有期徒刑三年，并处罚金二万元。</w:t>
      </w:r>
    </w:p>
    <w:p w:rsidR="00C3137F" w:rsidRDefault="00C3137F">
      <w:pPr>
        <w:spacing w:line="500" w:lineRule="atLeast"/>
        <w:ind w:firstLine="600"/>
        <w:divId w:val="93282033"/>
        <w:rPr>
          <w:rFonts w:hint="eastAsia"/>
          <w:sz w:val="30"/>
          <w:szCs w:val="30"/>
        </w:rPr>
      </w:pPr>
      <w:r>
        <w:rPr>
          <w:rFonts w:hint="eastAsia"/>
          <w:sz w:val="30"/>
          <w:szCs w:val="30"/>
        </w:rPr>
        <w:t>上述事实，被告人黄益龙、林茂恒、龙玉平、杨亚保、杨齐伟在开庭审理过程中亦无异议，且有公诉机关提交及本院依职权调取的，经庭审质证、认证的证人郑某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杨某、易某的证言，辨认笔录，五被告人的个人信息资料，黄益龙、杨齐伟、林茂恒等人合同制职工介绍信，关于成立塘缀镇茂湛铁路征地拆迁工作领导小组的通知，茂湛铁路征地拆迁工作领导小组及协调成员联系电话，关于成立茂湛铁路征地拆迁工作小组通知，关于印发新建茂名至湛江铁路项目征地拆迁补偿安置方案的通知，北头岭村茂湛铁路补偿表，关于要求拨付茂湛铁路吴川路段项目征地补偿款的请示，随案移送赃款清单，移送扣押赃款决定书，移送扣押赃款清单，扣押决定书，扣押财物请单，现金交款单，到案经过，破案经过，关于杨齐伟自首、立功的说明，被告人黄益龙、林茂恒、龙玉平、杨亚保、杨齐伟的户籍证明，吴川市公安局博铺派出所及所长曾帝康分别出具的证明，询问笔录，受案登记表，立案决定书，拘留证，逮捕证，起诉书，刑事判决书</w:t>
      </w:r>
      <w:r>
        <w:rPr>
          <w:rFonts w:hint="eastAsia"/>
          <w:sz w:val="30"/>
          <w:szCs w:val="30"/>
        </w:rPr>
        <w:t>,</w:t>
      </w:r>
      <w:r>
        <w:rPr>
          <w:rFonts w:hint="eastAsia"/>
          <w:sz w:val="30"/>
          <w:szCs w:val="30"/>
        </w:rPr>
        <w:t>吴川市人民检察院关于认定被告人黄益龙、杨亚保有立功情节的函及询问陈某</w:t>
      </w:r>
      <w:r>
        <w:rPr>
          <w:rFonts w:hint="eastAsia"/>
          <w:sz w:val="30"/>
          <w:szCs w:val="30"/>
        </w:rPr>
        <w:t>3</w:t>
      </w:r>
      <w:r>
        <w:rPr>
          <w:rFonts w:hint="eastAsia"/>
          <w:sz w:val="30"/>
          <w:szCs w:val="30"/>
        </w:rPr>
        <w:t>、麦日康、陈某</w:t>
      </w:r>
      <w:r>
        <w:rPr>
          <w:rFonts w:hint="eastAsia"/>
          <w:sz w:val="30"/>
          <w:szCs w:val="30"/>
        </w:rPr>
        <w:t>4</w:t>
      </w:r>
      <w:r>
        <w:rPr>
          <w:rFonts w:hint="eastAsia"/>
          <w:sz w:val="30"/>
          <w:szCs w:val="30"/>
        </w:rPr>
        <w:t>、郭某、李某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强笔录等证据予以证实，足以认定。</w:t>
      </w:r>
    </w:p>
    <w:p w:rsidR="00C3137F" w:rsidRDefault="00C3137F">
      <w:pPr>
        <w:spacing w:line="500" w:lineRule="atLeast"/>
        <w:ind w:firstLine="600"/>
        <w:divId w:val="1694528751"/>
        <w:rPr>
          <w:rFonts w:hint="eastAsia"/>
          <w:sz w:val="30"/>
          <w:szCs w:val="30"/>
        </w:rPr>
      </w:pPr>
      <w:r>
        <w:rPr>
          <w:rFonts w:hint="eastAsia"/>
          <w:sz w:val="30"/>
          <w:szCs w:val="30"/>
        </w:rPr>
        <w:t>本院认为，被告人黄益龙、林茂恒、杨亚保、龙玉平、杨齐伟在参加塘缀镇北头岭村征地拆迁工作时，利用其职务便利，帮助北头岭村谋取利益，收受北头岭村村干部贿送的好处费共</w:t>
      </w:r>
      <w:r>
        <w:rPr>
          <w:rFonts w:hint="eastAsia"/>
          <w:sz w:val="30"/>
          <w:szCs w:val="30"/>
        </w:rPr>
        <w:t>80000</w:t>
      </w:r>
      <w:r>
        <w:rPr>
          <w:rFonts w:hint="eastAsia"/>
          <w:sz w:val="30"/>
          <w:szCs w:val="30"/>
        </w:rPr>
        <w:t>元，其中黄益龙、林茂恒、龙玉平、杨亚保各分得</w:t>
      </w:r>
      <w:r>
        <w:rPr>
          <w:rFonts w:hint="eastAsia"/>
          <w:sz w:val="30"/>
          <w:szCs w:val="30"/>
        </w:rPr>
        <w:t>11000</w:t>
      </w:r>
      <w:r>
        <w:rPr>
          <w:rFonts w:hint="eastAsia"/>
          <w:sz w:val="30"/>
          <w:szCs w:val="30"/>
        </w:rPr>
        <w:t>元，杨齐伟分得</w:t>
      </w:r>
      <w:r>
        <w:rPr>
          <w:rFonts w:hint="eastAsia"/>
          <w:sz w:val="30"/>
          <w:szCs w:val="30"/>
        </w:rPr>
        <w:t>12000</w:t>
      </w:r>
      <w:r>
        <w:rPr>
          <w:rFonts w:hint="eastAsia"/>
          <w:sz w:val="30"/>
          <w:szCs w:val="30"/>
        </w:rPr>
        <w:t>元，其行为已分别构成受贿罪，应依法惩处。公诉机关指控被告人黄益龙、林茂恒、杨亚保、龙玉平、杨齐伟犯受贿罪的事实清楚，证据确实、充分，指控的罪名成立。五被告人在提起公诉前能如实供述罪行，并积极退赃，均可从轻处罚；被告人杨齐伟协助办案人员查获同案犯林茂恒，被告人黄益龙、林茂恒、龙玉平、杨亚保均有揭发他人犯罪行为，经查证属实，因此，上述五被告人均有立功情节，可减轻处罚；被告人杨齐伟在办案机关所掌握线索针对的犯罪事实不成立的情况下，在此范围外主动交代同种罪行，系自首，又可从轻处罚。被告人黄益龙的辩护人辩称：</w:t>
      </w:r>
      <w:r>
        <w:rPr>
          <w:rFonts w:hint="eastAsia"/>
          <w:sz w:val="30"/>
          <w:szCs w:val="30"/>
        </w:rPr>
        <w:t>1</w:t>
      </w:r>
      <w:r>
        <w:rPr>
          <w:rFonts w:hint="eastAsia"/>
          <w:sz w:val="30"/>
          <w:szCs w:val="30"/>
        </w:rPr>
        <w:t>、黄益龙在本案中处于次要地位，是从犯。经查，本案中五名被告人作用相当，不宜区分主从犯，故辩护人该辩护意见合议庭不予采纳。</w:t>
      </w:r>
      <w:r>
        <w:rPr>
          <w:rFonts w:hint="eastAsia"/>
          <w:sz w:val="30"/>
          <w:szCs w:val="30"/>
        </w:rPr>
        <w:t>2</w:t>
      </w:r>
      <w:r>
        <w:rPr>
          <w:rFonts w:hint="eastAsia"/>
          <w:sz w:val="30"/>
          <w:szCs w:val="30"/>
        </w:rPr>
        <w:t>、黄益龙是接到检察院办案人员的托人转告后主动到检察院投案的，有自首情节。经查，根据《广东省高级人民法院关于进一步加强职务犯罪审判工作的若干意见》的相关规定，本案中，同案人杨齐伟先归案交代了其伙同龙玉平等工作组成员收受</w:t>
      </w:r>
      <w:r>
        <w:rPr>
          <w:rFonts w:hint="eastAsia"/>
          <w:sz w:val="30"/>
          <w:szCs w:val="30"/>
        </w:rPr>
        <w:t>80000</w:t>
      </w:r>
      <w:r>
        <w:rPr>
          <w:rFonts w:hint="eastAsia"/>
          <w:sz w:val="30"/>
          <w:szCs w:val="30"/>
        </w:rPr>
        <w:t>元好处费的事实，后办案人员托人转告通知黄益龙到案接受调查的，故黄益龙不具备自动投案</w:t>
      </w:r>
      <w:r>
        <w:rPr>
          <w:rFonts w:hint="eastAsia"/>
          <w:sz w:val="30"/>
          <w:szCs w:val="30"/>
        </w:rPr>
        <w:t>要件，不能认定为自首，辩护人该辩护意见合议庭不予采纳。</w:t>
      </w:r>
      <w:r>
        <w:rPr>
          <w:rFonts w:hint="eastAsia"/>
          <w:sz w:val="30"/>
          <w:szCs w:val="30"/>
        </w:rPr>
        <w:t>3.</w:t>
      </w:r>
      <w:r>
        <w:rPr>
          <w:rFonts w:hint="eastAsia"/>
          <w:sz w:val="30"/>
          <w:szCs w:val="30"/>
        </w:rPr>
        <w:t>应当按黄益龙个人实际所得数额</w:t>
      </w:r>
      <w:r>
        <w:rPr>
          <w:rFonts w:hint="eastAsia"/>
          <w:sz w:val="30"/>
          <w:szCs w:val="30"/>
        </w:rPr>
        <w:t>11000</w:t>
      </w:r>
      <w:r>
        <w:rPr>
          <w:rFonts w:hint="eastAsia"/>
          <w:sz w:val="30"/>
          <w:szCs w:val="30"/>
        </w:rPr>
        <w:t>元，并考虑共同受贿犯罪情况作出罚当其罪的处罚。经查，该案属共同犯罪，难以区分主、从犯，故每个被告人均应对其参与的共同受贿的总额负责。辩护人该辩护意见合议庭不予采纳。</w:t>
      </w:r>
      <w:r>
        <w:rPr>
          <w:rFonts w:hint="eastAsia"/>
          <w:sz w:val="30"/>
          <w:szCs w:val="30"/>
        </w:rPr>
        <w:t>4.</w:t>
      </w:r>
      <w:r>
        <w:rPr>
          <w:rFonts w:hint="eastAsia"/>
          <w:sz w:val="30"/>
          <w:szCs w:val="30"/>
        </w:rPr>
        <w:t>本案的追诉时效已超。经查，《中华人民共和国刑法》第八十七条第一款第（二）项规定犯罪法定最高刑为五年以上不满十年有期徒刑的，经过十年不再追诉。被告人黄益龙、林茂恒、龙玉平、杨亚保、杨齐伟犯受贿罪一案，是吴川市人民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月份在侦办李某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等人贪污一案过程中发现的。吴川市人民检察院于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日依法通知杨齐伟到院接受询问后，其主动如实交待检察院当时未掌握其征地拆迁工作组于</w:t>
      </w:r>
      <w:r>
        <w:rPr>
          <w:rFonts w:hint="eastAsia"/>
          <w:sz w:val="30"/>
          <w:szCs w:val="30"/>
        </w:rPr>
        <w:t>2009</w:t>
      </w:r>
      <w:r>
        <w:rPr>
          <w:rFonts w:hint="eastAsia"/>
          <w:sz w:val="30"/>
          <w:szCs w:val="30"/>
        </w:rPr>
        <w:t>年年底收受北头岭贿送的</w:t>
      </w:r>
      <w:r>
        <w:rPr>
          <w:rFonts w:hint="eastAsia"/>
          <w:sz w:val="30"/>
          <w:szCs w:val="30"/>
        </w:rPr>
        <w:t>80000</w:t>
      </w:r>
      <w:r>
        <w:rPr>
          <w:rFonts w:hint="eastAsia"/>
          <w:sz w:val="30"/>
          <w:szCs w:val="30"/>
        </w:rPr>
        <w:t>元好处费的事实，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日，吴川市人民检察院查获了同案犯。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日，吴川市人民检察院对黄益龙、林茂恒、龙玉平、杨亚保、杨齐伟以涉嫌受贿组立案侦查。本案五被告人收受受贿金额共为</w:t>
      </w:r>
      <w:r>
        <w:rPr>
          <w:rFonts w:hint="eastAsia"/>
          <w:sz w:val="30"/>
          <w:szCs w:val="30"/>
        </w:rPr>
        <w:t>80000</w:t>
      </w:r>
      <w:r>
        <w:rPr>
          <w:rFonts w:hint="eastAsia"/>
          <w:sz w:val="30"/>
          <w:szCs w:val="30"/>
        </w:rPr>
        <w:t>元，该数额在法释（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号《最高人民法院、最高人民检察院关于办理贪污贿赂案件适用法律若干问题的解释》施行前</w:t>
      </w:r>
      <w:r>
        <w:rPr>
          <w:rFonts w:hint="eastAsia"/>
          <w:sz w:val="30"/>
          <w:szCs w:val="30"/>
        </w:rPr>
        <w:t>属数额巨大，最高刑为十年有期徒刑。故本案的追诉时效未超。辩护人该辩护意见本院不予采纳。被告人龙玉平的辩护人辩称：</w:t>
      </w:r>
      <w:r>
        <w:rPr>
          <w:rFonts w:hint="eastAsia"/>
          <w:sz w:val="30"/>
          <w:szCs w:val="30"/>
        </w:rPr>
        <w:t>1</w:t>
      </w:r>
      <w:r>
        <w:rPr>
          <w:rFonts w:hint="eastAsia"/>
          <w:sz w:val="30"/>
          <w:szCs w:val="30"/>
        </w:rPr>
        <w:t>、龙玉平是接到检察院办案人员的电话通知后就主动到检察院投案的，有自首情节。经查，根据《广东省高级人民法院关于进一步加强职务犯罪审判工作的若干意见》的相关规定，本案中，同案人杨齐伟先归案交代了其伙同龙玉平等工作组成员收受</w:t>
      </w:r>
      <w:r>
        <w:rPr>
          <w:rFonts w:hint="eastAsia"/>
          <w:sz w:val="30"/>
          <w:szCs w:val="30"/>
        </w:rPr>
        <w:t>80000</w:t>
      </w:r>
      <w:r>
        <w:rPr>
          <w:rFonts w:hint="eastAsia"/>
          <w:sz w:val="30"/>
          <w:szCs w:val="30"/>
        </w:rPr>
        <w:t>元好处费的事实，后办案人员再电话通知龙玉平到案接受调查的，故龙玉平不具备自动投案要件，不能认定为自首，辩护人该辩护意见合议庭不予采纳。鉴于本案五被告人犯罪情节较轻，各自分得的数额不大，受到传唤后能如实供述自己的罪行，积极主动退清赃款，被告人杨齐伟有自首情节，五被告人均有立功情节，决定对五被告人免予刑事处罚。</w:t>
      </w:r>
    </w:p>
    <w:p w:rsidR="00C3137F" w:rsidRDefault="00C3137F">
      <w:pPr>
        <w:spacing w:line="500" w:lineRule="atLeast"/>
        <w:ind w:firstLine="600"/>
        <w:divId w:val="808937064"/>
        <w:rPr>
          <w:rFonts w:hint="eastAsia"/>
          <w:sz w:val="30"/>
          <w:szCs w:val="30"/>
        </w:rPr>
      </w:pPr>
      <w:r>
        <w:rPr>
          <w:rFonts w:hint="eastAsia"/>
          <w:sz w:val="30"/>
          <w:szCs w:val="30"/>
        </w:rPr>
        <w:t>根据被告人黄益龙、林茂恒、杨亚保、龙玉平、杨齐伟犯罪的事实、犯罪的性质、情节和对于社会的危害程度，案经本院审判委员会讨论决定，依照《中华人民共和国刑法》第三百八十五条第一款、第三百八十六条、第三百八十三条第一款第（一）项和第三款、第二十五条第一款、第三十七条、第六十七条第一、第三款、第六十八条、第九十三条第一款，《最高人民法院最高人民检察院关于办理贪污贿赂刑事案件适用法律若干问题的解释》第一条第一款、第十九条第一款，《最高人民法院关于处理自首和立功具体应用法律若干问题的解释》第五条，《最高人民法院关于处理自首和立功若干具体问题的意见》第五条第一款，《最高人民法院最高人民检察院关于办理职务犯罪案件认定自首、立功等量刑情节若干问题的意见》第一条第四款之规定，判决如下：</w:t>
      </w:r>
    </w:p>
    <w:p w:rsidR="00C3137F" w:rsidRDefault="00C3137F">
      <w:pPr>
        <w:spacing w:line="500" w:lineRule="atLeast"/>
        <w:ind w:firstLine="600"/>
        <w:divId w:val="1553691337"/>
        <w:rPr>
          <w:rFonts w:hint="eastAsia"/>
          <w:sz w:val="30"/>
          <w:szCs w:val="30"/>
        </w:rPr>
      </w:pPr>
      <w:r>
        <w:rPr>
          <w:rFonts w:hint="eastAsia"/>
          <w:sz w:val="30"/>
          <w:szCs w:val="30"/>
        </w:rPr>
        <w:t>一、被告人黄益龙犯受贿罪，免予刑事处罚。</w:t>
      </w:r>
    </w:p>
    <w:p w:rsidR="00C3137F" w:rsidRDefault="00C3137F">
      <w:pPr>
        <w:spacing w:line="500" w:lineRule="atLeast"/>
        <w:ind w:firstLine="600"/>
        <w:divId w:val="590895166"/>
        <w:rPr>
          <w:rFonts w:hint="eastAsia"/>
          <w:sz w:val="30"/>
          <w:szCs w:val="30"/>
        </w:rPr>
      </w:pPr>
      <w:r>
        <w:rPr>
          <w:rFonts w:hint="eastAsia"/>
          <w:sz w:val="30"/>
          <w:szCs w:val="30"/>
        </w:rPr>
        <w:t>二、被告人林茂恒犯受贿罪，免予刑事处罚。</w:t>
      </w:r>
    </w:p>
    <w:p w:rsidR="00C3137F" w:rsidRDefault="00C3137F">
      <w:pPr>
        <w:spacing w:line="500" w:lineRule="atLeast"/>
        <w:ind w:firstLine="600"/>
        <w:divId w:val="1719164101"/>
        <w:rPr>
          <w:rFonts w:hint="eastAsia"/>
          <w:sz w:val="30"/>
          <w:szCs w:val="30"/>
        </w:rPr>
      </w:pPr>
      <w:r>
        <w:rPr>
          <w:rFonts w:hint="eastAsia"/>
          <w:sz w:val="30"/>
          <w:szCs w:val="30"/>
        </w:rPr>
        <w:t>三、被告人杨亚保犯受贿罪，免予刑事处罚。</w:t>
      </w:r>
    </w:p>
    <w:p w:rsidR="00C3137F" w:rsidRDefault="00C3137F">
      <w:pPr>
        <w:spacing w:line="500" w:lineRule="atLeast"/>
        <w:ind w:firstLine="600"/>
        <w:divId w:val="611522681"/>
        <w:rPr>
          <w:rFonts w:hint="eastAsia"/>
          <w:sz w:val="30"/>
          <w:szCs w:val="30"/>
        </w:rPr>
      </w:pPr>
      <w:r>
        <w:rPr>
          <w:rFonts w:hint="eastAsia"/>
          <w:sz w:val="30"/>
          <w:szCs w:val="30"/>
        </w:rPr>
        <w:t>四、被告人龙玉平犯受贿罪，免予刑事处罚。</w:t>
      </w:r>
    </w:p>
    <w:p w:rsidR="00C3137F" w:rsidRDefault="00C3137F">
      <w:pPr>
        <w:spacing w:line="500" w:lineRule="atLeast"/>
        <w:ind w:firstLine="600"/>
        <w:divId w:val="1729304549"/>
        <w:rPr>
          <w:rFonts w:hint="eastAsia"/>
          <w:sz w:val="30"/>
          <w:szCs w:val="30"/>
        </w:rPr>
      </w:pPr>
      <w:r>
        <w:rPr>
          <w:rFonts w:hint="eastAsia"/>
          <w:sz w:val="30"/>
          <w:szCs w:val="30"/>
        </w:rPr>
        <w:t>五、被告人杨齐伟犯受贿罪，免予刑事处罚。</w:t>
      </w:r>
    </w:p>
    <w:p w:rsidR="00C3137F" w:rsidRDefault="00C3137F">
      <w:pPr>
        <w:spacing w:line="500" w:lineRule="atLeast"/>
        <w:ind w:firstLine="600"/>
        <w:divId w:val="1067343893"/>
        <w:rPr>
          <w:rFonts w:hint="eastAsia"/>
          <w:sz w:val="30"/>
          <w:szCs w:val="30"/>
        </w:rPr>
      </w:pPr>
      <w:r>
        <w:rPr>
          <w:rFonts w:hint="eastAsia"/>
          <w:sz w:val="30"/>
          <w:szCs w:val="30"/>
        </w:rPr>
        <w:t>六、对吴川市人民检察院所扣押在案的被告人黄益龙、林茂恒、龙玉平、杨亚保、杨齐伟退缴的赃款共</w:t>
      </w:r>
      <w:r>
        <w:rPr>
          <w:rFonts w:hint="eastAsia"/>
          <w:sz w:val="30"/>
          <w:szCs w:val="30"/>
        </w:rPr>
        <w:t>56000</w:t>
      </w:r>
      <w:r>
        <w:rPr>
          <w:rFonts w:hint="eastAsia"/>
          <w:sz w:val="30"/>
          <w:szCs w:val="30"/>
        </w:rPr>
        <w:t>元予以没收，上缴国库。</w:t>
      </w:r>
    </w:p>
    <w:p w:rsidR="00C3137F" w:rsidRDefault="00C3137F">
      <w:pPr>
        <w:spacing w:line="500" w:lineRule="atLeast"/>
        <w:ind w:firstLine="600"/>
        <w:divId w:val="717321039"/>
        <w:rPr>
          <w:rFonts w:hint="eastAsia"/>
          <w:sz w:val="30"/>
          <w:szCs w:val="30"/>
        </w:rPr>
      </w:pPr>
      <w:r>
        <w:rPr>
          <w:rFonts w:hint="eastAsia"/>
          <w:sz w:val="30"/>
          <w:szCs w:val="30"/>
        </w:rPr>
        <w:t>如不服本判决，可在接到判决书的第二日起十日内，通过本院或直接向广东省湛江市中级人民法院提出上诉。书面上诉的，应提交上诉状正本一份，副本二份。</w:t>
      </w:r>
    </w:p>
    <w:p w:rsidR="00C3137F" w:rsidRDefault="00C3137F">
      <w:pPr>
        <w:spacing w:line="500" w:lineRule="atLeast"/>
        <w:jc w:val="right"/>
        <w:divId w:val="951976725"/>
        <w:rPr>
          <w:rFonts w:hint="eastAsia"/>
          <w:sz w:val="30"/>
          <w:szCs w:val="30"/>
        </w:rPr>
      </w:pPr>
      <w:r>
        <w:rPr>
          <w:rFonts w:hint="eastAsia"/>
          <w:sz w:val="30"/>
          <w:szCs w:val="30"/>
        </w:rPr>
        <w:t>审判长　　简大清</w:t>
      </w:r>
    </w:p>
    <w:p w:rsidR="00C3137F" w:rsidRDefault="00C3137F">
      <w:pPr>
        <w:spacing w:line="500" w:lineRule="atLeast"/>
        <w:jc w:val="right"/>
        <w:divId w:val="1087922418"/>
        <w:rPr>
          <w:rFonts w:hint="eastAsia"/>
          <w:sz w:val="30"/>
          <w:szCs w:val="30"/>
        </w:rPr>
      </w:pPr>
      <w:r>
        <w:rPr>
          <w:rFonts w:hint="eastAsia"/>
          <w:sz w:val="30"/>
          <w:szCs w:val="30"/>
        </w:rPr>
        <w:t>审判员　　钟小燕</w:t>
      </w:r>
    </w:p>
    <w:p w:rsidR="00C3137F" w:rsidRDefault="00C3137F">
      <w:pPr>
        <w:spacing w:line="500" w:lineRule="atLeast"/>
        <w:jc w:val="right"/>
        <w:divId w:val="1141731799"/>
        <w:rPr>
          <w:rFonts w:hint="eastAsia"/>
          <w:sz w:val="30"/>
          <w:szCs w:val="30"/>
        </w:rPr>
      </w:pPr>
      <w:r>
        <w:rPr>
          <w:rFonts w:hint="eastAsia"/>
          <w:sz w:val="30"/>
          <w:szCs w:val="30"/>
        </w:rPr>
        <w:t>审判员　　曾昭鹤</w:t>
      </w:r>
    </w:p>
    <w:p w:rsidR="00C3137F" w:rsidRDefault="00C3137F">
      <w:pPr>
        <w:spacing w:line="500" w:lineRule="atLeast"/>
        <w:jc w:val="right"/>
        <w:divId w:val="2066484774"/>
        <w:rPr>
          <w:rFonts w:hint="eastAsia"/>
          <w:sz w:val="30"/>
          <w:szCs w:val="30"/>
        </w:rPr>
      </w:pPr>
      <w:r>
        <w:rPr>
          <w:rFonts w:hint="eastAsia"/>
          <w:sz w:val="30"/>
          <w:szCs w:val="30"/>
        </w:rPr>
        <w:t>二〇一八年十一月二日</w:t>
      </w:r>
    </w:p>
    <w:p w:rsidR="00C3137F" w:rsidRDefault="00C3137F">
      <w:pPr>
        <w:spacing w:line="500" w:lineRule="atLeast"/>
        <w:jc w:val="right"/>
        <w:divId w:val="1590844180"/>
        <w:rPr>
          <w:rFonts w:hint="eastAsia"/>
          <w:sz w:val="30"/>
          <w:szCs w:val="30"/>
        </w:rPr>
      </w:pPr>
      <w:r>
        <w:rPr>
          <w:rFonts w:hint="eastAsia"/>
          <w:sz w:val="30"/>
          <w:szCs w:val="30"/>
        </w:rPr>
        <w:t>书记员　　张　颖</w:t>
      </w:r>
    </w:p>
    <w:p w:rsidR="00C3137F" w:rsidRDefault="00C3137F">
      <w:pPr>
        <w:spacing w:line="500" w:lineRule="atLeast"/>
        <w:ind w:firstLine="600"/>
        <w:divId w:val="885021176"/>
        <w:rPr>
          <w:rFonts w:hint="eastAsia"/>
          <w:sz w:val="30"/>
          <w:szCs w:val="30"/>
        </w:rPr>
      </w:pPr>
      <w:r>
        <w:rPr>
          <w:rFonts w:hint="eastAsia"/>
          <w:sz w:val="30"/>
          <w:szCs w:val="30"/>
        </w:rPr>
        <w:t>附相关法律条文</w:t>
      </w:r>
    </w:p>
    <w:p w:rsidR="00C3137F" w:rsidRDefault="00C3137F">
      <w:pPr>
        <w:spacing w:line="500" w:lineRule="atLeast"/>
        <w:ind w:firstLine="600"/>
        <w:divId w:val="871188743"/>
        <w:rPr>
          <w:rFonts w:hint="eastAsia"/>
          <w:sz w:val="30"/>
          <w:szCs w:val="30"/>
        </w:rPr>
      </w:pPr>
      <w:r>
        <w:rPr>
          <w:rFonts w:hint="eastAsia"/>
          <w:sz w:val="30"/>
          <w:szCs w:val="30"/>
        </w:rPr>
        <w:t>《中华人民共和国刑法》</w:t>
      </w:r>
    </w:p>
    <w:p w:rsidR="00C3137F" w:rsidRDefault="00C3137F">
      <w:pPr>
        <w:spacing w:line="500" w:lineRule="atLeast"/>
        <w:ind w:firstLine="600"/>
        <w:divId w:val="892621958"/>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C3137F" w:rsidRDefault="00C3137F">
      <w:pPr>
        <w:spacing w:line="500" w:lineRule="atLeast"/>
        <w:ind w:firstLine="600"/>
        <w:divId w:val="84752620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3137F" w:rsidRDefault="00C3137F">
      <w:pPr>
        <w:spacing w:line="500" w:lineRule="atLeast"/>
        <w:ind w:firstLine="600"/>
        <w:divId w:val="1729105590"/>
        <w:rPr>
          <w:rFonts w:hint="eastAsia"/>
          <w:sz w:val="30"/>
          <w:szCs w:val="30"/>
        </w:rPr>
      </w:pPr>
      <w:r>
        <w:rPr>
          <w:rFonts w:hint="eastAsia"/>
          <w:sz w:val="30"/>
          <w:szCs w:val="30"/>
        </w:rPr>
        <w:t>第三百八十三条第一款第（一）项和第三款对犯贪污罪的，根据情节轻重，分别依照下列规定处罚：</w:t>
      </w:r>
    </w:p>
    <w:p w:rsidR="00C3137F" w:rsidRDefault="00C3137F">
      <w:pPr>
        <w:spacing w:line="500" w:lineRule="atLeast"/>
        <w:ind w:firstLine="600"/>
        <w:divId w:val="1835368425"/>
        <w:rPr>
          <w:rFonts w:hint="eastAsia"/>
          <w:sz w:val="30"/>
          <w:szCs w:val="30"/>
        </w:rPr>
      </w:pPr>
      <w:r>
        <w:rPr>
          <w:rFonts w:hint="eastAsia"/>
          <w:sz w:val="30"/>
          <w:szCs w:val="30"/>
        </w:rPr>
        <w:t>（一）贪污数额较大或者有其他较重情节的，处三年以下有期徒刑或者拘役，并处罚金。</w:t>
      </w:r>
    </w:p>
    <w:p w:rsidR="00C3137F" w:rsidRDefault="00C3137F">
      <w:pPr>
        <w:spacing w:line="500" w:lineRule="atLeast"/>
        <w:ind w:firstLine="600"/>
        <w:divId w:val="12946757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3137F" w:rsidRDefault="00C3137F">
      <w:pPr>
        <w:spacing w:line="500" w:lineRule="atLeast"/>
        <w:ind w:firstLine="600"/>
        <w:divId w:val="1361977762"/>
        <w:rPr>
          <w:rFonts w:hint="eastAsia"/>
          <w:sz w:val="30"/>
          <w:szCs w:val="30"/>
        </w:rPr>
      </w:pPr>
      <w:r>
        <w:rPr>
          <w:rFonts w:hint="eastAsia"/>
          <w:sz w:val="30"/>
          <w:szCs w:val="30"/>
        </w:rPr>
        <w:t>第二十五条第一款共同犯罪是指二人以上共同故意犯罪。</w:t>
      </w:r>
    </w:p>
    <w:p w:rsidR="00C3137F" w:rsidRDefault="00C3137F">
      <w:pPr>
        <w:spacing w:line="500" w:lineRule="atLeast"/>
        <w:ind w:firstLine="600"/>
        <w:divId w:val="1707951605"/>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C3137F" w:rsidRDefault="00C3137F">
      <w:pPr>
        <w:spacing w:line="500" w:lineRule="atLeast"/>
        <w:ind w:firstLine="600"/>
        <w:divId w:val="162079503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C3137F" w:rsidRDefault="00C3137F">
      <w:pPr>
        <w:spacing w:line="500" w:lineRule="atLeast"/>
        <w:ind w:firstLine="600"/>
        <w:divId w:val="1261379113"/>
        <w:rPr>
          <w:rFonts w:hint="eastAsia"/>
          <w:sz w:val="30"/>
          <w:szCs w:val="30"/>
        </w:rPr>
      </w:pPr>
      <w:r>
        <w:rPr>
          <w:rFonts w:hint="eastAsia"/>
          <w:sz w:val="30"/>
          <w:szCs w:val="30"/>
        </w:rPr>
        <w:t>第六十七条第一款犯罪嫌疑人虽不具有前两款规定的自首情节，但是如实供述自己罪行的，可以从轻处罚；因其如实供述自己罪行，避免特别严重后果发生的，可以减轻处罚。</w:t>
      </w:r>
    </w:p>
    <w:p w:rsidR="00C3137F" w:rsidRDefault="00C3137F">
      <w:pPr>
        <w:spacing w:line="500" w:lineRule="atLeast"/>
        <w:ind w:firstLine="600"/>
        <w:divId w:val="770127929"/>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C3137F" w:rsidRDefault="00C3137F">
      <w:pPr>
        <w:spacing w:line="500" w:lineRule="atLeast"/>
        <w:ind w:firstLine="600"/>
        <w:divId w:val="1893806979"/>
        <w:rPr>
          <w:rFonts w:hint="eastAsia"/>
          <w:sz w:val="30"/>
          <w:szCs w:val="30"/>
        </w:rPr>
      </w:pPr>
      <w:r>
        <w:rPr>
          <w:rFonts w:hint="eastAsia"/>
          <w:sz w:val="30"/>
          <w:szCs w:val="30"/>
        </w:rPr>
        <w:t>第九十三条第一款本法所称国家工作人员，是指国家机关中从事公务的人员。</w:t>
      </w:r>
    </w:p>
    <w:p w:rsidR="00C3137F" w:rsidRDefault="00C3137F">
      <w:pPr>
        <w:spacing w:line="500" w:lineRule="atLeast"/>
        <w:ind w:firstLine="600"/>
        <w:divId w:val="750199401"/>
        <w:rPr>
          <w:rFonts w:hint="eastAsia"/>
          <w:sz w:val="30"/>
          <w:szCs w:val="30"/>
        </w:rPr>
      </w:pPr>
      <w:r>
        <w:rPr>
          <w:rFonts w:hint="eastAsia"/>
          <w:sz w:val="30"/>
          <w:szCs w:val="30"/>
        </w:rPr>
        <w:t>《最高人民法院最高人民检察院关于办理贪污贿赂刑事案件适用法律若干问题的解释》</w:t>
      </w:r>
    </w:p>
    <w:p w:rsidR="00C3137F" w:rsidRDefault="00C3137F">
      <w:pPr>
        <w:spacing w:line="500" w:lineRule="atLeast"/>
        <w:ind w:firstLine="600"/>
        <w:divId w:val="883296550"/>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C3137F" w:rsidRDefault="00C3137F">
      <w:pPr>
        <w:spacing w:line="500" w:lineRule="atLeast"/>
        <w:ind w:firstLine="600"/>
        <w:divId w:val="108277285"/>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十万元以上犯罪数额二倍以下的罚金或者没收财产。</w:t>
      </w:r>
    </w:p>
    <w:p w:rsidR="00C3137F" w:rsidRDefault="00C3137F">
      <w:pPr>
        <w:spacing w:line="500" w:lineRule="atLeast"/>
        <w:ind w:firstLine="600"/>
        <w:divId w:val="1654874107"/>
        <w:rPr>
          <w:rFonts w:hint="eastAsia"/>
          <w:sz w:val="30"/>
          <w:szCs w:val="30"/>
        </w:rPr>
      </w:pPr>
      <w:r>
        <w:rPr>
          <w:rFonts w:hint="eastAsia"/>
          <w:sz w:val="30"/>
          <w:szCs w:val="30"/>
        </w:rPr>
        <w:t>《最高人民法院关于处理自首和立功具体应用法律若干问题的解释》</w:t>
      </w:r>
    </w:p>
    <w:p w:rsidR="00C3137F" w:rsidRDefault="00C3137F">
      <w:pPr>
        <w:spacing w:line="500" w:lineRule="atLeast"/>
        <w:ind w:firstLine="600"/>
        <w:divId w:val="1055279962"/>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p w:rsidR="00C3137F" w:rsidRDefault="00C3137F">
      <w:pPr>
        <w:spacing w:line="500" w:lineRule="atLeast"/>
        <w:ind w:firstLine="600"/>
        <w:divId w:val="1678073410"/>
        <w:rPr>
          <w:rFonts w:hint="eastAsia"/>
          <w:sz w:val="30"/>
          <w:szCs w:val="30"/>
        </w:rPr>
      </w:pPr>
      <w:r>
        <w:rPr>
          <w:rFonts w:hint="eastAsia"/>
          <w:sz w:val="30"/>
          <w:szCs w:val="30"/>
        </w:rPr>
        <w:t>《最高人民法院关于处理自首和立功若干具体问题的意见》</w:t>
      </w:r>
    </w:p>
    <w:p w:rsidR="00C3137F" w:rsidRDefault="00C3137F">
      <w:pPr>
        <w:spacing w:line="500" w:lineRule="atLeast"/>
        <w:ind w:firstLine="600"/>
        <w:divId w:val="813372541"/>
        <w:rPr>
          <w:rFonts w:hint="eastAsia"/>
          <w:sz w:val="30"/>
          <w:szCs w:val="30"/>
        </w:rPr>
      </w:pPr>
      <w:r>
        <w:rPr>
          <w:rFonts w:hint="eastAsia"/>
          <w:sz w:val="30"/>
          <w:szCs w:val="30"/>
        </w:rPr>
        <w:t>五、关于“协助抓捕其他犯罪嫌疑人”的具体认定</w:t>
      </w:r>
    </w:p>
    <w:p w:rsidR="00C3137F" w:rsidRDefault="00C3137F">
      <w:pPr>
        <w:spacing w:line="500" w:lineRule="atLeast"/>
        <w:ind w:firstLine="600"/>
        <w:divId w:val="2135056425"/>
        <w:rPr>
          <w:rFonts w:hint="eastAsia"/>
          <w:sz w:val="30"/>
          <w:szCs w:val="30"/>
        </w:rPr>
      </w:pPr>
      <w:r>
        <w:rPr>
          <w:rFonts w:hint="eastAsia"/>
          <w:sz w:val="30"/>
          <w:szCs w:val="30"/>
        </w:rPr>
        <w:t>犯罪分子具有下列行为之一，使司法机关抓获其他犯罪嫌疑人的，属于《解释》第五条规定的“协助司法机关抓捕其他犯罪嫌疑人”：</w:t>
      </w:r>
      <w:r>
        <w:rPr>
          <w:rFonts w:hint="eastAsia"/>
          <w:sz w:val="30"/>
          <w:szCs w:val="30"/>
        </w:rPr>
        <w:t>1</w:t>
      </w:r>
      <w:r>
        <w:rPr>
          <w:rFonts w:hint="eastAsia"/>
          <w:sz w:val="30"/>
          <w:szCs w:val="30"/>
        </w:rPr>
        <w:t>、按照司法机关的安排，以打电话、发信息等方式将其他犯罪嫌疑人（包括同案犯）约至指定地点的；</w:t>
      </w:r>
      <w:r>
        <w:rPr>
          <w:rFonts w:hint="eastAsia"/>
          <w:sz w:val="30"/>
          <w:szCs w:val="30"/>
        </w:rPr>
        <w:t>2</w:t>
      </w:r>
      <w:r>
        <w:rPr>
          <w:rFonts w:hint="eastAsia"/>
          <w:sz w:val="30"/>
          <w:szCs w:val="30"/>
        </w:rPr>
        <w:t>、按照司法机关的安排，当场指认、辨认其他犯罪嫌疑人（包括同案犯）的；</w:t>
      </w:r>
      <w:r>
        <w:rPr>
          <w:rFonts w:hint="eastAsia"/>
          <w:sz w:val="30"/>
          <w:szCs w:val="30"/>
        </w:rPr>
        <w:t>3</w:t>
      </w:r>
      <w:r>
        <w:rPr>
          <w:rFonts w:hint="eastAsia"/>
          <w:sz w:val="30"/>
          <w:szCs w:val="30"/>
        </w:rPr>
        <w:t>、带领侦查人员抓获其他犯罪嫌疑人（包括同案犯）的；</w:t>
      </w:r>
      <w:r>
        <w:rPr>
          <w:rFonts w:hint="eastAsia"/>
          <w:sz w:val="30"/>
          <w:szCs w:val="30"/>
        </w:rPr>
        <w:t>4</w:t>
      </w:r>
      <w:r>
        <w:rPr>
          <w:rFonts w:hint="eastAsia"/>
          <w:sz w:val="30"/>
          <w:szCs w:val="30"/>
        </w:rPr>
        <w:t>、提供司法机关尚未掌握的其他案件犯罪嫌疑人的联络方式、隐匿地址的，等等。</w:t>
      </w:r>
    </w:p>
    <w:p w:rsidR="00C3137F" w:rsidRDefault="00C3137F">
      <w:pPr>
        <w:spacing w:line="500" w:lineRule="atLeast"/>
        <w:ind w:firstLine="600"/>
        <w:divId w:val="470831742"/>
        <w:rPr>
          <w:rFonts w:hint="eastAsia"/>
          <w:sz w:val="30"/>
          <w:szCs w:val="30"/>
        </w:rPr>
      </w:pPr>
      <w:r>
        <w:rPr>
          <w:rFonts w:hint="eastAsia"/>
          <w:sz w:val="30"/>
          <w:szCs w:val="30"/>
        </w:rPr>
        <w:t>《最高人民法院最高人民检察院关于办理职务犯罪案件认定自首、立功等量刑情节若干问题的意见》</w:t>
      </w:r>
    </w:p>
    <w:p w:rsidR="00C3137F" w:rsidRDefault="00C3137F">
      <w:pPr>
        <w:spacing w:line="500" w:lineRule="atLeast"/>
        <w:ind w:firstLine="600"/>
        <w:divId w:val="1548100002"/>
        <w:rPr>
          <w:rFonts w:hint="eastAsia"/>
          <w:sz w:val="30"/>
          <w:szCs w:val="30"/>
        </w:rPr>
      </w:pPr>
      <w:r>
        <w:rPr>
          <w:rFonts w:hint="eastAsia"/>
          <w:sz w:val="30"/>
          <w:szCs w:val="30"/>
        </w:rPr>
        <w:t>第一条第四款没有自动投案，但有以下情形之一的，以自首论：（</w:t>
      </w:r>
      <w:r>
        <w:rPr>
          <w:rFonts w:hint="eastAsia"/>
          <w:sz w:val="30"/>
          <w:szCs w:val="30"/>
        </w:rPr>
        <w:t>2</w:t>
      </w:r>
      <w:r>
        <w:rPr>
          <w:rFonts w:hint="eastAsia"/>
          <w:sz w:val="30"/>
          <w:szCs w:val="30"/>
        </w:rPr>
        <w:t>）办案机关所掌握线索针对的犯罪事实不成立，在此范围外犯罪分子交代同种罪行的。</w:t>
      </w:r>
    </w:p>
    <w:p w:rsidR="00C3137F" w:rsidRDefault="00C3137F">
      <w:pPr>
        <w:spacing w:line="500" w:lineRule="atLeast"/>
        <w:ind w:firstLine="600"/>
        <w:divId w:val="1341784210"/>
        <w:rPr>
          <w:rFonts w:hint="eastAsia"/>
          <w:sz w:val="30"/>
          <w:szCs w:val="30"/>
        </w:rPr>
      </w:pPr>
      <w:r>
        <w:rPr>
          <w:rFonts w:hint="eastAsia"/>
          <w:sz w:val="30"/>
          <w:szCs w:val="30"/>
        </w:rPr>
        <w:t>《广东省高级人民法院关于进一步加强职务犯罪审判工作的若干意见》第九条被告人在接到办案机关电话通知后到指定地点交代办案机关已经掌握的犯罪事实的，因不具备自动投案要件，依法不能认定为自首。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137F" w:rsidRDefault="00C3137F" w:rsidP="00C3137F">
      <w:pPr>
        <w:rPr>
          <w:rFonts w:hint="eastAsia"/>
        </w:rPr>
      </w:pPr>
      <w:r>
        <w:separator/>
      </w:r>
    </w:p>
  </w:endnote>
  <w:endnote w:type="continuationSeparator" w:id="0">
    <w:p w:rsidR="00C3137F" w:rsidRDefault="00C3137F" w:rsidP="00C313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137F" w:rsidRDefault="00C3137F" w:rsidP="00C3137F">
      <w:pPr>
        <w:rPr>
          <w:rFonts w:hint="eastAsia"/>
        </w:rPr>
      </w:pPr>
      <w:r>
        <w:separator/>
      </w:r>
    </w:p>
  </w:footnote>
  <w:footnote w:type="continuationSeparator" w:id="0">
    <w:p w:rsidR="00C3137F" w:rsidRDefault="00C3137F" w:rsidP="00C3137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137F"/>
    <w:rsid w:val="002A6721"/>
    <w:rsid w:val="00C313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137F"/>
    <w:pPr>
      <w:tabs>
        <w:tab w:val="center" w:pos="4153"/>
        <w:tab w:val="right" w:pos="8306"/>
      </w:tabs>
      <w:snapToGrid w:val="0"/>
      <w:jc w:val="center"/>
    </w:pPr>
    <w:rPr>
      <w:sz w:val="18"/>
      <w:szCs w:val="18"/>
    </w:rPr>
  </w:style>
  <w:style w:type="character" w:customStyle="1" w:styleId="a4">
    <w:name w:val="页眉 字符"/>
    <w:basedOn w:val="a0"/>
    <w:link w:val="a3"/>
    <w:uiPriority w:val="99"/>
    <w:rsid w:val="00C3137F"/>
    <w:rPr>
      <w:rFonts w:ascii="宋体" w:eastAsia="宋体" w:hAnsi="宋体" w:cs="宋体"/>
      <w:sz w:val="18"/>
      <w:szCs w:val="18"/>
    </w:rPr>
  </w:style>
  <w:style w:type="paragraph" w:styleId="a5">
    <w:name w:val="footer"/>
    <w:basedOn w:val="a"/>
    <w:link w:val="a6"/>
    <w:uiPriority w:val="99"/>
    <w:unhideWhenUsed/>
    <w:rsid w:val="00C3137F"/>
    <w:pPr>
      <w:tabs>
        <w:tab w:val="center" w:pos="4153"/>
        <w:tab w:val="right" w:pos="8306"/>
      </w:tabs>
      <w:snapToGrid w:val="0"/>
    </w:pPr>
    <w:rPr>
      <w:sz w:val="18"/>
      <w:szCs w:val="18"/>
    </w:rPr>
  </w:style>
  <w:style w:type="character" w:customStyle="1" w:styleId="a6">
    <w:name w:val="页脚 字符"/>
    <w:basedOn w:val="a0"/>
    <w:link w:val="a5"/>
    <w:uiPriority w:val="99"/>
    <w:rsid w:val="00C3137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2191">
      <w:marLeft w:val="0"/>
      <w:marRight w:val="0"/>
      <w:marTop w:val="10"/>
      <w:marBottom w:val="10"/>
      <w:divBdr>
        <w:top w:val="none" w:sz="0" w:space="0" w:color="auto"/>
        <w:left w:val="none" w:sz="0" w:space="0" w:color="auto"/>
        <w:bottom w:val="none" w:sz="0" w:space="0" w:color="auto"/>
        <w:right w:val="none" w:sz="0" w:space="0" w:color="auto"/>
      </w:divBdr>
    </w:div>
    <w:div w:id="93282033">
      <w:marLeft w:val="0"/>
      <w:marRight w:val="0"/>
      <w:marTop w:val="10"/>
      <w:marBottom w:val="10"/>
      <w:divBdr>
        <w:top w:val="none" w:sz="0" w:space="0" w:color="auto"/>
        <w:left w:val="none" w:sz="0" w:space="0" w:color="auto"/>
        <w:bottom w:val="none" w:sz="0" w:space="0" w:color="auto"/>
        <w:right w:val="none" w:sz="0" w:space="0" w:color="auto"/>
      </w:divBdr>
    </w:div>
    <w:div w:id="108277285">
      <w:marLeft w:val="0"/>
      <w:marRight w:val="0"/>
      <w:marTop w:val="10"/>
      <w:marBottom w:val="10"/>
      <w:divBdr>
        <w:top w:val="none" w:sz="0" w:space="0" w:color="auto"/>
        <w:left w:val="none" w:sz="0" w:space="0" w:color="auto"/>
        <w:bottom w:val="none" w:sz="0" w:space="0" w:color="auto"/>
        <w:right w:val="none" w:sz="0" w:space="0" w:color="auto"/>
      </w:divBdr>
    </w:div>
    <w:div w:id="132606296">
      <w:marLeft w:val="0"/>
      <w:marRight w:val="0"/>
      <w:marTop w:val="10"/>
      <w:marBottom w:val="10"/>
      <w:divBdr>
        <w:top w:val="none" w:sz="0" w:space="0" w:color="auto"/>
        <w:left w:val="none" w:sz="0" w:space="0" w:color="auto"/>
        <w:bottom w:val="none" w:sz="0" w:space="0" w:color="auto"/>
        <w:right w:val="none" w:sz="0" w:space="0" w:color="auto"/>
      </w:divBdr>
    </w:div>
    <w:div w:id="138882695">
      <w:marLeft w:val="0"/>
      <w:marRight w:val="0"/>
      <w:marTop w:val="10"/>
      <w:marBottom w:val="10"/>
      <w:divBdr>
        <w:top w:val="none" w:sz="0" w:space="0" w:color="auto"/>
        <w:left w:val="none" w:sz="0" w:space="0" w:color="auto"/>
        <w:bottom w:val="none" w:sz="0" w:space="0" w:color="auto"/>
        <w:right w:val="none" w:sz="0" w:space="0" w:color="auto"/>
      </w:divBdr>
    </w:div>
    <w:div w:id="149441819">
      <w:marLeft w:val="0"/>
      <w:marRight w:val="0"/>
      <w:marTop w:val="10"/>
      <w:marBottom w:val="10"/>
      <w:divBdr>
        <w:top w:val="none" w:sz="0" w:space="0" w:color="auto"/>
        <w:left w:val="none" w:sz="0" w:space="0" w:color="auto"/>
        <w:bottom w:val="none" w:sz="0" w:space="0" w:color="auto"/>
        <w:right w:val="none" w:sz="0" w:space="0" w:color="auto"/>
      </w:divBdr>
    </w:div>
    <w:div w:id="201327584">
      <w:marLeft w:val="0"/>
      <w:marRight w:val="0"/>
      <w:marTop w:val="10"/>
      <w:marBottom w:val="10"/>
      <w:divBdr>
        <w:top w:val="none" w:sz="0" w:space="0" w:color="auto"/>
        <w:left w:val="none" w:sz="0" w:space="0" w:color="auto"/>
        <w:bottom w:val="none" w:sz="0" w:space="0" w:color="auto"/>
        <w:right w:val="none" w:sz="0" w:space="0" w:color="auto"/>
      </w:divBdr>
    </w:div>
    <w:div w:id="261037228">
      <w:marLeft w:val="0"/>
      <w:marRight w:val="0"/>
      <w:marTop w:val="10"/>
      <w:marBottom w:val="10"/>
      <w:divBdr>
        <w:top w:val="none" w:sz="0" w:space="0" w:color="auto"/>
        <w:left w:val="none" w:sz="0" w:space="0" w:color="auto"/>
        <w:bottom w:val="none" w:sz="0" w:space="0" w:color="auto"/>
        <w:right w:val="none" w:sz="0" w:space="0" w:color="auto"/>
      </w:divBdr>
    </w:div>
    <w:div w:id="282151678">
      <w:marLeft w:val="0"/>
      <w:marRight w:val="0"/>
      <w:marTop w:val="10"/>
      <w:marBottom w:val="10"/>
      <w:divBdr>
        <w:top w:val="none" w:sz="0" w:space="0" w:color="auto"/>
        <w:left w:val="none" w:sz="0" w:space="0" w:color="auto"/>
        <w:bottom w:val="none" w:sz="0" w:space="0" w:color="auto"/>
        <w:right w:val="none" w:sz="0" w:space="0" w:color="auto"/>
      </w:divBdr>
    </w:div>
    <w:div w:id="304623049">
      <w:marLeft w:val="0"/>
      <w:marRight w:val="0"/>
      <w:marTop w:val="10"/>
      <w:marBottom w:val="10"/>
      <w:divBdr>
        <w:top w:val="none" w:sz="0" w:space="0" w:color="auto"/>
        <w:left w:val="none" w:sz="0" w:space="0" w:color="auto"/>
        <w:bottom w:val="none" w:sz="0" w:space="0" w:color="auto"/>
        <w:right w:val="none" w:sz="0" w:space="0" w:color="auto"/>
      </w:divBdr>
    </w:div>
    <w:div w:id="307906091">
      <w:marLeft w:val="0"/>
      <w:marRight w:val="0"/>
      <w:marTop w:val="10"/>
      <w:marBottom w:val="10"/>
      <w:divBdr>
        <w:top w:val="none" w:sz="0" w:space="0" w:color="auto"/>
        <w:left w:val="none" w:sz="0" w:space="0" w:color="auto"/>
        <w:bottom w:val="none" w:sz="0" w:space="0" w:color="auto"/>
        <w:right w:val="none" w:sz="0" w:space="0" w:color="auto"/>
      </w:divBdr>
    </w:div>
    <w:div w:id="333923140">
      <w:marLeft w:val="0"/>
      <w:marRight w:val="0"/>
      <w:marTop w:val="10"/>
      <w:marBottom w:val="10"/>
      <w:divBdr>
        <w:top w:val="none" w:sz="0" w:space="0" w:color="auto"/>
        <w:left w:val="none" w:sz="0" w:space="0" w:color="auto"/>
        <w:bottom w:val="none" w:sz="0" w:space="0" w:color="auto"/>
        <w:right w:val="none" w:sz="0" w:space="0" w:color="auto"/>
      </w:divBdr>
    </w:div>
    <w:div w:id="437989089">
      <w:marLeft w:val="0"/>
      <w:marRight w:val="0"/>
      <w:marTop w:val="10"/>
      <w:marBottom w:val="10"/>
      <w:divBdr>
        <w:top w:val="none" w:sz="0" w:space="0" w:color="auto"/>
        <w:left w:val="none" w:sz="0" w:space="0" w:color="auto"/>
        <w:bottom w:val="none" w:sz="0" w:space="0" w:color="auto"/>
        <w:right w:val="none" w:sz="0" w:space="0" w:color="auto"/>
      </w:divBdr>
    </w:div>
    <w:div w:id="470831742">
      <w:marLeft w:val="0"/>
      <w:marRight w:val="0"/>
      <w:marTop w:val="10"/>
      <w:marBottom w:val="10"/>
      <w:divBdr>
        <w:top w:val="none" w:sz="0" w:space="0" w:color="auto"/>
        <w:left w:val="none" w:sz="0" w:space="0" w:color="auto"/>
        <w:bottom w:val="none" w:sz="0" w:space="0" w:color="auto"/>
        <w:right w:val="none" w:sz="0" w:space="0" w:color="auto"/>
      </w:divBdr>
    </w:div>
    <w:div w:id="478501160">
      <w:marLeft w:val="0"/>
      <w:marRight w:val="0"/>
      <w:marTop w:val="10"/>
      <w:marBottom w:val="10"/>
      <w:divBdr>
        <w:top w:val="none" w:sz="0" w:space="0" w:color="auto"/>
        <w:left w:val="none" w:sz="0" w:space="0" w:color="auto"/>
        <w:bottom w:val="none" w:sz="0" w:space="0" w:color="auto"/>
        <w:right w:val="none" w:sz="0" w:space="0" w:color="auto"/>
      </w:divBdr>
    </w:div>
    <w:div w:id="590895166">
      <w:marLeft w:val="0"/>
      <w:marRight w:val="0"/>
      <w:marTop w:val="10"/>
      <w:marBottom w:val="10"/>
      <w:divBdr>
        <w:top w:val="none" w:sz="0" w:space="0" w:color="auto"/>
        <w:left w:val="none" w:sz="0" w:space="0" w:color="auto"/>
        <w:bottom w:val="none" w:sz="0" w:space="0" w:color="auto"/>
        <w:right w:val="none" w:sz="0" w:space="0" w:color="auto"/>
      </w:divBdr>
    </w:div>
    <w:div w:id="611522681">
      <w:marLeft w:val="0"/>
      <w:marRight w:val="0"/>
      <w:marTop w:val="10"/>
      <w:marBottom w:val="10"/>
      <w:divBdr>
        <w:top w:val="none" w:sz="0" w:space="0" w:color="auto"/>
        <w:left w:val="none" w:sz="0" w:space="0" w:color="auto"/>
        <w:bottom w:val="none" w:sz="0" w:space="0" w:color="auto"/>
        <w:right w:val="none" w:sz="0" w:space="0" w:color="auto"/>
      </w:divBdr>
    </w:div>
    <w:div w:id="652376050">
      <w:marLeft w:val="0"/>
      <w:marRight w:val="0"/>
      <w:marTop w:val="10"/>
      <w:marBottom w:val="10"/>
      <w:divBdr>
        <w:top w:val="none" w:sz="0" w:space="0" w:color="auto"/>
        <w:left w:val="none" w:sz="0" w:space="0" w:color="auto"/>
        <w:bottom w:val="none" w:sz="0" w:space="0" w:color="auto"/>
        <w:right w:val="none" w:sz="0" w:space="0" w:color="auto"/>
      </w:divBdr>
    </w:div>
    <w:div w:id="717321039">
      <w:marLeft w:val="0"/>
      <w:marRight w:val="0"/>
      <w:marTop w:val="10"/>
      <w:marBottom w:val="10"/>
      <w:divBdr>
        <w:top w:val="none" w:sz="0" w:space="0" w:color="auto"/>
        <w:left w:val="none" w:sz="0" w:space="0" w:color="auto"/>
        <w:bottom w:val="none" w:sz="0" w:space="0" w:color="auto"/>
        <w:right w:val="none" w:sz="0" w:space="0" w:color="auto"/>
      </w:divBdr>
    </w:div>
    <w:div w:id="750199401">
      <w:marLeft w:val="0"/>
      <w:marRight w:val="0"/>
      <w:marTop w:val="10"/>
      <w:marBottom w:val="10"/>
      <w:divBdr>
        <w:top w:val="none" w:sz="0" w:space="0" w:color="auto"/>
        <w:left w:val="none" w:sz="0" w:space="0" w:color="auto"/>
        <w:bottom w:val="none" w:sz="0" w:space="0" w:color="auto"/>
        <w:right w:val="none" w:sz="0" w:space="0" w:color="auto"/>
      </w:divBdr>
    </w:div>
    <w:div w:id="754589507">
      <w:marLeft w:val="0"/>
      <w:marRight w:val="0"/>
      <w:marTop w:val="10"/>
      <w:marBottom w:val="10"/>
      <w:divBdr>
        <w:top w:val="none" w:sz="0" w:space="0" w:color="auto"/>
        <w:left w:val="none" w:sz="0" w:space="0" w:color="auto"/>
        <w:bottom w:val="none" w:sz="0" w:space="0" w:color="auto"/>
        <w:right w:val="none" w:sz="0" w:space="0" w:color="auto"/>
      </w:divBdr>
    </w:div>
    <w:div w:id="764107231">
      <w:marLeft w:val="0"/>
      <w:marRight w:val="0"/>
      <w:marTop w:val="10"/>
      <w:marBottom w:val="10"/>
      <w:divBdr>
        <w:top w:val="none" w:sz="0" w:space="0" w:color="auto"/>
        <w:left w:val="none" w:sz="0" w:space="0" w:color="auto"/>
        <w:bottom w:val="none" w:sz="0" w:space="0" w:color="auto"/>
        <w:right w:val="none" w:sz="0" w:space="0" w:color="auto"/>
      </w:divBdr>
    </w:div>
    <w:div w:id="770127929">
      <w:marLeft w:val="0"/>
      <w:marRight w:val="0"/>
      <w:marTop w:val="10"/>
      <w:marBottom w:val="10"/>
      <w:divBdr>
        <w:top w:val="none" w:sz="0" w:space="0" w:color="auto"/>
        <w:left w:val="none" w:sz="0" w:space="0" w:color="auto"/>
        <w:bottom w:val="none" w:sz="0" w:space="0" w:color="auto"/>
        <w:right w:val="none" w:sz="0" w:space="0" w:color="auto"/>
      </w:divBdr>
    </w:div>
    <w:div w:id="773476289">
      <w:marLeft w:val="0"/>
      <w:marRight w:val="0"/>
      <w:marTop w:val="10"/>
      <w:marBottom w:val="10"/>
      <w:divBdr>
        <w:top w:val="none" w:sz="0" w:space="0" w:color="auto"/>
        <w:left w:val="none" w:sz="0" w:space="0" w:color="auto"/>
        <w:bottom w:val="none" w:sz="0" w:space="0" w:color="auto"/>
        <w:right w:val="none" w:sz="0" w:space="0" w:color="auto"/>
      </w:divBdr>
    </w:div>
    <w:div w:id="808937064">
      <w:marLeft w:val="0"/>
      <w:marRight w:val="0"/>
      <w:marTop w:val="10"/>
      <w:marBottom w:val="10"/>
      <w:divBdr>
        <w:top w:val="none" w:sz="0" w:space="0" w:color="auto"/>
        <w:left w:val="none" w:sz="0" w:space="0" w:color="auto"/>
        <w:bottom w:val="none" w:sz="0" w:space="0" w:color="auto"/>
        <w:right w:val="none" w:sz="0" w:space="0" w:color="auto"/>
      </w:divBdr>
    </w:div>
    <w:div w:id="813372541">
      <w:marLeft w:val="0"/>
      <w:marRight w:val="0"/>
      <w:marTop w:val="10"/>
      <w:marBottom w:val="10"/>
      <w:divBdr>
        <w:top w:val="none" w:sz="0" w:space="0" w:color="auto"/>
        <w:left w:val="none" w:sz="0" w:space="0" w:color="auto"/>
        <w:bottom w:val="none" w:sz="0" w:space="0" w:color="auto"/>
        <w:right w:val="none" w:sz="0" w:space="0" w:color="auto"/>
      </w:divBdr>
    </w:div>
    <w:div w:id="847526205">
      <w:marLeft w:val="0"/>
      <w:marRight w:val="0"/>
      <w:marTop w:val="10"/>
      <w:marBottom w:val="10"/>
      <w:divBdr>
        <w:top w:val="none" w:sz="0" w:space="0" w:color="auto"/>
        <w:left w:val="none" w:sz="0" w:space="0" w:color="auto"/>
        <w:bottom w:val="none" w:sz="0" w:space="0" w:color="auto"/>
        <w:right w:val="none" w:sz="0" w:space="0" w:color="auto"/>
      </w:divBdr>
    </w:div>
    <w:div w:id="871188743">
      <w:marLeft w:val="0"/>
      <w:marRight w:val="0"/>
      <w:marTop w:val="10"/>
      <w:marBottom w:val="10"/>
      <w:divBdr>
        <w:top w:val="none" w:sz="0" w:space="0" w:color="auto"/>
        <w:left w:val="none" w:sz="0" w:space="0" w:color="auto"/>
        <w:bottom w:val="none" w:sz="0" w:space="0" w:color="auto"/>
        <w:right w:val="none" w:sz="0" w:space="0" w:color="auto"/>
      </w:divBdr>
    </w:div>
    <w:div w:id="883296550">
      <w:marLeft w:val="0"/>
      <w:marRight w:val="0"/>
      <w:marTop w:val="10"/>
      <w:marBottom w:val="10"/>
      <w:divBdr>
        <w:top w:val="none" w:sz="0" w:space="0" w:color="auto"/>
        <w:left w:val="none" w:sz="0" w:space="0" w:color="auto"/>
        <w:bottom w:val="none" w:sz="0" w:space="0" w:color="auto"/>
        <w:right w:val="none" w:sz="0" w:space="0" w:color="auto"/>
      </w:divBdr>
    </w:div>
    <w:div w:id="885021176">
      <w:marLeft w:val="0"/>
      <w:marRight w:val="0"/>
      <w:marTop w:val="10"/>
      <w:marBottom w:val="10"/>
      <w:divBdr>
        <w:top w:val="none" w:sz="0" w:space="0" w:color="auto"/>
        <w:left w:val="none" w:sz="0" w:space="0" w:color="auto"/>
        <w:bottom w:val="none" w:sz="0" w:space="0" w:color="auto"/>
        <w:right w:val="none" w:sz="0" w:space="0" w:color="auto"/>
      </w:divBdr>
    </w:div>
    <w:div w:id="892621958">
      <w:marLeft w:val="0"/>
      <w:marRight w:val="0"/>
      <w:marTop w:val="10"/>
      <w:marBottom w:val="10"/>
      <w:divBdr>
        <w:top w:val="none" w:sz="0" w:space="0" w:color="auto"/>
        <w:left w:val="none" w:sz="0" w:space="0" w:color="auto"/>
        <w:bottom w:val="none" w:sz="0" w:space="0" w:color="auto"/>
        <w:right w:val="none" w:sz="0" w:space="0" w:color="auto"/>
      </w:divBdr>
    </w:div>
    <w:div w:id="951976725">
      <w:marLeft w:val="0"/>
      <w:marRight w:val="720"/>
      <w:marTop w:val="10"/>
      <w:marBottom w:val="10"/>
      <w:divBdr>
        <w:top w:val="none" w:sz="0" w:space="0" w:color="auto"/>
        <w:left w:val="none" w:sz="0" w:space="0" w:color="auto"/>
        <w:bottom w:val="none" w:sz="0" w:space="0" w:color="auto"/>
        <w:right w:val="none" w:sz="0" w:space="0" w:color="auto"/>
      </w:divBdr>
    </w:div>
    <w:div w:id="1024865457">
      <w:marLeft w:val="0"/>
      <w:marRight w:val="0"/>
      <w:marTop w:val="10"/>
      <w:marBottom w:val="10"/>
      <w:divBdr>
        <w:top w:val="none" w:sz="0" w:space="0" w:color="auto"/>
        <w:left w:val="none" w:sz="0" w:space="0" w:color="auto"/>
        <w:bottom w:val="none" w:sz="0" w:space="0" w:color="auto"/>
        <w:right w:val="none" w:sz="0" w:space="0" w:color="auto"/>
      </w:divBdr>
    </w:div>
    <w:div w:id="1055279962">
      <w:marLeft w:val="0"/>
      <w:marRight w:val="0"/>
      <w:marTop w:val="10"/>
      <w:marBottom w:val="10"/>
      <w:divBdr>
        <w:top w:val="none" w:sz="0" w:space="0" w:color="auto"/>
        <w:left w:val="none" w:sz="0" w:space="0" w:color="auto"/>
        <w:bottom w:val="none" w:sz="0" w:space="0" w:color="auto"/>
        <w:right w:val="none" w:sz="0" w:space="0" w:color="auto"/>
      </w:divBdr>
    </w:div>
    <w:div w:id="1067343893">
      <w:marLeft w:val="0"/>
      <w:marRight w:val="0"/>
      <w:marTop w:val="10"/>
      <w:marBottom w:val="10"/>
      <w:divBdr>
        <w:top w:val="none" w:sz="0" w:space="0" w:color="auto"/>
        <w:left w:val="none" w:sz="0" w:space="0" w:color="auto"/>
        <w:bottom w:val="none" w:sz="0" w:space="0" w:color="auto"/>
        <w:right w:val="none" w:sz="0" w:space="0" w:color="auto"/>
      </w:divBdr>
    </w:div>
    <w:div w:id="1087922418">
      <w:marLeft w:val="0"/>
      <w:marRight w:val="720"/>
      <w:marTop w:val="10"/>
      <w:marBottom w:val="10"/>
      <w:divBdr>
        <w:top w:val="none" w:sz="0" w:space="0" w:color="auto"/>
        <w:left w:val="none" w:sz="0" w:space="0" w:color="auto"/>
        <w:bottom w:val="none" w:sz="0" w:space="0" w:color="auto"/>
        <w:right w:val="none" w:sz="0" w:space="0" w:color="auto"/>
      </w:divBdr>
    </w:div>
    <w:div w:id="1094086937">
      <w:marLeft w:val="0"/>
      <w:marRight w:val="0"/>
      <w:marTop w:val="10"/>
      <w:marBottom w:val="10"/>
      <w:divBdr>
        <w:top w:val="none" w:sz="0" w:space="0" w:color="auto"/>
        <w:left w:val="none" w:sz="0" w:space="0" w:color="auto"/>
        <w:bottom w:val="none" w:sz="0" w:space="0" w:color="auto"/>
        <w:right w:val="none" w:sz="0" w:space="0" w:color="auto"/>
      </w:divBdr>
    </w:div>
    <w:div w:id="1118917435">
      <w:marLeft w:val="0"/>
      <w:marRight w:val="0"/>
      <w:marTop w:val="10"/>
      <w:marBottom w:val="10"/>
      <w:divBdr>
        <w:top w:val="none" w:sz="0" w:space="0" w:color="auto"/>
        <w:left w:val="none" w:sz="0" w:space="0" w:color="auto"/>
        <w:bottom w:val="none" w:sz="0" w:space="0" w:color="auto"/>
        <w:right w:val="none" w:sz="0" w:space="0" w:color="auto"/>
      </w:divBdr>
    </w:div>
    <w:div w:id="1140224363">
      <w:marLeft w:val="0"/>
      <w:marRight w:val="0"/>
      <w:marTop w:val="10"/>
      <w:marBottom w:val="10"/>
      <w:divBdr>
        <w:top w:val="none" w:sz="0" w:space="0" w:color="auto"/>
        <w:left w:val="none" w:sz="0" w:space="0" w:color="auto"/>
        <w:bottom w:val="none" w:sz="0" w:space="0" w:color="auto"/>
        <w:right w:val="none" w:sz="0" w:space="0" w:color="auto"/>
      </w:divBdr>
    </w:div>
    <w:div w:id="1141731799">
      <w:marLeft w:val="0"/>
      <w:marRight w:val="720"/>
      <w:marTop w:val="10"/>
      <w:marBottom w:val="10"/>
      <w:divBdr>
        <w:top w:val="none" w:sz="0" w:space="0" w:color="auto"/>
        <w:left w:val="none" w:sz="0" w:space="0" w:color="auto"/>
        <w:bottom w:val="none" w:sz="0" w:space="0" w:color="auto"/>
        <w:right w:val="none" w:sz="0" w:space="0" w:color="auto"/>
      </w:divBdr>
    </w:div>
    <w:div w:id="1261379113">
      <w:marLeft w:val="0"/>
      <w:marRight w:val="0"/>
      <w:marTop w:val="10"/>
      <w:marBottom w:val="10"/>
      <w:divBdr>
        <w:top w:val="none" w:sz="0" w:space="0" w:color="auto"/>
        <w:left w:val="none" w:sz="0" w:space="0" w:color="auto"/>
        <w:bottom w:val="none" w:sz="0" w:space="0" w:color="auto"/>
        <w:right w:val="none" w:sz="0" w:space="0" w:color="auto"/>
      </w:divBdr>
    </w:div>
    <w:div w:id="1294675760">
      <w:marLeft w:val="0"/>
      <w:marRight w:val="0"/>
      <w:marTop w:val="10"/>
      <w:marBottom w:val="10"/>
      <w:divBdr>
        <w:top w:val="none" w:sz="0" w:space="0" w:color="auto"/>
        <w:left w:val="none" w:sz="0" w:space="0" w:color="auto"/>
        <w:bottom w:val="none" w:sz="0" w:space="0" w:color="auto"/>
        <w:right w:val="none" w:sz="0" w:space="0" w:color="auto"/>
      </w:divBdr>
    </w:div>
    <w:div w:id="1341784210">
      <w:marLeft w:val="0"/>
      <w:marRight w:val="0"/>
      <w:marTop w:val="10"/>
      <w:marBottom w:val="10"/>
      <w:divBdr>
        <w:top w:val="none" w:sz="0" w:space="0" w:color="auto"/>
        <w:left w:val="none" w:sz="0" w:space="0" w:color="auto"/>
        <w:bottom w:val="none" w:sz="0" w:space="0" w:color="auto"/>
        <w:right w:val="none" w:sz="0" w:space="0" w:color="auto"/>
      </w:divBdr>
    </w:div>
    <w:div w:id="1354957409">
      <w:marLeft w:val="0"/>
      <w:marRight w:val="0"/>
      <w:marTop w:val="10"/>
      <w:marBottom w:val="10"/>
      <w:divBdr>
        <w:top w:val="none" w:sz="0" w:space="0" w:color="auto"/>
        <w:left w:val="none" w:sz="0" w:space="0" w:color="auto"/>
        <w:bottom w:val="none" w:sz="0" w:space="0" w:color="auto"/>
        <w:right w:val="none" w:sz="0" w:space="0" w:color="auto"/>
      </w:divBdr>
    </w:div>
    <w:div w:id="1361977762">
      <w:marLeft w:val="0"/>
      <w:marRight w:val="0"/>
      <w:marTop w:val="10"/>
      <w:marBottom w:val="10"/>
      <w:divBdr>
        <w:top w:val="none" w:sz="0" w:space="0" w:color="auto"/>
        <w:left w:val="none" w:sz="0" w:space="0" w:color="auto"/>
        <w:bottom w:val="none" w:sz="0" w:space="0" w:color="auto"/>
        <w:right w:val="none" w:sz="0" w:space="0" w:color="auto"/>
      </w:divBdr>
    </w:div>
    <w:div w:id="1364281928">
      <w:marLeft w:val="0"/>
      <w:marRight w:val="0"/>
      <w:marTop w:val="10"/>
      <w:marBottom w:val="10"/>
      <w:divBdr>
        <w:top w:val="none" w:sz="0" w:space="0" w:color="auto"/>
        <w:left w:val="none" w:sz="0" w:space="0" w:color="auto"/>
        <w:bottom w:val="none" w:sz="0" w:space="0" w:color="auto"/>
        <w:right w:val="none" w:sz="0" w:space="0" w:color="auto"/>
      </w:divBdr>
    </w:div>
    <w:div w:id="1548100002">
      <w:marLeft w:val="0"/>
      <w:marRight w:val="0"/>
      <w:marTop w:val="10"/>
      <w:marBottom w:val="10"/>
      <w:divBdr>
        <w:top w:val="none" w:sz="0" w:space="0" w:color="auto"/>
        <w:left w:val="none" w:sz="0" w:space="0" w:color="auto"/>
        <w:bottom w:val="none" w:sz="0" w:space="0" w:color="auto"/>
        <w:right w:val="none" w:sz="0" w:space="0" w:color="auto"/>
      </w:divBdr>
    </w:div>
    <w:div w:id="1553691337">
      <w:marLeft w:val="0"/>
      <w:marRight w:val="0"/>
      <w:marTop w:val="10"/>
      <w:marBottom w:val="10"/>
      <w:divBdr>
        <w:top w:val="none" w:sz="0" w:space="0" w:color="auto"/>
        <w:left w:val="none" w:sz="0" w:space="0" w:color="auto"/>
        <w:bottom w:val="none" w:sz="0" w:space="0" w:color="auto"/>
        <w:right w:val="none" w:sz="0" w:space="0" w:color="auto"/>
      </w:divBdr>
    </w:div>
    <w:div w:id="1586914781">
      <w:marLeft w:val="0"/>
      <w:marRight w:val="0"/>
      <w:marTop w:val="10"/>
      <w:marBottom w:val="10"/>
      <w:divBdr>
        <w:top w:val="none" w:sz="0" w:space="0" w:color="auto"/>
        <w:left w:val="none" w:sz="0" w:space="0" w:color="auto"/>
        <w:bottom w:val="none" w:sz="0" w:space="0" w:color="auto"/>
        <w:right w:val="none" w:sz="0" w:space="0" w:color="auto"/>
      </w:divBdr>
    </w:div>
    <w:div w:id="1590844180">
      <w:marLeft w:val="0"/>
      <w:marRight w:val="720"/>
      <w:marTop w:val="10"/>
      <w:marBottom w:val="10"/>
      <w:divBdr>
        <w:top w:val="none" w:sz="0" w:space="0" w:color="auto"/>
        <w:left w:val="none" w:sz="0" w:space="0" w:color="auto"/>
        <w:bottom w:val="none" w:sz="0" w:space="0" w:color="auto"/>
        <w:right w:val="none" w:sz="0" w:space="0" w:color="auto"/>
      </w:divBdr>
    </w:div>
    <w:div w:id="1615865661">
      <w:marLeft w:val="0"/>
      <w:marRight w:val="0"/>
      <w:marTop w:val="10"/>
      <w:marBottom w:val="10"/>
      <w:divBdr>
        <w:top w:val="none" w:sz="0" w:space="0" w:color="auto"/>
        <w:left w:val="none" w:sz="0" w:space="0" w:color="auto"/>
        <w:bottom w:val="none" w:sz="0" w:space="0" w:color="auto"/>
        <w:right w:val="none" w:sz="0" w:space="0" w:color="auto"/>
      </w:divBdr>
    </w:div>
    <w:div w:id="1620795037">
      <w:marLeft w:val="0"/>
      <w:marRight w:val="0"/>
      <w:marTop w:val="10"/>
      <w:marBottom w:val="10"/>
      <w:divBdr>
        <w:top w:val="none" w:sz="0" w:space="0" w:color="auto"/>
        <w:left w:val="none" w:sz="0" w:space="0" w:color="auto"/>
        <w:bottom w:val="none" w:sz="0" w:space="0" w:color="auto"/>
        <w:right w:val="none" w:sz="0" w:space="0" w:color="auto"/>
      </w:divBdr>
    </w:div>
    <w:div w:id="1652826858">
      <w:marLeft w:val="0"/>
      <w:marRight w:val="0"/>
      <w:marTop w:val="10"/>
      <w:marBottom w:val="10"/>
      <w:divBdr>
        <w:top w:val="none" w:sz="0" w:space="0" w:color="auto"/>
        <w:left w:val="none" w:sz="0" w:space="0" w:color="auto"/>
        <w:bottom w:val="none" w:sz="0" w:space="0" w:color="auto"/>
        <w:right w:val="none" w:sz="0" w:space="0" w:color="auto"/>
      </w:divBdr>
    </w:div>
    <w:div w:id="1654874107">
      <w:marLeft w:val="0"/>
      <w:marRight w:val="0"/>
      <w:marTop w:val="10"/>
      <w:marBottom w:val="10"/>
      <w:divBdr>
        <w:top w:val="none" w:sz="0" w:space="0" w:color="auto"/>
        <w:left w:val="none" w:sz="0" w:space="0" w:color="auto"/>
        <w:bottom w:val="none" w:sz="0" w:space="0" w:color="auto"/>
        <w:right w:val="none" w:sz="0" w:space="0" w:color="auto"/>
      </w:divBdr>
    </w:div>
    <w:div w:id="1678073410">
      <w:marLeft w:val="0"/>
      <w:marRight w:val="0"/>
      <w:marTop w:val="10"/>
      <w:marBottom w:val="10"/>
      <w:divBdr>
        <w:top w:val="none" w:sz="0" w:space="0" w:color="auto"/>
        <w:left w:val="none" w:sz="0" w:space="0" w:color="auto"/>
        <w:bottom w:val="none" w:sz="0" w:space="0" w:color="auto"/>
        <w:right w:val="none" w:sz="0" w:space="0" w:color="auto"/>
      </w:divBdr>
    </w:div>
    <w:div w:id="1694528751">
      <w:marLeft w:val="0"/>
      <w:marRight w:val="0"/>
      <w:marTop w:val="10"/>
      <w:marBottom w:val="10"/>
      <w:divBdr>
        <w:top w:val="none" w:sz="0" w:space="0" w:color="auto"/>
        <w:left w:val="none" w:sz="0" w:space="0" w:color="auto"/>
        <w:bottom w:val="none" w:sz="0" w:space="0" w:color="auto"/>
        <w:right w:val="none" w:sz="0" w:space="0" w:color="auto"/>
      </w:divBdr>
    </w:div>
    <w:div w:id="1707951605">
      <w:marLeft w:val="0"/>
      <w:marRight w:val="0"/>
      <w:marTop w:val="10"/>
      <w:marBottom w:val="10"/>
      <w:divBdr>
        <w:top w:val="none" w:sz="0" w:space="0" w:color="auto"/>
        <w:left w:val="none" w:sz="0" w:space="0" w:color="auto"/>
        <w:bottom w:val="none" w:sz="0" w:space="0" w:color="auto"/>
        <w:right w:val="none" w:sz="0" w:space="0" w:color="auto"/>
      </w:divBdr>
    </w:div>
    <w:div w:id="1719164101">
      <w:marLeft w:val="0"/>
      <w:marRight w:val="0"/>
      <w:marTop w:val="10"/>
      <w:marBottom w:val="10"/>
      <w:divBdr>
        <w:top w:val="none" w:sz="0" w:space="0" w:color="auto"/>
        <w:left w:val="none" w:sz="0" w:space="0" w:color="auto"/>
        <w:bottom w:val="none" w:sz="0" w:space="0" w:color="auto"/>
        <w:right w:val="none" w:sz="0" w:space="0" w:color="auto"/>
      </w:divBdr>
    </w:div>
    <w:div w:id="1729105590">
      <w:marLeft w:val="0"/>
      <w:marRight w:val="0"/>
      <w:marTop w:val="10"/>
      <w:marBottom w:val="10"/>
      <w:divBdr>
        <w:top w:val="none" w:sz="0" w:space="0" w:color="auto"/>
        <w:left w:val="none" w:sz="0" w:space="0" w:color="auto"/>
        <w:bottom w:val="none" w:sz="0" w:space="0" w:color="auto"/>
        <w:right w:val="none" w:sz="0" w:space="0" w:color="auto"/>
      </w:divBdr>
    </w:div>
    <w:div w:id="1729304549">
      <w:marLeft w:val="0"/>
      <w:marRight w:val="0"/>
      <w:marTop w:val="10"/>
      <w:marBottom w:val="10"/>
      <w:divBdr>
        <w:top w:val="none" w:sz="0" w:space="0" w:color="auto"/>
        <w:left w:val="none" w:sz="0" w:space="0" w:color="auto"/>
        <w:bottom w:val="none" w:sz="0" w:space="0" w:color="auto"/>
        <w:right w:val="none" w:sz="0" w:space="0" w:color="auto"/>
      </w:divBdr>
    </w:div>
    <w:div w:id="1778594222">
      <w:marLeft w:val="0"/>
      <w:marRight w:val="0"/>
      <w:marTop w:val="10"/>
      <w:marBottom w:val="10"/>
      <w:divBdr>
        <w:top w:val="none" w:sz="0" w:space="0" w:color="auto"/>
        <w:left w:val="none" w:sz="0" w:space="0" w:color="auto"/>
        <w:bottom w:val="none" w:sz="0" w:space="0" w:color="auto"/>
        <w:right w:val="none" w:sz="0" w:space="0" w:color="auto"/>
      </w:divBdr>
    </w:div>
    <w:div w:id="1835368425">
      <w:marLeft w:val="0"/>
      <w:marRight w:val="0"/>
      <w:marTop w:val="10"/>
      <w:marBottom w:val="10"/>
      <w:divBdr>
        <w:top w:val="none" w:sz="0" w:space="0" w:color="auto"/>
        <w:left w:val="none" w:sz="0" w:space="0" w:color="auto"/>
        <w:bottom w:val="none" w:sz="0" w:space="0" w:color="auto"/>
        <w:right w:val="none" w:sz="0" w:space="0" w:color="auto"/>
      </w:divBdr>
    </w:div>
    <w:div w:id="1893806979">
      <w:marLeft w:val="0"/>
      <w:marRight w:val="0"/>
      <w:marTop w:val="10"/>
      <w:marBottom w:val="10"/>
      <w:divBdr>
        <w:top w:val="none" w:sz="0" w:space="0" w:color="auto"/>
        <w:left w:val="none" w:sz="0" w:space="0" w:color="auto"/>
        <w:bottom w:val="none" w:sz="0" w:space="0" w:color="auto"/>
        <w:right w:val="none" w:sz="0" w:space="0" w:color="auto"/>
      </w:divBdr>
    </w:div>
    <w:div w:id="1955745380">
      <w:marLeft w:val="0"/>
      <w:marRight w:val="0"/>
      <w:marTop w:val="10"/>
      <w:marBottom w:val="10"/>
      <w:divBdr>
        <w:top w:val="none" w:sz="0" w:space="0" w:color="auto"/>
        <w:left w:val="none" w:sz="0" w:space="0" w:color="auto"/>
        <w:bottom w:val="none" w:sz="0" w:space="0" w:color="auto"/>
        <w:right w:val="none" w:sz="0" w:space="0" w:color="auto"/>
      </w:divBdr>
    </w:div>
    <w:div w:id="1958363948">
      <w:marLeft w:val="0"/>
      <w:marRight w:val="0"/>
      <w:marTop w:val="10"/>
      <w:marBottom w:val="10"/>
      <w:divBdr>
        <w:top w:val="none" w:sz="0" w:space="0" w:color="auto"/>
        <w:left w:val="none" w:sz="0" w:space="0" w:color="auto"/>
        <w:bottom w:val="none" w:sz="0" w:space="0" w:color="auto"/>
        <w:right w:val="none" w:sz="0" w:space="0" w:color="auto"/>
      </w:divBdr>
    </w:div>
    <w:div w:id="2066484774">
      <w:marLeft w:val="0"/>
      <w:marRight w:val="720"/>
      <w:marTop w:val="10"/>
      <w:marBottom w:val="10"/>
      <w:divBdr>
        <w:top w:val="none" w:sz="0" w:space="0" w:color="auto"/>
        <w:left w:val="none" w:sz="0" w:space="0" w:color="auto"/>
        <w:bottom w:val="none" w:sz="0" w:space="0" w:color="auto"/>
        <w:right w:val="none" w:sz="0" w:space="0" w:color="auto"/>
      </w:divBdr>
    </w:div>
    <w:div w:id="2135056425">
      <w:marLeft w:val="0"/>
      <w:marRight w:val="0"/>
      <w:marTop w:val="10"/>
      <w:marBottom w:val="10"/>
      <w:divBdr>
        <w:top w:val="none" w:sz="0" w:space="0" w:color="auto"/>
        <w:left w:val="none" w:sz="0" w:space="0" w:color="auto"/>
        <w:bottom w:val="none" w:sz="0" w:space="0" w:color="auto"/>
        <w:right w:val="none" w:sz="0" w:space="0" w:color="auto"/>
      </w:divBdr>
    </w:div>
    <w:div w:id="21417245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1297</Words>
  <Characters>7396</Characters>
  <Application>Microsoft Office Word</Application>
  <DocSecurity>0</DocSecurity>
  <Lines>61</Lines>
  <Paragraphs>17</Paragraphs>
  <ScaleCrop>false</ScaleCrop>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