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FB64E" w14:textId="77777777" w:rsidR="007C0EF2" w:rsidRDefault="007C0EF2">
      <w:pPr>
        <w:spacing w:line="500" w:lineRule="atLeast"/>
        <w:jc w:val="center"/>
        <w:divId w:val="1576088498"/>
        <w:rPr>
          <w:rFonts w:ascii="黑体" w:eastAsia="黑体" w:hAnsi="黑体"/>
          <w:sz w:val="36"/>
          <w:szCs w:val="36"/>
        </w:rPr>
      </w:pPr>
      <w:r>
        <w:rPr>
          <w:rFonts w:ascii="黑体" w:eastAsia="黑体" w:hAnsi="黑体" w:hint="eastAsia"/>
          <w:sz w:val="36"/>
          <w:szCs w:val="36"/>
        </w:rPr>
        <w:t>广东省佛山市中级人民法院</w:t>
      </w:r>
    </w:p>
    <w:p w14:paraId="10319273" w14:textId="77777777" w:rsidR="007C0EF2" w:rsidRDefault="007C0EF2">
      <w:pPr>
        <w:spacing w:line="500" w:lineRule="atLeast"/>
        <w:jc w:val="center"/>
        <w:divId w:val="10485276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8CBFD86" w14:textId="77777777" w:rsidR="007C0EF2" w:rsidRDefault="007C0EF2">
      <w:pPr>
        <w:spacing w:line="500" w:lineRule="atLeast"/>
        <w:jc w:val="right"/>
        <w:divId w:val="138459714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w:t>
      </w:r>
      <w:r>
        <w:rPr>
          <w:rFonts w:hint="eastAsia"/>
          <w:sz w:val="30"/>
          <w:szCs w:val="30"/>
        </w:rPr>
        <w:t>刑终</w:t>
      </w:r>
      <w:r>
        <w:rPr>
          <w:rFonts w:hint="eastAsia"/>
          <w:sz w:val="30"/>
          <w:szCs w:val="30"/>
        </w:rPr>
        <w:t>884</w:t>
      </w:r>
      <w:r>
        <w:rPr>
          <w:rFonts w:hint="eastAsia"/>
          <w:sz w:val="30"/>
          <w:szCs w:val="30"/>
        </w:rPr>
        <w:t>号</w:t>
      </w:r>
    </w:p>
    <w:p w14:paraId="24C9DCEA" w14:textId="77777777" w:rsidR="007C0EF2" w:rsidRDefault="007C0EF2">
      <w:pPr>
        <w:spacing w:line="500" w:lineRule="atLeast"/>
        <w:ind w:firstLine="600"/>
        <w:divId w:val="1445731903"/>
        <w:rPr>
          <w:rFonts w:hint="eastAsia"/>
          <w:sz w:val="30"/>
          <w:szCs w:val="30"/>
        </w:rPr>
      </w:pPr>
      <w:r>
        <w:rPr>
          <w:rFonts w:hint="eastAsia"/>
          <w:sz w:val="30"/>
          <w:szCs w:val="30"/>
        </w:rPr>
        <w:t>原公诉机关广东省佛山市禅城区人民检察院。</w:t>
      </w:r>
    </w:p>
    <w:p w14:paraId="6F2CD1AD" w14:textId="77777777" w:rsidR="007C0EF2" w:rsidRDefault="007C0EF2">
      <w:pPr>
        <w:spacing w:line="500" w:lineRule="atLeast"/>
        <w:ind w:firstLine="600"/>
        <w:divId w:val="1789466519"/>
        <w:rPr>
          <w:rFonts w:hint="eastAsia"/>
          <w:sz w:val="30"/>
          <w:szCs w:val="30"/>
        </w:rPr>
      </w:pPr>
      <w:r>
        <w:rPr>
          <w:rFonts w:hint="eastAsia"/>
          <w:sz w:val="30"/>
          <w:szCs w:val="30"/>
        </w:rPr>
        <w:t>上诉人（原审被告人）黄立新，曾用名黄小弟，男，</w:t>
      </w:r>
      <w:r>
        <w:rPr>
          <w:rFonts w:hint="eastAsia"/>
          <w:sz w:val="30"/>
          <w:szCs w:val="30"/>
        </w:rPr>
        <w:t>1959</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日出生，汉族，大专文化，系佛山市锦龙塑胶制品厂法定代表人，户籍地广东省佛山市禅城区。</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日因本案被刑事拘留，同月</w:t>
      </w:r>
      <w:r>
        <w:rPr>
          <w:rFonts w:hint="eastAsia"/>
          <w:sz w:val="30"/>
          <w:szCs w:val="30"/>
        </w:rPr>
        <w:t>30</w:t>
      </w:r>
      <w:r>
        <w:rPr>
          <w:rFonts w:hint="eastAsia"/>
          <w:sz w:val="30"/>
          <w:szCs w:val="30"/>
        </w:rPr>
        <w:t>日被逮捕，同年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日被广东省佛山市禅城区人民检察院取保候审，</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日先后被广东省佛山市禅城区人民法院继续取保候审，</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日由广东省佛山市禅城区人民法院决定逮捕。</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日被本院取保候审。</w:t>
      </w:r>
    </w:p>
    <w:p w14:paraId="2574BD6E" w14:textId="77777777" w:rsidR="007C0EF2" w:rsidRDefault="007C0EF2">
      <w:pPr>
        <w:spacing w:line="500" w:lineRule="atLeast"/>
        <w:ind w:firstLine="600"/>
        <w:divId w:val="227302337"/>
        <w:rPr>
          <w:rFonts w:hint="eastAsia"/>
          <w:sz w:val="30"/>
          <w:szCs w:val="30"/>
        </w:rPr>
      </w:pPr>
      <w:r>
        <w:rPr>
          <w:rFonts w:hint="eastAsia"/>
          <w:sz w:val="30"/>
          <w:szCs w:val="30"/>
        </w:rPr>
        <w:t>辩护人陈琦，广东广强律师事务所律师。</w:t>
      </w:r>
    </w:p>
    <w:p w14:paraId="0A93E7E0" w14:textId="77777777" w:rsidR="007C0EF2" w:rsidRDefault="007C0EF2">
      <w:pPr>
        <w:spacing w:line="500" w:lineRule="atLeast"/>
        <w:ind w:firstLine="600"/>
        <w:divId w:val="786775100"/>
        <w:rPr>
          <w:rFonts w:hint="eastAsia"/>
          <w:sz w:val="30"/>
          <w:szCs w:val="30"/>
        </w:rPr>
      </w:pPr>
      <w:r>
        <w:rPr>
          <w:rFonts w:hint="eastAsia"/>
          <w:sz w:val="30"/>
          <w:szCs w:val="30"/>
        </w:rPr>
        <w:t>原审被告人吴颖，女，</w:t>
      </w:r>
      <w:r>
        <w:rPr>
          <w:rFonts w:hint="eastAsia"/>
          <w:sz w:val="30"/>
          <w:szCs w:val="30"/>
        </w:rPr>
        <w:t>1973</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日出生，汉族，大学本科文化，原系佛山市禅城区公路交通发展中心办事员，户籍地广东省佛山市禅城区。</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日因本案被刑事拘留，同月</w:t>
      </w:r>
      <w:r>
        <w:rPr>
          <w:rFonts w:hint="eastAsia"/>
          <w:sz w:val="30"/>
          <w:szCs w:val="30"/>
        </w:rPr>
        <w:t>30</w:t>
      </w:r>
      <w:r>
        <w:rPr>
          <w:rFonts w:hint="eastAsia"/>
          <w:sz w:val="30"/>
          <w:szCs w:val="30"/>
        </w:rPr>
        <w:t>日被逮捕，同年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日被广东省佛山市禅城区人民检察院取保候审，</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日先后被广东省佛山市禅城区人民法院继续取保候审。</w:t>
      </w:r>
    </w:p>
    <w:p w14:paraId="673337B7" w14:textId="77777777" w:rsidR="007C0EF2" w:rsidRDefault="007C0EF2">
      <w:pPr>
        <w:spacing w:line="500" w:lineRule="atLeast"/>
        <w:ind w:firstLine="600"/>
        <w:divId w:val="1718973787"/>
        <w:rPr>
          <w:rFonts w:hint="eastAsia"/>
          <w:sz w:val="30"/>
          <w:szCs w:val="30"/>
        </w:rPr>
      </w:pPr>
      <w:r>
        <w:rPr>
          <w:rFonts w:hint="eastAsia"/>
          <w:sz w:val="30"/>
          <w:szCs w:val="30"/>
        </w:rPr>
        <w:t>辩护人汤志伟，广东本务律师事务所律师。</w:t>
      </w:r>
    </w:p>
    <w:p w14:paraId="32ED624A" w14:textId="77777777" w:rsidR="007C0EF2" w:rsidRDefault="007C0EF2">
      <w:pPr>
        <w:spacing w:line="500" w:lineRule="atLeast"/>
        <w:ind w:firstLine="600"/>
        <w:divId w:val="1108547904"/>
        <w:rPr>
          <w:rFonts w:hint="eastAsia"/>
          <w:sz w:val="30"/>
          <w:szCs w:val="30"/>
        </w:rPr>
      </w:pPr>
      <w:r>
        <w:rPr>
          <w:rFonts w:hint="eastAsia"/>
          <w:sz w:val="30"/>
          <w:szCs w:val="30"/>
        </w:rPr>
        <w:t>原审被告人陈和平，男，</w:t>
      </w:r>
      <w:r>
        <w:rPr>
          <w:rFonts w:hint="eastAsia"/>
          <w:sz w:val="30"/>
          <w:szCs w:val="30"/>
        </w:rPr>
        <w:t>1954</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日出生，汉族，大专文化，原系佛山市禅城区区委区政府副主任（副秘书长），曾任佛山市禅城区汾江河综合整治指挥部办公室主任，户籍地广东省佛山市禅城区。</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日因本案被广东省佛山市禅城区人民检察院取保候审，</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w:t>
      </w:r>
      <w:r>
        <w:rPr>
          <w:rFonts w:hint="eastAsia"/>
          <w:sz w:val="30"/>
          <w:szCs w:val="30"/>
        </w:rPr>
        <w:lastRenderedPageBreak/>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日先后被广东省佛山市禅城区人民法院继续取保候审。</w:t>
      </w:r>
    </w:p>
    <w:p w14:paraId="57E07F8E" w14:textId="77777777" w:rsidR="007C0EF2" w:rsidRDefault="007C0EF2">
      <w:pPr>
        <w:spacing w:line="500" w:lineRule="atLeast"/>
        <w:ind w:firstLine="600"/>
        <w:divId w:val="1202284062"/>
        <w:rPr>
          <w:rFonts w:hint="eastAsia"/>
          <w:sz w:val="30"/>
          <w:szCs w:val="30"/>
        </w:rPr>
      </w:pPr>
      <w:r>
        <w:rPr>
          <w:rFonts w:hint="eastAsia"/>
          <w:sz w:val="30"/>
          <w:szCs w:val="30"/>
        </w:rPr>
        <w:t>广东省佛山市禅城区人民法院审理广东省佛山市禅城区人民检察院指控原审被告人黄立新犯受贿罪、行贿罪及原审被告人吴颖、陈和平犯受贿罪一案，于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1141</w:t>
      </w:r>
      <w:r>
        <w:rPr>
          <w:rFonts w:hint="eastAsia"/>
          <w:sz w:val="30"/>
          <w:szCs w:val="30"/>
        </w:rPr>
        <w:t>号刑事判决。原审被告人黄立新不服，提出上诉。本院依法组成合议庭，经过阅卷，讯问原审被告人，认为本案事实清楚，决定以不开庭方式审理。现已审理终结。</w:t>
      </w:r>
    </w:p>
    <w:p w14:paraId="5A8A6026" w14:textId="77777777" w:rsidR="007C0EF2" w:rsidRDefault="007C0EF2">
      <w:pPr>
        <w:spacing w:line="500" w:lineRule="atLeast"/>
        <w:ind w:firstLine="600"/>
        <w:divId w:val="629358705"/>
        <w:rPr>
          <w:rFonts w:hint="eastAsia"/>
          <w:sz w:val="30"/>
          <w:szCs w:val="30"/>
        </w:rPr>
      </w:pPr>
      <w:r>
        <w:rPr>
          <w:rFonts w:hint="eastAsia"/>
          <w:sz w:val="30"/>
          <w:szCs w:val="30"/>
        </w:rPr>
        <w:t>原审判决认定：</w:t>
      </w:r>
    </w:p>
    <w:p w14:paraId="09976B6C" w14:textId="77777777" w:rsidR="007C0EF2" w:rsidRDefault="007C0EF2">
      <w:pPr>
        <w:spacing w:line="500" w:lineRule="atLeast"/>
        <w:ind w:firstLine="600"/>
        <w:divId w:val="1026369523"/>
        <w:rPr>
          <w:rFonts w:hint="eastAsia"/>
          <w:sz w:val="30"/>
          <w:szCs w:val="30"/>
        </w:rPr>
      </w:pPr>
      <w:r>
        <w:rPr>
          <w:rFonts w:hint="eastAsia"/>
          <w:sz w:val="30"/>
          <w:szCs w:val="30"/>
        </w:rPr>
        <w:t>一、受贿事实</w:t>
      </w:r>
    </w:p>
    <w:p w14:paraId="1100CB01" w14:textId="77777777" w:rsidR="007C0EF2" w:rsidRDefault="007C0EF2">
      <w:pPr>
        <w:spacing w:line="500" w:lineRule="atLeast"/>
        <w:ind w:firstLine="600"/>
        <w:divId w:val="725179330"/>
        <w:rPr>
          <w:rFonts w:hint="eastAsia"/>
          <w:sz w:val="30"/>
          <w:szCs w:val="30"/>
        </w:rPr>
      </w:pPr>
      <w:r>
        <w:rPr>
          <w:rFonts w:hint="eastAsia"/>
          <w:sz w:val="30"/>
          <w:szCs w:val="30"/>
        </w:rPr>
        <w:t>2008</w:t>
      </w:r>
      <w:r>
        <w:rPr>
          <w:rFonts w:hint="eastAsia"/>
          <w:sz w:val="30"/>
          <w:szCs w:val="30"/>
        </w:rPr>
        <w:t>年，因为汾江河治理的需要，佛山市锦龙塑胶制品厂（以下简称“锦龙厂”）从禅城区上沙中街</w:t>
      </w:r>
      <w:r>
        <w:rPr>
          <w:rFonts w:hint="eastAsia"/>
          <w:sz w:val="30"/>
          <w:szCs w:val="30"/>
        </w:rPr>
        <w:t>1</w:t>
      </w:r>
      <w:r>
        <w:rPr>
          <w:rFonts w:hint="eastAsia"/>
          <w:sz w:val="30"/>
          <w:szCs w:val="30"/>
        </w:rPr>
        <w:t>号（原佛山市塑料四厂内，属国有土地）搬迁至禅城区东鄱南路</w:t>
      </w:r>
      <w:r>
        <w:rPr>
          <w:rFonts w:hint="eastAsia"/>
          <w:sz w:val="30"/>
          <w:szCs w:val="30"/>
        </w:rPr>
        <w:t>8</w:t>
      </w:r>
      <w:r>
        <w:rPr>
          <w:rFonts w:hint="eastAsia"/>
          <w:sz w:val="30"/>
          <w:szCs w:val="30"/>
        </w:rPr>
        <w:t>号。</w:t>
      </w:r>
      <w:r>
        <w:rPr>
          <w:rFonts w:hint="eastAsia"/>
          <w:sz w:val="30"/>
          <w:szCs w:val="30"/>
        </w:rPr>
        <w:t>2010</w:t>
      </w:r>
      <w:r>
        <w:rPr>
          <w:rFonts w:hint="eastAsia"/>
          <w:sz w:val="30"/>
          <w:szCs w:val="30"/>
        </w:rPr>
        <w:t>年年初，司某</w:t>
      </w:r>
      <w:r>
        <w:rPr>
          <w:rFonts w:hint="eastAsia"/>
          <w:sz w:val="30"/>
          <w:szCs w:val="30"/>
        </w:rPr>
        <w:t>1</w:t>
      </w:r>
      <w:r>
        <w:rPr>
          <w:rFonts w:hint="eastAsia"/>
          <w:sz w:val="30"/>
          <w:szCs w:val="30"/>
        </w:rPr>
        <w:t>（另案处理）通过时任佛山市禅城区汾江河综合整治指挥部办公室综合部办事员的被告人吴颖，请求时任佛山市禅城区汾江河综合整治指挥部办公室主任的被告人陈和平出面找锦龙厂的法定代表人被告人黄立新，租赁位于汾江河治理范围内的上沙中街</w:t>
      </w:r>
      <w:r>
        <w:rPr>
          <w:rFonts w:hint="eastAsia"/>
          <w:sz w:val="30"/>
          <w:szCs w:val="30"/>
        </w:rPr>
        <w:t>1</w:t>
      </w:r>
      <w:r>
        <w:rPr>
          <w:rFonts w:hint="eastAsia"/>
          <w:sz w:val="30"/>
          <w:szCs w:val="30"/>
        </w:rPr>
        <w:t>号的空厂房用于转租。由于陈和平出面协调，司某</w:t>
      </w:r>
      <w:r>
        <w:rPr>
          <w:rFonts w:hint="eastAsia"/>
          <w:sz w:val="30"/>
          <w:szCs w:val="30"/>
        </w:rPr>
        <w:t>1</w:t>
      </w:r>
      <w:r>
        <w:rPr>
          <w:rFonts w:hint="eastAsia"/>
          <w:sz w:val="30"/>
          <w:szCs w:val="30"/>
        </w:rPr>
        <w:t>顺利向黄立新低价承租厂房。后司某</w:t>
      </w:r>
      <w:r>
        <w:rPr>
          <w:rFonts w:hint="eastAsia"/>
          <w:sz w:val="30"/>
          <w:szCs w:val="30"/>
        </w:rPr>
        <w:t>1</w:t>
      </w:r>
      <w:r>
        <w:rPr>
          <w:rFonts w:hint="eastAsia"/>
          <w:sz w:val="30"/>
          <w:szCs w:val="30"/>
        </w:rPr>
        <w:t>重新引进了一批有污染的企业。为了表示感谢并在经营过程中得到陈和平等人的关照，司某</w:t>
      </w:r>
      <w:r>
        <w:rPr>
          <w:rFonts w:hint="eastAsia"/>
          <w:sz w:val="30"/>
          <w:szCs w:val="30"/>
        </w:rPr>
        <w:t>1</w:t>
      </w:r>
      <w:r>
        <w:rPr>
          <w:rFonts w:hint="eastAsia"/>
          <w:sz w:val="30"/>
          <w:szCs w:val="30"/>
        </w:rPr>
        <w:t>承诺以干股的形式送给陈和平、黄立新、吴颖上述厂房经营利润的</w:t>
      </w:r>
      <w:r>
        <w:rPr>
          <w:rFonts w:hint="eastAsia"/>
          <w:sz w:val="30"/>
          <w:szCs w:val="30"/>
        </w:rPr>
        <w:t>50%</w:t>
      </w:r>
      <w:r>
        <w:rPr>
          <w:rFonts w:hint="eastAsia"/>
          <w:sz w:val="30"/>
          <w:szCs w:val="30"/>
        </w:rPr>
        <w:t>，由吴颖挂名与司某</w:t>
      </w:r>
      <w:r>
        <w:rPr>
          <w:rFonts w:hint="eastAsia"/>
          <w:sz w:val="30"/>
          <w:szCs w:val="30"/>
        </w:rPr>
        <w:t>1</w:t>
      </w:r>
      <w:r>
        <w:rPr>
          <w:rFonts w:hint="eastAsia"/>
          <w:sz w:val="30"/>
          <w:szCs w:val="30"/>
        </w:rPr>
        <w:t>合作签订租赁合同，黄立新收取分红并分配，至</w:t>
      </w:r>
      <w:r>
        <w:rPr>
          <w:rFonts w:hint="eastAsia"/>
          <w:sz w:val="30"/>
          <w:szCs w:val="30"/>
        </w:rPr>
        <w:t>2013</w:t>
      </w:r>
      <w:r>
        <w:rPr>
          <w:rFonts w:hint="eastAsia"/>
          <w:sz w:val="30"/>
          <w:szCs w:val="30"/>
        </w:rPr>
        <w:t>年年底，黄立新分得司某</w:t>
      </w:r>
      <w:r>
        <w:rPr>
          <w:rFonts w:hint="eastAsia"/>
          <w:sz w:val="30"/>
          <w:szCs w:val="30"/>
        </w:rPr>
        <w:t>1</w:t>
      </w:r>
      <w:r>
        <w:rPr>
          <w:rFonts w:hint="eastAsia"/>
          <w:sz w:val="30"/>
          <w:szCs w:val="30"/>
        </w:rPr>
        <w:t>给予的“分红款”</w:t>
      </w:r>
      <w:r>
        <w:rPr>
          <w:rFonts w:hint="eastAsia"/>
          <w:sz w:val="30"/>
          <w:szCs w:val="30"/>
        </w:rPr>
        <w:t>7</w:t>
      </w:r>
      <w:r>
        <w:rPr>
          <w:rFonts w:hint="eastAsia"/>
          <w:sz w:val="30"/>
          <w:szCs w:val="30"/>
        </w:rPr>
        <w:t>万元，陈和平、吴颖各分得</w:t>
      </w:r>
      <w:r>
        <w:rPr>
          <w:rFonts w:hint="eastAsia"/>
          <w:sz w:val="30"/>
          <w:szCs w:val="30"/>
        </w:rPr>
        <w:t>8</w:t>
      </w:r>
      <w:r>
        <w:rPr>
          <w:rFonts w:hint="eastAsia"/>
          <w:sz w:val="30"/>
          <w:szCs w:val="30"/>
        </w:rPr>
        <w:t>万元、</w:t>
      </w:r>
      <w:r>
        <w:rPr>
          <w:rFonts w:hint="eastAsia"/>
          <w:sz w:val="30"/>
          <w:szCs w:val="30"/>
        </w:rPr>
        <w:t>7</w:t>
      </w:r>
      <w:r>
        <w:rPr>
          <w:rFonts w:hint="eastAsia"/>
          <w:sz w:val="30"/>
          <w:szCs w:val="30"/>
        </w:rPr>
        <w:t>万元。</w:t>
      </w:r>
    </w:p>
    <w:p w14:paraId="6678A4C0" w14:textId="77777777" w:rsidR="007C0EF2" w:rsidRDefault="007C0EF2">
      <w:pPr>
        <w:spacing w:line="500" w:lineRule="atLeast"/>
        <w:ind w:firstLine="600"/>
        <w:divId w:val="905411702"/>
        <w:rPr>
          <w:rFonts w:hint="eastAsia"/>
          <w:sz w:val="30"/>
          <w:szCs w:val="30"/>
        </w:rPr>
      </w:pPr>
      <w:r>
        <w:rPr>
          <w:rFonts w:hint="eastAsia"/>
          <w:sz w:val="30"/>
          <w:szCs w:val="30"/>
        </w:rPr>
        <w:t>另查明，</w:t>
      </w:r>
      <w:r>
        <w:rPr>
          <w:rFonts w:hint="eastAsia"/>
          <w:sz w:val="30"/>
          <w:szCs w:val="30"/>
        </w:rPr>
        <w:t>2010</w:t>
      </w:r>
      <w:r>
        <w:rPr>
          <w:rFonts w:hint="eastAsia"/>
          <w:sz w:val="30"/>
          <w:szCs w:val="30"/>
        </w:rPr>
        <w:t>年中秋节前夕，司某</w:t>
      </w:r>
      <w:r>
        <w:rPr>
          <w:rFonts w:hint="eastAsia"/>
          <w:sz w:val="30"/>
          <w:szCs w:val="30"/>
        </w:rPr>
        <w:t>1</w:t>
      </w:r>
      <w:r>
        <w:rPr>
          <w:rFonts w:hint="eastAsia"/>
          <w:sz w:val="30"/>
          <w:szCs w:val="30"/>
        </w:rPr>
        <w:t>签订上述租赁合同后，为在环保和拆迁方面继续得到被告人陈和平及吴颖的关照，在禅城区丽日玫瑰食街一家饭店吃饭后，送给陈和平、吴颖各</w:t>
      </w:r>
      <w:r>
        <w:rPr>
          <w:rFonts w:hint="eastAsia"/>
          <w:sz w:val="30"/>
          <w:szCs w:val="30"/>
        </w:rPr>
        <w:t>1</w:t>
      </w:r>
      <w:r>
        <w:rPr>
          <w:rFonts w:hint="eastAsia"/>
          <w:sz w:val="30"/>
          <w:szCs w:val="30"/>
        </w:rPr>
        <w:t>万元和一盒月饼。</w:t>
      </w:r>
    </w:p>
    <w:p w14:paraId="3D554D37" w14:textId="77777777" w:rsidR="007C0EF2" w:rsidRDefault="007C0EF2">
      <w:pPr>
        <w:spacing w:line="500" w:lineRule="atLeast"/>
        <w:ind w:firstLine="600"/>
        <w:divId w:val="1518426003"/>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中共佛山市禅城区纪律检查委员会根据掌握的线索到佛山市禅城区公路交通发展中心将吴颖带回谈话，到黄立新的住宅附近将黄立新带回谈话，经谈话调查后认为二人行为涉嫌犯罪，于同日将黄立新、吴颖移送佛山市禅城区人民检察院调查处理。</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日，陈和平主动到佛山市禅城区人民检察院交代了其与黄立新、吴颖共同受贿的事实。</w:t>
      </w:r>
    </w:p>
    <w:p w14:paraId="0C800D4D" w14:textId="77777777" w:rsidR="007C0EF2" w:rsidRDefault="007C0EF2">
      <w:pPr>
        <w:spacing w:line="500" w:lineRule="atLeast"/>
        <w:ind w:firstLine="600"/>
        <w:divId w:val="873424463"/>
        <w:rPr>
          <w:rFonts w:hint="eastAsia"/>
          <w:sz w:val="30"/>
          <w:szCs w:val="30"/>
        </w:rPr>
      </w:pPr>
      <w:r>
        <w:rPr>
          <w:rFonts w:hint="eastAsia"/>
          <w:sz w:val="30"/>
          <w:szCs w:val="30"/>
        </w:rPr>
        <w:t>案发后，陈和平向佛山市禅城区监察局退款</w:t>
      </w:r>
      <w:r>
        <w:rPr>
          <w:rFonts w:hint="eastAsia"/>
          <w:sz w:val="30"/>
          <w:szCs w:val="30"/>
        </w:rPr>
        <w:t>9.6</w:t>
      </w:r>
      <w:r>
        <w:rPr>
          <w:rFonts w:hint="eastAsia"/>
          <w:sz w:val="30"/>
          <w:szCs w:val="30"/>
        </w:rPr>
        <w:t>万元，黄立新向佛山市禅城区人民检察院退赃</w:t>
      </w:r>
      <w:r>
        <w:rPr>
          <w:rFonts w:hint="eastAsia"/>
          <w:sz w:val="30"/>
          <w:szCs w:val="30"/>
        </w:rPr>
        <w:t>7</w:t>
      </w:r>
      <w:r>
        <w:rPr>
          <w:rFonts w:hint="eastAsia"/>
          <w:sz w:val="30"/>
          <w:szCs w:val="30"/>
        </w:rPr>
        <w:t>万元，吴颖向佛山市禅城区人民检察院退款</w:t>
      </w:r>
      <w:r>
        <w:rPr>
          <w:rFonts w:hint="eastAsia"/>
          <w:sz w:val="30"/>
          <w:szCs w:val="30"/>
        </w:rPr>
        <w:t>39.05</w:t>
      </w:r>
      <w:r>
        <w:rPr>
          <w:rFonts w:hint="eastAsia"/>
          <w:sz w:val="30"/>
          <w:szCs w:val="30"/>
        </w:rPr>
        <w:t>万元。</w:t>
      </w:r>
    </w:p>
    <w:p w14:paraId="278B000B" w14:textId="77777777" w:rsidR="007C0EF2" w:rsidRDefault="007C0EF2">
      <w:pPr>
        <w:spacing w:line="500" w:lineRule="atLeast"/>
        <w:ind w:firstLine="600"/>
        <w:divId w:val="295380599"/>
        <w:rPr>
          <w:rFonts w:hint="eastAsia"/>
          <w:sz w:val="30"/>
          <w:szCs w:val="30"/>
        </w:rPr>
      </w:pPr>
      <w:r>
        <w:rPr>
          <w:rFonts w:hint="eastAsia"/>
          <w:sz w:val="30"/>
          <w:szCs w:val="30"/>
        </w:rPr>
        <w:t>原审判决认定上述事实的证据有：抓获经过、陈和平等人的任职材料、场地管理使用合同等书证；证人招丽明、司某</w:t>
      </w:r>
      <w:r>
        <w:rPr>
          <w:rFonts w:hint="eastAsia"/>
          <w:sz w:val="30"/>
          <w:szCs w:val="30"/>
        </w:rPr>
        <w:t>1</w:t>
      </w:r>
      <w:r>
        <w:rPr>
          <w:rFonts w:hint="eastAsia"/>
          <w:sz w:val="30"/>
          <w:szCs w:val="30"/>
        </w:rPr>
        <w:t>、陈某等人的证言；三被告人的供述和辩解等。</w:t>
      </w:r>
    </w:p>
    <w:p w14:paraId="1A8D5AE6" w14:textId="77777777" w:rsidR="007C0EF2" w:rsidRDefault="007C0EF2">
      <w:pPr>
        <w:spacing w:line="500" w:lineRule="atLeast"/>
        <w:ind w:firstLine="600"/>
        <w:divId w:val="941185310"/>
        <w:rPr>
          <w:rFonts w:hint="eastAsia"/>
          <w:sz w:val="30"/>
          <w:szCs w:val="30"/>
        </w:rPr>
      </w:pPr>
      <w:r>
        <w:rPr>
          <w:rFonts w:hint="eastAsia"/>
          <w:sz w:val="30"/>
          <w:szCs w:val="30"/>
        </w:rPr>
        <w:t>二、行贿事实</w:t>
      </w:r>
    </w:p>
    <w:p w14:paraId="3BE4E62C" w14:textId="77777777" w:rsidR="007C0EF2" w:rsidRDefault="007C0EF2">
      <w:pPr>
        <w:spacing w:line="500" w:lineRule="atLeast"/>
        <w:ind w:firstLine="600"/>
        <w:divId w:val="2012289772"/>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年期间，被告人黄立新为长期低价租赁佛山市塑料四厂位于佛山市上沙中街</w:t>
      </w:r>
      <w:r>
        <w:rPr>
          <w:rFonts w:hint="eastAsia"/>
          <w:sz w:val="30"/>
          <w:szCs w:val="30"/>
        </w:rPr>
        <w:t>1</w:t>
      </w:r>
      <w:r>
        <w:rPr>
          <w:rFonts w:hint="eastAsia"/>
          <w:sz w:val="30"/>
          <w:szCs w:val="30"/>
        </w:rPr>
        <w:t>号、东鄱南路</w:t>
      </w:r>
      <w:r>
        <w:rPr>
          <w:rFonts w:hint="eastAsia"/>
          <w:sz w:val="30"/>
          <w:szCs w:val="30"/>
        </w:rPr>
        <w:t>8</w:t>
      </w:r>
      <w:r>
        <w:rPr>
          <w:rFonts w:hint="eastAsia"/>
          <w:sz w:val="30"/>
          <w:szCs w:val="30"/>
        </w:rPr>
        <w:t>号的物业，向时任佛山市中力经营管理有限公司资源管理部副部长、佛山市塑料四厂的法定代表人梁某（另案处理）多次行贿，共计</w:t>
      </w:r>
      <w:r>
        <w:rPr>
          <w:rFonts w:hint="eastAsia"/>
          <w:sz w:val="30"/>
          <w:szCs w:val="30"/>
        </w:rPr>
        <w:t>8.9</w:t>
      </w:r>
      <w:r>
        <w:rPr>
          <w:rFonts w:hint="eastAsia"/>
          <w:sz w:val="30"/>
          <w:szCs w:val="30"/>
        </w:rPr>
        <w:t>万元。</w:t>
      </w:r>
    </w:p>
    <w:p w14:paraId="575EFDCD" w14:textId="77777777" w:rsidR="007C0EF2" w:rsidRDefault="007C0EF2">
      <w:pPr>
        <w:spacing w:line="500" w:lineRule="atLeast"/>
        <w:ind w:firstLine="600"/>
        <w:divId w:val="1455296823"/>
        <w:rPr>
          <w:rFonts w:hint="eastAsia"/>
          <w:sz w:val="30"/>
          <w:szCs w:val="30"/>
        </w:rPr>
      </w:pPr>
      <w:r>
        <w:rPr>
          <w:rFonts w:hint="eastAsia"/>
          <w:sz w:val="30"/>
          <w:szCs w:val="30"/>
        </w:rPr>
        <w:t>被告人黄立新到案后，主动向办案机关交代了行贿梁某的犯罪事实。</w:t>
      </w:r>
    </w:p>
    <w:p w14:paraId="723B76D0" w14:textId="77777777" w:rsidR="007C0EF2" w:rsidRDefault="007C0EF2">
      <w:pPr>
        <w:spacing w:line="500" w:lineRule="atLeast"/>
        <w:ind w:firstLine="600"/>
        <w:divId w:val="1832981202"/>
        <w:rPr>
          <w:rFonts w:hint="eastAsia"/>
          <w:sz w:val="30"/>
          <w:szCs w:val="30"/>
        </w:rPr>
      </w:pPr>
      <w:r>
        <w:rPr>
          <w:rFonts w:hint="eastAsia"/>
          <w:sz w:val="30"/>
          <w:szCs w:val="30"/>
        </w:rPr>
        <w:t>原审判决认定上述事实的证据有：梁某的任职材料、房地产租赁合同、佛山市锦龙顺新塑胶制品有限公司的账目资料等书证；证人梁某、朱某的证言；被告人黄立新的供述和辩解等。</w:t>
      </w:r>
    </w:p>
    <w:p w14:paraId="6E4A057E" w14:textId="77777777" w:rsidR="007C0EF2" w:rsidRDefault="007C0EF2">
      <w:pPr>
        <w:spacing w:line="500" w:lineRule="atLeast"/>
        <w:ind w:firstLine="600"/>
        <w:divId w:val="80028123"/>
        <w:rPr>
          <w:rFonts w:hint="eastAsia"/>
          <w:sz w:val="30"/>
          <w:szCs w:val="30"/>
        </w:rPr>
      </w:pPr>
      <w:r>
        <w:rPr>
          <w:rFonts w:hint="eastAsia"/>
          <w:sz w:val="30"/>
          <w:szCs w:val="30"/>
        </w:rPr>
        <w:t>根据以上事实和证据，原审法院认为，被告人陈和平、黄立新、吴颖利用国家工作人员职务上的便利，非法收受他人财物，为他人谋取利益，陈和平、黄立新、吴颖共同受贿</w:t>
      </w:r>
      <w:r>
        <w:rPr>
          <w:rFonts w:hint="eastAsia"/>
          <w:sz w:val="30"/>
          <w:szCs w:val="30"/>
        </w:rPr>
        <w:t>22</w:t>
      </w:r>
      <w:r>
        <w:rPr>
          <w:rFonts w:hint="eastAsia"/>
          <w:sz w:val="30"/>
          <w:szCs w:val="30"/>
        </w:rPr>
        <w:t>万元，其中陈和平分得</w:t>
      </w:r>
      <w:r>
        <w:rPr>
          <w:rFonts w:hint="eastAsia"/>
          <w:sz w:val="30"/>
          <w:szCs w:val="30"/>
        </w:rPr>
        <w:t>8</w:t>
      </w:r>
      <w:r>
        <w:rPr>
          <w:rFonts w:hint="eastAsia"/>
          <w:sz w:val="30"/>
          <w:szCs w:val="30"/>
        </w:rPr>
        <w:t>万元、黄立新、吴颖各分得</w:t>
      </w:r>
      <w:r>
        <w:rPr>
          <w:rFonts w:hint="eastAsia"/>
          <w:sz w:val="30"/>
          <w:szCs w:val="30"/>
        </w:rPr>
        <w:t>7</w:t>
      </w:r>
      <w:r>
        <w:rPr>
          <w:rFonts w:hint="eastAsia"/>
          <w:sz w:val="30"/>
          <w:szCs w:val="30"/>
        </w:rPr>
        <w:t>万元；吴颖、陈和平又各自受贿</w:t>
      </w:r>
      <w:r>
        <w:rPr>
          <w:rFonts w:hint="eastAsia"/>
          <w:sz w:val="30"/>
          <w:szCs w:val="30"/>
        </w:rPr>
        <w:t>1</w:t>
      </w:r>
      <w:r>
        <w:rPr>
          <w:rFonts w:hint="eastAsia"/>
          <w:sz w:val="30"/>
          <w:szCs w:val="30"/>
        </w:rPr>
        <w:t>万元，其行为均构成受贿罪。被告人黄立新为谋取不正当利益，向国家工作人员行贿</w:t>
      </w:r>
      <w:r>
        <w:rPr>
          <w:rFonts w:hint="eastAsia"/>
          <w:sz w:val="30"/>
          <w:szCs w:val="30"/>
        </w:rPr>
        <w:t>8.9</w:t>
      </w:r>
      <w:r>
        <w:rPr>
          <w:rFonts w:hint="eastAsia"/>
          <w:sz w:val="30"/>
          <w:szCs w:val="30"/>
        </w:rPr>
        <w:t>万元，其行为又构成行贿罪。被告人陈和平主动归案，并能如实供述犯罪事实，是自首，依法可以减轻处罚。被告人黄立新主动供述办案机关未掌握的行贿犯罪事实，亦构成自首，依法可以从轻处罚。被告人吴颖归案后能如实供述犯罪事实，认罪态度较好，依法可以从轻处罚。被告人黄立新、吴颖、陈和平主动退缴受贿赃款，又可酌情从轻处罚。被告人黄立新在判决宣告以前犯数罪，依法应当数罪并罚。鉴于被告人陈和平、吴颖当庭自愿认罪，确有悔罪表现，可对其宣告缓刑。依照《中华人民共和国刑法》第三百八十五条第一款，第三百八十六条，第三百八十三条第一款第（一）项，第三百八十九条第一款，第三百九十条第一款，第二十六条，第六十七条第一、三款，第六十九条第一款，第五十二条，第五十三条，第六十四条，第七十二条第一款，第七十三条第二、三款及《最高人民法院、最高人民检察院关于办理贪污贿赂刑事案件适用法律若干问题的解释》第二条第一款的规定，作出如下判决：</w:t>
      </w:r>
    </w:p>
    <w:p w14:paraId="28C19D66" w14:textId="77777777" w:rsidR="007C0EF2" w:rsidRDefault="007C0EF2">
      <w:pPr>
        <w:spacing w:line="500" w:lineRule="atLeast"/>
        <w:ind w:firstLine="600"/>
        <w:divId w:val="1467897676"/>
        <w:rPr>
          <w:rFonts w:hint="eastAsia"/>
          <w:sz w:val="30"/>
          <w:szCs w:val="30"/>
        </w:rPr>
      </w:pPr>
      <w:r>
        <w:rPr>
          <w:rFonts w:hint="eastAsia"/>
          <w:sz w:val="30"/>
          <w:szCs w:val="30"/>
        </w:rPr>
        <w:t>一、被告人黄立新犯受贿罪，判处有期徒刑三年，并处罚金人民币</w:t>
      </w:r>
      <w:r>
        <w:rPr>
          <w:rFonts w:hint="eastAsia"/>
          <w:sz w:val="30"/>
          <w:szCs w:val="30"/>
        </w:rPr>
        <w:t>200000</w:t>
      </w:r>
      <w:r>
        <w:rPr>
          <w:rFonts w:hint="eastAsia"/>
          <w:sz w:val="30"/>
          <w:szCs w:val="30"/>
        </w:rPr>
        <w:t>元；犯行贿罪，判处有期徒刑十个月。决定执行有期徒刑三年三个月，并处罚金人民币</w:t>
      </w:r>
      <w:r>
        <w:rPr>
          <w:rFonts w:hint="eastAsia"/>
          <w:sz w:val="30"/>
          <w:szCs w:val="30"/>
        </w:rPr>
        <w:t>200000</w:t>
      </w:r>
      <w:r>
        <w:rPr>
          <w:rFonts w:hint="eastAsia"/>
          <w:sz w:val="30"/>
          <w:szCs w:val="30"/>
        </w:rPr>
        <w:t>元。</w:t>
      </w:r>
    </w:p>
    <w:p w14:paraId="26C017D1" w14:textId="77777777" w:rsidR="007C0EF2" w:rsidRDefault="007C0EF2">
      <w:pPr>
        <w:spacing w:line="500" w:lineRule="atLeast"/>
        <w:ind w:firstLine="600"/>
        <w:divId w:val="863832250"/>
        <w:rPr>
          <w:rFonts w:hint="eastAsia"/>
          <w:sz w:val="30"/>
          <w:szCs w:val="30"/>
        </w:rPr>
      </w:pPr>
      <w:r>
        <w:rPr>
          <w:rFonts w:hint="eastAsia"/>
          <w:sz w:val="30"/>
          <w:szCs w:val="30"/>
        </w:rPr>
        <w:t>二、被告人吴颖犯受贿罪，判处有期徒刑三年，缓刑四年，并处罚金人民币</w:t>
      </w:r>
      <w:r>
        <w:rPr>
          <w:rFonts w:hint="eastAsia"/>
          <w:sz w:val="30"/>
          <w:szCs w:val="30"/>
        </w:rPr>
        <w:t>200000</w:t>
      </w:r>
      <w:r>
        <w:rPr>
          <w:rFonts w:hint="eastAsia"/>
          <w:sz w:val="30"/>
          <w:szCs w:val="30"/>
        </w:rPr>
        <w:t>元。</w:t>
      </w:r>
    </w:p>
    <w:p w14:paraId="325E6486" w14:textId="77777777" w:rsidR="007C0EF2" w:rsidRDefault="007C0EF2">
      <w:pPr>
        <w:spacing w:line="500" w:lineRule="atLeast"/>
        <w:ind w:firstLine="600"/>
        <w:divId w:val="1580745865"/>
        <w:rPr>
          <w:rFonts w:hint="eastAsia"/>
          <w:sz w:val="30"/>
          <w:szCs w:val="30"/>
        </w:rPr>
      </w:pPr>
      <w:r>
        <w:rPr>
          <w:rFonts w:hint="eastAsia"/>
          <w:sz w:val="30"/>
          <w:szCs w:val="30"/>
        </w:rPr>
        <w:t>三、被告人陈和平犯受贿罪，判处有期徒刑二年九个月，缓刑四年，并处罚金人民币</w:t>
      </w:r>
      <w:r>
        <w:rPr>
          <w:rFonts w:hint="eastAsia"/>
          <w:sz w:val="30"/>
          <w:szCs w:val="30"/>
        </w:rPr>
        <w:t>180000</w:t>
      </w:r>
      <w:r>
        <w:rPr>
          <w:rFonts w:hint="eastAsia"/>
          <w:sz w:val="30"/>
          <w:szCs w:val="30"/>
        </w:rPr>
        <w:t>元。</w:t>
      </w:r>
    </w:p>
    <w:p w14:paraId="6A4339FA" w14:textId="77777777" w:rsidR="007C0EF2" w:rsidRDefault="007C0EF2">
      <w:pPr>
        <w:spacing w:line="500" w:lineRule="atLeast"/>
        <w:ind w:firstLine="600"/>
        <w:divId w:val="1236822587"/>
        <w:rPr>
          <w:rFonts w:hint="eastAsia"/>
          <w:sz w:val="30"/>
          <w:szCs w:val="30"/>
        </w:rPr>
      </w:pPr>
      <w:r>
        <w:rPr>
          <w:rFonts w:hint="eastAsia"/>
          <w:sz w:val="30"/>
          <w:szCs w:val="30"/>
        </w:rPr>
        <w:t>四、对被告人黄立新向佛山市禅城区人民检察院退缴的犯罪所得人民币</w:t>
      </w:r>
      <w:r>
        <w:rPr>
          <w:rFonts w:hint="eastAsia"/>
          <w:sz w:val="30"/>
          <w:szCs w:val="30"/>
        </w:rPr>
        <w:t>70000</w:t>
      </w:r>
      <w:r>
        <w:rPr>
          <w:rFonts w:hint="eastAsia"/>
          <w:sz w:val="30"/>
          <w:szCs w:val="30"/>
        </w:rPr>
        <w:t>元、被告人吴颖向佛山市禅城区人民检察院退缴的犯罪所得人民币</w:t>
      </w:r>
      <w:r>
        <w:rPr>
          <w:rFonts w:hint="eastAsia"/>
          <w:sz w:val="30"/>
          <w:szCs w:val="30"/>
        </w:rPr>
        <w:t>80000</w:t>
      </w:r>
      <w:r>
        <w:rPr>
          <w:rFonts w:hint="eastAsia"/>
          <w:sz w:val="30"/>
          <w:szCs w:val="30"/>
        </w:rPr>
        <w:t>元、被告人陈和平向佛山市禅城区监察局退缴的犯罪所得人民币</w:t>
      </w:r>
      <w:r>
        <w:rPr>
          <w:rFonts w:hint="eastAsia"/>
          <w:sz w:val="30"/>
          <w:szCs w:val="30"/>
        </w:rPr>
        <w:t>90000</w:t>
      </w:r>
      <w:r>
        <w:rPr>
          <w:rFonts w:hint="eastAsia"/>
          <w:sz w:val="30"/>
          <w:szCs w:val="30"/>
        </w:rPr>
        <w:t>元予以没收，由暂扣机关上缴国库。</w:t>
      </w:r>
    </w:p>
    <w:p w14:paraId="301408BC" w14:textId="77777777" w:rsidR="007C0EF2" w:rsidRDefault="007C0EF2">
      <w:pPr>
        <w:spacing w:line="500" w:lineRule="atLeast"/>
        <w:ind w:firstLine="600"/>
        <w:divId w:val="2025980607"/>
        <w:rPr>
          <w:rFonts w:hint="eastAsia"/>
          <w:sz w:val="30"/>
          <w:szCs w:val="30"/>
        </w:rPr>
      </w:pPr>
      <w:r>
        <w:rPr>
          <w:rFonts w:hint="eastAsia"/>
          <w:sz w:val="30"/>
          <w:szCs w:val="30"/>
        </w:rPr>
        <w:t>宣判后，原审被告人黄立新及其辩护人提出以下上诉和辩护意见：</w:t>
      </w:r>
      <w:r>
        <w:rPr>
          <w:rFonts w:hint="eastAsia"/>
          <w:sz w:val="30"/>
          <w:szCs w:val="30"/>
        </w:rPr>
        <w:t>1.</w:t>
      </w:r>
      <w:r>
        <w:rPr>
          <w:rFonts w:hint="eastAsia"/>
          <w:sz w:val="30"/>
          <w:szCs w:val="30"/>
        </w:rPr>
        <w:t>受贿行为由陈和平主导，黄立新依附于陈和平的职权并受其制约，黄立新在共同受贿犯罪中起次要作用，系从犯，依法应当减轻处罚；</w:t>
      </w:r>
      <w:r>
        <w:rPr>
          <w:rFonts w:hint="eastAsia"/>
          <w:sz w:val="30"/>
          <w:szCs w:val="30"/>
        </w:rPr>
        <w:t>2.</w:t>
      </w:r>
      <w:r>
        <w:rPr>
          <w:rFonts w:hint="eastAsia"/>
          <w:sz w:val="30"/>
          <w:szCs w:val="30"/>
        </w:rPr>
        <w:t>黄立新以单位名义向某定行贿，所谋取的利益归单位所有，其行为系单位行贿。</w:t>
      </w:r>
    </w:p>
    <w:p w14:paraId="0B9FD0C4" w14:textId="77777777" w:rsidR="007C0EF2" w:rsidRDefault="007C0EF2">
      <w:pPr>
        <w:spacing w:line="500" w:lineRule="atLeast"/>
        <w:ind w:firstLine="600"/>
        <w:divId w:val="1547836420"/>
        <w:rPr>
          <w:rFonts w:hint="eastAsia"/>
          <w:sz w:val="30"/>
          <w:szCs w:val="30"/>
        </w:rPr>
      </w:pPr>
      <w:r>
        <w:rPr>
          <w:rFonts w:hint="eastAsia"/>
          <w:sz w:val="30"/>
          <w:szCs w:val="30"/>
        </w:rPr>
        <w:t>原审被告人吴颖及其辩护人提出以下意见：</w:t>
      </w:r>
      <w:r>
        <w:rPr>
          <w:rFonts w:hint="eastAsia"/>
          <w:sz w:val="30"/>
          <w:szCs w:val="30"/>
        </w:rPr>
        <w:t>1.</w:t>
      </w:r>
      <w:r>
        <w:rPr>
          <w:rFonts w:hint="eastAsia"/>
          <w:sz w:val="30"/>
          <w:szCs w:val="30"/>
        </w:rPr>
        <w:t>吴颖在本案中属单独受贿，而非共同受贿，其受贿数额应为</w:t>
      </w:r>
      <w:r>
        <w:rPr>
          <w:rFonts w:hint="eastAsia"/>
          <w:sz w:val="30"/>
          <w:szCs w:val="30"/>
        </w:rPr>
        <w:t>8</w:t>
      </w:r>
      <w:r>
        <w:rPr>
          <w:rFonts w:hint="eastAsia"/>
          <w:sz w:val="30"/>
          <w:szCs w:val="30"/>
        </w:rPr>
        <w:t>万元；</w:t>
      </w:r>
      <w:r>
        <w:rPr>
          <w:rFonts w:hint="eastAsia"/>
          <w:sz w:val="30"/>
          <w:szCs w:val="30"/>
        </w:rPr>
        <w:t>2.</w:t>
      </w:r>
      <w:r>
        <w:rPr>
          <w:rFonts w:hint="eastAsia"/>
          <w:sz w:val="30"/>
          <w:szCs w:val="30"/>
        </w:rPr>
        <w:t>吴颖明知纪检部门要对其进行调查，其仍然主动返回单位接受纪检部门处理，系自动投案，其归案后如实供述自己的罪行，依法应认定为自首；</w:t>
      </w:r>
      <w:r>
        <w:rPr>
          <w:rFonts w:hint="eastAsia"/>
          <w:sz w:val="30"/>
          <w:szCs w:val="30"/>
        </w:rPr>
        <w:t>3.</w:t>
      </w:r>
      <w:r>
        <w:rPr>
          <w:rFonts w:hint="eastAsia"/>
          <w:sz w:val="30"/>
          <w:szCs w:val="30"/>
        </w:rPr>
        <w:t>纪检部门在未掌握司某</w:t>
      </w:r>
      <w:r>
        <w:rPr>
          <w:rFonts w:hint="eastAsia"/>
          <w:sz w:val="30"/>
          <w:szCs w:val="30"/>
        </w:rPr>
        <w:t>1</w:t>
      </w:r>
      <w:r>
        <w:rPr>
          <w:rFonts w:hint="eastAsia"/>
          <w:sz w:val="30"/>
          <w:szCs w:val="30"/>
        </w:rPr>
        <w:t>给予陈和平</w:t>
      </w:r>
      <w:r>
        <w:rPr>
          <w:rFonts w:hint="eastAsia"/>
          <w:sz w:val="30"/>
          <w:szCs w:val="30"/>
        </w:rPr>
        <w:t>1</w:t>
      </w:r>
      <w:r>
        <w:rPr>
          <w:rFonts w:hint="eastAsia"/>
          <w:sz w:val="30"/>
          <w:szCs w:val="30"/>
        </w:rPr>
        <w:t>万元事实的情况下，吴颖向纪检部门检举了该事实，其有立功表现。</w:t>
      </w:r>
    </w:p>
    <w:p w14:paraId="0D18B916" w14:textId="77777777" w:rsidR="007C0EF2" w:rsidRDefault="007C0EF2">
      <w:pPr>
        <w:spacing w:line="500" w:lineRule="atLeast"/>
        <w:ind w:firstLine="600"/>
        <w:divId w:val="1503086545"/>
        <w:rPr>
          <w:rFonts w:hint="eastAsia"/>
          <w:sz w:val="30"/>
          <w:szCs w:val="30"/>
        </w:rPr>
      </w:pPr>
      <w:r>
        <w:rPr>
          <w:rFonts w:hint="eastAsia"/>
          <w:sz w:val="30"/>
          <w:szCs w:val="30"/>
        </w:rPr>
        <w:t>经审理查明：</w:t>
      </w:r>
    </w:p>
    <w:p w14:paraId="08813838" w14:textId="77777777" w:rsidR="007C0EF2" w:rsidRDefault="007C0EF2">
      <w:pPr>
        <w:spacing w:line="500" w:lineRule="atLeast"/>
        <w:ind w:firstLine="600"/>
        <w:divId w:val="957837881"/>
        <w:rPr>
          <w:rFonts w:hint="eastAsia"/>
          <w:sz w:val="30"/>
          <w:szCs w:val="30"/>
        </w:rPr>
      </w:pPr>
      <w:r>
        <w:rPr>
          <w:rFonts w:hint="eastAsia"/>
          <w:sz w:val="30"/>
          <w:szCs w:val="30"/>
        </w:rPr>
        <w:t>一、受贿事实</w:t>
      </w:r>
    </w:p>
    <w:p w14:paraId="60566ACC" w14:textId="77777777" w:rsidR="007C0EF2" w:rsidRDefault="007C0EF2">
      <w:pPr>
        <w:spacing w:line="500" w:lineRule="atLeast"/>
        <w:ind w:firstLine="600"/>
        <w:divId w:val="378827475"/>
        <w:rPr>
          <w:rFonts w:hint="eastAsia"/>
          <w:sz w:val="30"/>
          <w:szCs w:val="30"/>
        </w:rPr>
      </w:pPr>
      <w:r>
        <w:rPr>
          <w:rFonts w:hint="eastAsia"/>
          <w:sz w:val="30"/>
          <w:szCs w:val="30"/>
        </w:rPr>
        <w:t>2008</w:t>
      </w:r>
      <w:r>
        <w:rPr>
          <w:rFonts w:hint="eastAsia"/>
          <w:sz w:val="30"/>
          <w:szCs w:val="30"/>
        </w:rPr>
        <w:t>年，因为汾江河治理的需要，锦龙厂从佛山市禅城区上沙中街</w:t>
      </w:r>
      <w:r>
        <w:rPr>
          <w:rFonts w:hint="eastAsia"/>
          <w:sz w:val="30"/>
          <w:szCs w:val="30"/>
        </w:rPr>
        <w:t>1</w:t>
      </w:r>
      <w:r>
        <w:rPr>
          <w:rFonts w:hint="eastAsia"/>
          <w:sz w:val="30"/>
          <w:szCs w:val="30"/>
        </w:rPr>
        <w:t>号搬迁至佛山市禅城区东鄱南路</w:t>
      </w:r>
      <w:r>
        <w:rPr>
          <w:rFonts w:hint="eastAsia"/>
          <w:sz w:val="30"/>
          <w:szCs w:val="30"/>
        </w:rPr>
        <w:t>8</w:t>
      </w:r>
      <w:r>
        <w:rPr>
          <w:rFonts w:hint="eastAsia"/>
          <w:sz w:val="30"/>
          <w:szCs w:val="30"/>
        </w:rPr>
        <w:t>号。</w:t>
      </w:r>
      <w:r>
        <w:rPr>
          <w:rFonts w:hint="eastAsia"/>
          <w:sz w:val="30"/>
          <w:szCs w:val="30"/>
        </w:rPr>
        <w:t>2010</w:t>
      </w:r>
      <w:r>
        <w:rPr>
          <w:rFonts w:hint="eastAsia"/>
          <w:sz w:val="30"/>
          <w:szCs w:val="30"/>
        </w:rPr>
        <w:t>年年初，司某</w:t>
      </w:r>
      <w:r>
        <w:rPr>
          <w:rFonts w:hint="eastAsia"/>
          <w:sz w:val="30"/>
          <w:szCs w:val="30"/>
        </w:rPr>
        <w:t>1</w:t>
      </w:r>
      <w:r>
        <w:rPr>
          <w:rFonts w:hint="eastAsia"/>
          <w:sz w:val="30"/>
          <w:szCs w:val="30"/>
        </w:rPr>
        <w:t>通过时任佛山市禅城区汾江河综合整治指挥部办公室综合部办事员吴颖，请托时任佛山市禅城区汾江河综合整治指挥部办公室主任陈和平出面找锦龙厂法定代表人上诉人黄立新，租赁位于汾江河治理范围内的上沙中街</w:t>
      </w:r>
      <w:r>
        <w:rPr>
          <w:rFonts w:hint="eastAsia"/>
          <w:sz w:val="30"/>
          <w:szCs w:val="30"/>
        </w:rPr>
        <w:t>1</w:t>
      </w:r>
      <w:r>
        <w:rPr>
          <w:rFonts w:hint="eastAsia"/>
          <w:sz w:val="30"/>
          <w:szCs w:val="30"/>
        </w:rPr>
        <w:t>号的空厂房用于转租。由于陈和平出面协调，司某</w:t>
      </w:r>
      <w:r>
        <w:rPr>
          <w:rFonts w:hint="eastAsia"/>
          <w:sz w:val="30"/>
          <w:szCs w:val="30"/>
        </w:rPr>
        <w:t>1</w:t>
      </w:r>
      <w:r>
        <w:rPr>
          <w:rFonts w:hint="eastAsia"/>
          <w:sz w:val="30"/>
          <w:szCs w:val="30"/>
        </w:rPr>
        <w:t>顺利向黄立新低价承租到该厂房。后司某</w:t>
      </w:r>
      <w:r>
        <w:rPr>
          <w:rFonts w:hint="eastAsia"/>
          <w:sz w:val="30"/>
          <w:szCs w:val="30"/>
        </w:rPr>
        <w:t>1</w:t>
      </w:r>
      <w:r>
        <w:rPr>
          <w:rFonts w:hint="eastAsia"/>
          <w:sz w:val="30"/>
          <w:szCs w:val="30"/>
        </w:rPr>
        <w:t>招租了一批企业。为了表示感谢并在经营过程中得到陈和平等人的帮助，司某</w:t>
      </w:r>
      <w:r>
        <w:rPr>
          <w:rFonts w:hint="eastAsia"/>
          <w:sz w:val="30"/>
          <w:szCs w:val="30"/>
        </w:rPr>
        <w:t>1</w:t>
      </w:r>
      <w:r>
        <w:rPr>
          <w:rFonts w:hint="eastAsia"/>
          <w:sz w:val="30"/>
          <w:szCs w:val="30"/>
        </w:rPr>
        <w:t>承诺以干股的形式送给陈和平、黄立新、吴颖上述厂房经营利润的</w:t>
      </w:r>
      <w:r>
        <w:rPr>
          <w:rFonts w:hint="eastAsia"/>
          <w:sz w:val="30"/>
          <w:szCs w:val="30"/>
        </w:rPr>
        <w:t>50%</w:t>
      </w:r>
      <w:r>
        <w:rPr>
          <w:rFonts w:hint="eastAsia"/>
          <w:sz w:val="30"/>
          <w:szCs w:val="30"/>
        </w:rPr>
        <w:t>，由吴颖挂名与司某</w:t>
      </w:r>
      <w:r>
        <w:rPr>
          <w:rFonts w:hint="eastAsia"/>
          <w:sz w:val="30"/>
          <w:szCs w:val="30"/>
        </w:rPr>
        <w:t>1</w:t>
      </w:r>
      <w:r>
        <w:rPr>
          <w:rFonts w:hint="eastAsia"/>
          <w:sz w:val="30"/>
          <w:szCs w:val="30"/>
        </w:rPr>
        <w:t>合作签订租赁合同，黄立新收取分红并分配。至</w:t>
      </w:r>
      <w:r>
        <w:rPr>
          <w:rFonts w:hint="eastAsia"/>
          <w:sz w:val="30"/>
          <w:szCs w:val="30"/>
        </w:rPr>
        <w:t>2013</w:t>
      </w:r>
      <w:r>
        <w:rPr>
          <w:rFonts w:hint="eastAsia"/>
          <w:sz w:val="30"/>
          <w:szCs w:val="30"/>
        </w:rPr>
        <w:t>年底，黄立新分得司某</w:t>
      </w:r>
      <w:r>
        <w:rPr>
          <w:rFonts w:hint="eastAsia"/>
          <w:sz w:val="30"/>
          <w:szCs w:val="30"/>
        </w:rPr>
        <w:t>1</w:t>
      </w:r>
      <w:r>
        <w:rPr>
          <w:rFonts w:hint="eastAsia"/>
          <w:sz w:val="30"/>
          <w:szCs w:val="30"/>
        </w:rPr>
        <w:t>给予的“分红款”</w:t>
      </w:r>
      <w:r>
        <w:rPr>
          <w:rFonts w:hint="eastAsia"/>
          <w:sz w:val="30"/>
          <w:szCs w:val="30"/>
        </w:rPr>
        <w:t>7</w:t>
      </w:r>
      <w:r>
        <w:rPr>
          <w:rFonts w:hint="eastAsia"/>
          <w:sz w:val="30"/>
          <w:szCs w:val="30"/>
        </w:rPr>
        <w:t>万元，陈和平、吴颖各分得</w:t>
      </w:r>
      <w:r>
        <w:rPr>
          <w:rFonts w:hint="eastAsia"/>
          <w:sz w:val="30"/>
          <w:szCs w:val="30"/>
        </w:rPr>
        <w:t>8</w:t>
      </w:r>
      <w:r>
        <w:rPr>
          <w:rFonts w:hint="eastAsia"/>
          <w:sz w:val="30"/>
          <w:szCs w:val="30"/>
        </w:rPr>
        <w:t>万元、</w:t>
      </w:r>
      <w:r>
        <w:rPr>
          <w:rFonts w:hint="eastAsia"/>
          <w:sz w:val="30"/>
          <w:szCs w:val="30"/>
        </w:rPr>
        <w:t>7</w:t>
      </w:r>
      <w:r>
        <w:rPr>
          <w:rFonts w:hint="eastAsia"/>
          <w:sz w:val="30"/>
          <w:szCs w:val="30"/>
        </w:rPr>
        <w:t>万元。</w:t>
      </w:r>
      <w:r>
        <w:rPr>
          <w:rFonts w:hint="eastAsia"/>
          <w:sz w:val="30"/>
          <w:szCs w:val="30"/>
        </w:rPr>
        <w:t>2010</w:t>
      </w:r>
      <w:r>
        <w:rPr>
          <w:rFonts w:hint="eastAsia"/>
          <w:sz w:val="30"/>
          <w:szCs w:val="30"/>
        </w:rPr>
        <w:t>年中秋节前夕，司某</w:t>
      </w:r>
      <w:r>
        <w:rPr>
          <w:rFonts w:hint="eastAsia"/>
          <w:sz w:val="30"/>
          <w:szCs w:val="30"/>
        </w:rPr>
        <w:t>1</w:t>
      </w:r>
      <w:r>
        <w:rPr>
          <w:rFonts w:hint="eastAsia"/>
          <w:sz w:val="30"/>
          <w:szCs w:val="30"/>
        </w:rPr>
        <w:t>签订上述租赁合同后，为在环保和拆迁方面得到陈和平、吴颖的关照，在佛山市禅城区丽日玫瑰食街一家饭店吃饭后，送给陈和平、吴颖各</w:t>
      </w:r>
      <w:r>
        <w:rPr>
          <w:rFonts w:hint="eastAsia"/>
          <w:sz w:val="30"/>
          <w:szCs w:val="30"/>
        </w:rPr>
        <w:t>1</w:t>
      </w:r>
      <w:r>
        <w:rPr>
          <w:rFonts w:hint="eastAsia"/>
          <w:sz w:val="30"/>
          <w:szCs w:val="30"/>
        </w:rPr>
        <w:t>万元和一盒月饼。</w:t>
      </w:r>
    </w:p>
    <w:p w14:paraId="6E4C05A0" w14:textId="77777777" w:rsidR="007C0EF2" w:rsidRDefault="007C0EF2">
      <w:pPr>
        <w:spacing w:line="500" w:lineRule="atLeast"/>
        <w:ind w:firstLine="600"/>
        <w:divId w:val="869269615"/>
        <w:rPr>
          <w:rFonts w:hint="eastAsia"/>
          <w:sz w:val="30"/>
          <w:szCs w:val="30"/>
        </w:rPr>
      </w:pPr>
      <w:r>
        <w:rPr>
          <w:rFonts w:hint="eastAsia"/>
          <w:sz w:val="30"/>
          <w:szCs w:val="30"/>
        </w:rPr>
        <w:t>案发后，陈和平向办案机关退缴款项</w:t>
      </w:r>
      <w:r>
        <w:rPr>
          <w:rFonts w:hint="eastAsia"/>
          <w:sz w:val="30"/>
          <w:szCs w:val="30"/>
        </w:rPr>
        <w:t>9.6</w:t>
      </w:r>
      <w:r>
        <w:rPr>
          <w:rFonts w:hint="eastAsia"/>
          <w:sz w:val="30"/>
          <w:szCs w:val="30"/>
        </w:rPr>
        <w:t>万元，黄立新向侦查机关退缴赃款</w:t>
      </w:r>
      <w:r>
        <w:rPr>
          <w:rFonts w:hint="eastAsia"/>
          <w:sz w:val="30"/>
          <w:szCs w:val="30"/>
        </w:rPr>
        <w:t>7</w:t>
      </w:r>
      <w:r>
        <w:rPr>
          <w:rFonts w:hint="eastAsia"/>
          <w:sz w:val="30"/>
          <w:szCs w:val="30"/>
        </w:rPr>
        <w:t>万元，吴颖向侦查机关退缴款项</w:t>
      </w:r>
      <w:r>
        <w:rPr>
          <w:rFonts w:hint="eastAsia"/>
          <w:sz w:val="30"/>
          <w:szCs w:val="30"/>
        </w:rPr>
        <w:t>39.05</w:t>
      </w:r>
      <w:r>
        <w:rPr>
          <w:rFonts w:hint="eastAsia"/>
          <w:sz w:val="30"/>
          <w:szCs w:val="30"/>
        </w:rPr>
        <w:t>万元。</w:t>
      </w:r>
    </w:p>
    <w:p w14:paraId="7580AC14" w14:textId="77777777" w:rsidR="007C0EF2" w:rsidRDefault="007C0EF2">
      <w:pPr>
        <w:spacing w:line="500" w:lineRule="atLeast"/>
        <w:ind w:firstLine="600"/>
        <w:divId w:val="674066303"/>
        <w:rPr>
          <w:rFonts w:hint="eastAsia"/>
          <w:sz w:val="30"/>
          <w:szCs w:val="30"/>
        </w:rPr>
      </w:pPr>
      <w:r>
        <w:rPr>
          <w:rFonts w:hint="eastAsia"/>
          <w:sz w:val="30"/>
          <w:szCs w:val="30"/>
        </w:rPr>
        <w:t>认定上述事实的证据有：陈和平等人的任职材料，佛山市禅城区汾江河拆迁安置地块修建性详细规划等相关拆迁材料及文件，佛山市人民政府办公室佛府办</w:t>
      </w:r>
      <w:r>
        <w:rPr>
          <w:rFonts w:hint="eastAsia"/>
          <w:sz w:val="30"/>
          <w:szCs w:val="30"/>
        </w:rPr>
        <w:t>[2008]40</w:t>
      </w:r>
      <w:r>
        <w:rPr>
          <w:rFonts w:hint="eastAsia"/>
          <w:sz w:val="30"/>
          <w:szCs w:val="30"/>
        </w:rPr>
        <w:t>号文件，佛山市禅城区人民政府办公室佛禅府办</w:t>
      </w:r>
      <w:r>
        <w:rPr>
          <w:rFonts w:hint="eastAsia"/>
          <w:sz w:val="30"/>
          <w:szCs w:val="30"/>
        </w:rPr>
        <w:t>[2008]122</w:t>
      </w:r>
      <w:r>
        <w:rPr>
          <w:rFonts w:hint="eastAsia"/>
          <w:sz w:val="30"/>
          <w:szCs w:val="30"/>
        </w:rPr>
        <w:t>号文件，佛山市人民政府</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年汾江河（佛山水道）综合整治工作方案，佛山市禅城区人民政府</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汾江河综合整治工作实施方案，场地管理使用合同，收取现金记录及银行取款凭证，佛山市禅城区环境污染投诉登记表及情况说明，协议书，企业登记资料，收款凭证，户名为吴颖的兴业银行交易记录，委托书，微信截图，抓获经过及情节说明，退款收据，证人招丽明、司某</w:t>
      </w:r>
      <w:r>
        <w:rPr>
          <w:rFonts w:hint="eastAsia"/>
          <w:sz w:val="30"/>
          <w:szCs w:val="30"/>
        </w:rPr>
        <w:t>1</w:t>
      </w:r>
      <w:r>
        <w:rPr>
          <w:rFonts w:hint="eastAsia"/>
          <w:sz w:val="30"/>
          <w:szCs w:val="30"/>
        </w:rPr>
        <w:t>、陈某、刘某、张某、黄某、贺某的证言，上诉人黄立新及原审被告人吴颖、陈和平的供述和辩解等。</w:t>
      </w:r>
    </w:p>
    <w:p w14:paraId="64567D44" w14:textId="77777777" w:rsidR="007C0EF2" w:rsidRDefault="007C0EF2">
      <w:pPr>
        <w:spacing w:line="500" w:lineRule="atLeast"/>
        <w:ind w:firstLine="600"/>
        <w:divId w:val="208761140"/>
        <w:rPr>
          <w:rFonts w:hint="eastAsia"/>
          <w:sz w:val="30"/>
          <w:szCs w:val="30"/>
        </w:rPr>
      </w:pPr>
      <w:r>
        <w:rPr>
          <w:rFonts w:hint="eastAsia"/>
          <w:sz w:val="30"/>
          <w:szCs w:val="30"/>
        </w:rPr>
        <w:t>二、单位行贿事实</w:t>
      </w:r>
    </w:p>
    <w:p w14:paraId="6510793C" w14:textId="77777777" w:rsidR="007C0EF2" w:rsidRDefault="007C0EF2">
      <w:pPr>
        <w:spacing w:line="500" w:lineRule="atLeast"/>
        <w:ind w:firstLine="600"/>
        <w:divId w:val="299387577"/>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年期间，上诉人黄立新为了锦龙厂能长期低价租赁佛山市塑料四厂位于佛山市上沙中街</w:t>
      </w:r>
      <w:r>
        <w:rPr>
          <w:rFonts w:hint="eastAsia"/>
          <w:sz w:val="30"/>
          <w:szCs w:val="30"/>
        </w:rPr>
        <w:t>1</w:t>
      </w:r>
      <w:r>
        <w:rPr>
          <w:rFonts w:hint="eastAsia"/>
          <w:sz w:val="30"/>
          <w:szCs w:val="30"/>
        </w:rPr>
        <w:t>号、东鄱南路</w:t>
      </w:r>
      <w:r>
        <w:rPr>
          <w:rFonts w:hint="eastAsia"/>
          <w:sz w:val="30"/>
          <w:szCs w:val="30"/>
        </w:rPr>
        <w:t>8</w:t>
      </w:r>
      <w:r>
        <w:rPr>
          <w:rFonts w:hint="eastAsia"/>
          <w:sz w:val="30"/>
          <w:szCs w:val="30"/>
        </w:rPr>
        <w:t>号的物业，多次给予时任佛山市中力经营管理有限公司资源管理部副部长、佛山市塑料四厂的法定代表人梁某现金共计</w:t>
      </w:r>
      <w:r>
        <w:rPr>
          <w:rFonts w:hint="eastAsia"/>
          <w:sz w:val="30"/>
          <w:szCs w:val="30"/>
        </w:rPr>
        <w:t>8.9</w:t>
      </w:r>
      <w:r>
        <w:rPr>
          <w:rFonts w:hint="eastAsia"/>
          <w:sz w:val="30"/>
          <w:szCs w:val="30"/>
        </w:rPr>
        <w:t>万元。</w:t>
      </w:r>
    </w:p>
    <w:p w14:paraId="4407E357" w14:textId="77777777" w:rsidR="007C0EF2" w:rsidRDefault="007C0EF2">
      <w:pPr>
        <w:spacing w:line="500" w:lineRule="atLeast"/>
        <w:ind w:firstLine="600"/>
        <w:divId w:val="1078019158"/>
        <w:rPr>
          <w:rFonts w:hint="eastAsia"/>
          <w:sz w:val="30"/>
          <w:szCs w:val="30"/>
        </w:rPr>
      </w:pPr>
      <w:r>
        <w:rPr>
          <w:rFonts w:hint="eastAsia"/>
          <w:sz w:val="30"/>
          <w:szCs w:val="30"/>
        </w:rPr>
        <w:t>黄立新到案后，主动向交待了办案机关尚未掌握的上述事实。</w:t>
      </w:r>
    </w:p>
    <w:p w14:paraId="7DA953B3" w14:textId="77777777" w:rsidR="007C0EF2" w:rsidRDefault="007C0EF2">
      <w:pPr>
        <w:spacing w:line="500" w:lineRule="atLeast"/>
        <w:ind w:firstLine="600"/>
        <w:divId w:val="812218835"/>
        <w:rPr>
          <w:rFonts w:hint="eastAsia"/>
          <w:sz w:val="30"/>
          <w:szCs w:val="30"/>
        </w:rPr>
      </w:pPr>
      <w:r>
        <w:rPr>
          <w:rFonts w:hint="eastAsia"/>
          <w:sz w:val="30"/>
          <w:szCs w:val="30"/>
        </w:rPr>
        <w:t>认定上述事实的证据有：梁某的任职材料，企业登记资料，房地产租赁合同及审批表，锦龙厂交纳租金的发票，佛山市锦龙顺新塑胶制品有限公司的账目及发票，证人梁某、朱某的证言，被告人黄立新的供述和辩解等。</w:t>
      </w:r>
    </w:p>
    <w:p w14:paraId="63FCE4B9" w14:textId="77777777" w:rsidR="007C0EF2" w:rsidRDefault="007C0EF2">
      <w:pPr>
        <w:spacing w:line="500" w:lineRule="atLeast"/>
        <w:ind w:firstLine="600"/>
        <w:divId w:val="873464191"/>
        <w:rPr>
          <w:rFonts w:hint="eastAsia"/>
          <w:sz w:val="30"/>
          <w:szCs w:val="30"/>
        </w:rPr>
      </w:pPr>
      <w:r>
        <w:rPr>
          <w:rFonts w:hint="eastAsia"/>
          <w:sz w:val="30"/>
          <w:szCs w:val="30"/>
        </w:rPr>
        <w:t>针对上诉人黄立新及其辩护人所提上诉、辩护意见和原审被告人吴颖及其辩护人所提意见，根据本案的事实、证据及相关法律规定，本院评判如下：</w:t>
      </w:r>
    </w:p>
    <w:p w14:paraId="77DF8038" w14:textId="77777777" w:rsidR="007C0EF2" w:rsidRDefault="007C0EF2">
      <w:pPr>
        <w:spacing w:line="500" w:lineRule="atLeast"/>
        <w:ind w:firstLine="600"/>
        <w:divId w:val="2076319817"/>
        <w:rPr>
          <w:rFonts w:hint="eastAsia"/>
          <w:sz w:val="30"/>
          <w:szCs w:val="30"/>
        </w:rPr>
      </w:pPr>
      <w:r>
        <w:rPr>
          <w:rFonts w:hint="eastAsia"/>
          <w:sz w:val="30"/>
          <w:szCs w:val="30"/>
        </w:rPr>
        <w:t>1.</w:t>
      </w:r>
      <w:r>
        <w:rPr>
          <w:rFonts w:hint="eastAsia"/>
          <w:sz w:val="30"/>
          <w:szCs w:val="30"/>
        </w:rPr>
        <w:t>对于上诉人黄立新及其辩护人提出受贿行为由陈和平主导，黄立新依附于陈和平的职权并受其制约，黄立新在共同受贿犯罪中起次要作用，系从犯，依法应当减轻处罚的上诉和辩护意见。</w:t>
      </w:r>
    </w:p>
    <w:p w14:paraId="5446DD94" w14:textId="77777777" w:rsidR="007C0EF2" w:rsidRDefault="007C0EF2">
      <w:pPr>
        <w:spacing w:line="500" w:lineRule="atLeast"/>
        <w:ind w:firstLine="600"/>
        <w:divId w:val="710421907"/>
        <w:rPr>
          <w:rFonts w:hint="eastAsia"/>
          <w:sz w:val="30"/>
          <w:szCs w:val="30"/>
        </w:rPr>
      </w:pPr>
      <w:r>
        <w:rPr>
          <w:rFonts w:hint="eastAsia"/>
          <w:sz w:val="30"/>
          <w:szCs w:val="30"/>
        </w:rPr>
        <w:t>经查，黄立新租赁给司某</w:t>
      </w:r>
      <w:r>
        <w:rPr>
          <w:rFonts w:hint="eastAsia"/>
          <w:sz w:val="30"/>
          <w:szCs w:val="30"/>
        </w:rPr>
        <w:t>1</w:t>
      </w:r>
      <w:r>
        <w:rPr>
          <w:rFonts w:hint="eastAsia"/>
          <w:sz w:val="30"/>
          <w:szCs w:val="30"/>
        </w:rPr>
        <w:t>的位于佛山市禅城区上沙中街</w:t>
      </w:r>
      <w:r>
        <w:rPr>
          <w:rFonts w:hint="eastAsia"/>
          <w:sz w:val="30"/>
          <w:szCs w:val="30"/>
        </w:rPr>
        <w:t>1</w:t>
      </w:r>
      <w:r>
        <w:rPr>
          <w:rFonts w:hint="eastAsia"/>
          <w:sz w:val="30"/>
          <w:szCs w:val="30"/>
        </w:rPr>
        <w:t>号的厂房属于被拆迁对象，时任佛山市禅城区汾江河综合整治指挥部办公室主任陈和平对位于上述区域的企业具有拆迁、截污、整治等职责，司某</w:t>
      </w:r>
      <w:r>
        <w:rPr>
          <w:rFonts w:hint="eastAsia"/>
          <w:sz w:val="30"/>
          <w:szCs w:val="30"/>
        </w:rPr>
        <w:t>1</w:t>
      </w:r>
      <w:r>
        <w:rPr>
          <w:rFonts w:hint="eastAsia"/>
          <w:sz w:val="30"/>
          <w:szCs w:val="30"/>
        </w:rPr>
        <w:t>为了所租物业在租金定价、厂房拆迁、污染查处等事项上得到陈和平的帮助，请托吴颖与陈和平、黄立新进行沟通联系，陈和平与黄立新、吴颖相互配合，利用陈和平的职权，为司某</w:t>
      </w:r>
      <w:r>
        <w:rPr>
          <w:rFonts w:hint="eastAsia"/>
          <w:sz w:val="30"/>
          <w:szCs w:val="30"/>
        </w:rPr>
        <w:t>1</w:t>
      </w:r>
      <w:r>
        <w:rPr>
          <w:rFonts w:hint="eastAsia"/>
          <w:sz w:val="30"/>
          <w:szCs w:val="30"/>
        </w:rPr>
        <w:t>谋取利益，由黄立新多次收受司某</w:t>
      </w:r>
      <w:r>
        <w:rPr>
          <w:rFonts w:hint="eastAsia"/>
          <w:sz w:val="30"/>
          <w:szCs w:val="30"/>
        </w:rPr>
        <w:t>1</w:t>
      </w:r>
      <w:r>
        <w:rPr>
          <w:rFonts w:hint="eastAsia"/>
          <w:sz w:val="30"/>
          <w:szCs w:val="30"/>
        </w:rPr>
        <w:t>给予的钱款，事后由陈和平、黄立新、吴颖共同分占，该事实有陈和平的任职材料、佛山市禅城区人民政府</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年汾江河综合整治工作实施方案、佛山市禅城区环境污染投诉登记表、场地管理使用合同、上诉人黄立新及原审被告人吴颖、陈和平的供述和辩解相互印证，且有证人招丽明、司某</w:t>
      </w:r>
      <w:r>
        <w:rPr>
          <w:rFonts w:hint="eastAsia"/>
          <w:sz w:val="30"/>
          <w:szCs w:val="30"/>
        </w:rPr>
        <w:t>1</w:t>
      </w:r>
      <w:r>
        <w:rPr>
          <w:rFonts w:hint="eastAsia"/>
          <w:sz w:val="30"/>
          <w:szCs w:val="30"/>
        </w:rPr>
        <w:t>的证言等证据予以佐证，足资认定。综上所述，陈和平利用其职务上的便利，与黄立新、吴颖共同收受他人给予的财物，为他人谋取利益，构成受贿罪的共犯。本案中，陈和平在共同犯罪中起主要作用，系主犯，黄立新、吴颖起次要作用，系从犯。上诉人黄立新及其辩护人提出的上述意见有事实依据，本院予以采纳。</w:t>
      </w:r>
    </w:p>
    <w:p w14:paraId="3DAF4CB5" w14:textId="77777777" w:rsidR="007C0EF2" w:rsidRDefault="007C0EF2">
      <w:pPr>
        <w:spacing w:line="500" w:lineRule="atLeast"/>
        <w:ind w:firstLine="600"/>
        <w:divId w:val="1820682847"/>
        <w:rPr>
          <w:rFonts w:hint="eastAsia"/>
          <w:sz w:val="30"/>
          <w:szCs w:val="30"/>
        </w:rPr>
      </w:pPr>
      <w:r>
        <w:rPr>
          <w:rFonts w:hint="eastAsia"/>
          <w:sz w:val="30"/>
          <w:szCs w:val="30"/>
        </w:rPr>
        <w:t>2.</w:t>
      </w:r>
      <w:r>
        <w:rPr>
          <w:rFonts w:hint="eastAsia"/>
          <w:sz w:val="30"/>
          <w:szCs w:val="30"/>
        </w:rPr>
        <w:t>对于上诉人黄立新及其辩护人提出黄立新以单位名义向某定行贿，所谋取的利益归单位所有，其行为系单位行贿的上诉和辩护意见。</w:t>
      </w:r>
    </w:p>
    <w:p w14:paraId="091EA2B6" w14:textId="77777777" w:rsidR="007C0EF2" w:rsidRDefault="007C0EF2">
      <w:pPr>
        <w:spacing w:line="500" w:lineRule="atLeast"/>
        <w:ind w:firstLine="600"/>
        <w:divId w:val="1938974738"/>
        <w:rPr>
          <w:rFonts w:hint="eastAsia"/>
          <w:sz w:val="30"/>
          <w:szCs w:val="30"/>
        </w:rPr>
      </w:pPr>
      <w:r>
        <w:rPr>
          <w:rFonts w:hint="eastAsia"/>
          <w:sz w:val="30"/>
          <w:szCs w:val="30"/>
        </w:rPr>
        <w:t>经查，黄立新作为锦龙厂的实际经营者和法定代表人，其为了锦龙厂能长期低价租赁位于佛山市禅城区上沙中街</w:t>
      </w:r>
      <w:r>
        <w:rPr>
          <w:rFonts w:hint="eastAsia"/>
          <w:sz w:val="30"/>
          <w:szCs w:val="30"/>
        </w:rPr>
        <w:t>1</w:t>
      </w:r>
      <w:r>
        <w:rPr>
          <w:rFonts w:hint="eastAsia"/>
          <w:sz w:val="30"/>
          <w:szCs w:val="30"/>
        </w:rPr>
        <w:t>号、东鄱南路</w:t>
      </w:r>
      <w:r>
        <w:rPr>
          <w:rFonts w:hint="eastAsia"/>
          <w:sz w:val="30"/>
          <w:szCs w:val="30"/>
        </w:rPr>
        <w:t>8</w:t>
      </w:r>
      <w:r>
        <w:rPr>
          <w:rFonts w:hint="eastAsia"/>
          <w:sz w:val="30"/>
          <w:szCs w:val="30"/>
        </w:rPr>
        <w:t>号的厂房及地块，多次给予时任佛山市中力经营管理有限公司资源管理部副部长、佛山市塑料四厂法定代表人梁某现金</w:t>
      </w:r>
      <w:r>
        <w:rPr>
          <w:rFonts w:hint="eastAsia"/>
          <w:sz w:val="30"/>
          <w:szCs w:val="30"/>
        </w:rPr>
        <w:t>8.9</w:t>
      </w:r>
      <w:r>
        <w:rPr>
          <w:rFonts w:hint="eastAsia"/>
          <w:sz w:val="30"/>
          <w:szCs w:val="30"/>
        </w:rPr>
        <w:t>万元。虽然该行贿款未记入锦龙厂的财务账目，但是该行贿款来源于锦龙厂，同时行贿也是为了锦龙厂利益，不能据此否定黄立新系为了该单位的利益而给予梁某以财物；黄立新与佛山市塑料四厂签订了上述物业租赁合同，之后黄立新以锦龙厂的名义将该物业转租给司某</w:t>
      </w:r>
      <w:r>
        <w:rPr>
          <w:rFonts w:hint="eastAsia"/>
          <w:sz w:val="30"/>
          <w:szCs w:val="30"/>
        </w:rPr>
        <w:t>1</w:t>
      </w:r>
      <w:r>
        <w:rPr>
          <w:rFonts w:hint="eastAsia"/>
          <w:sz w:val="30"/>
          <w:szCs w:val="30"/>
        </w:rPr>
        <w:t>，期间锦龙厂向佛山市中力经营管理有限公司交纳了租金，锦龙厂将交租发票记入了单位账目，该事实有梁某的任职材料，锦龙厂交纳租金发票，锦龙厂的账目及发票，证人梁某、朱某的证言，上诉人黄立新的供述和辩解等证据予以证实，足以认定。由此可见，黄立新身为锦龙厂直接负责的主管人员，为单位谋取不正当利益而给予国家工作人员以财物，其行为依法应认定为单位行贿，但因该单位行贿数额为</w:t>
      </w:r>
      <w:r>
        <w:rPr>
          <w:rFonts w:hint="eastAsia"/>
          <w:sz w:val="30"/>
          <w:szCs w:val="30"/>
        </w:rPr>
        <w:t>8.9</w:t>
      </w:r>
      <w:r>
        <w:rPr>
          <w:rFonts w:hint="eastAsia"/>
          <w:sz w:val="30"/>
          <w:szCs w:val="30"/>
        </w:rPr>
        <w:t>万元，未达到单位行贿罪的立案标准，故黄立新不构成单位行贿罪。上诉人黄立新及其辩护人提出黄立新系单位行贿的意见有事实依据，本院予以采纳。</w:t>
      </w:r>
    </w:p>
    <w:p w14:paraId="7754C341" w14:textId="77777777" w:rsidR="007C0EF2" w:rsidRDefault="007C0EF2">
      <w:pPr>
        <w:spacing w:line="500" w:lineRule="atLeast"/>
        <w:ind w:firstLine="600"/>
        <w:divId w:val="537398153"/>
        <w:rPr>
          <w:rFonts w:hint="eastAsia"/>
          <w:sz w:val="30"/>
          <w:szCs w:val="30"/>
        </w:rPr>
      </w:pPr>
      <w:r>
        <w:rPr>
          <w:rFonts w:hint="eastAsia"/>
          <w:sz w:val="30"/>
          <w:szCs w:val="30"/>
        </w:rPr>
        <w:t>3.</w:t>
      </w:r>
      <w:r>
        <w:rPr>
          <w:rFonts w:hint="eastAsia"/>
          <w:sz w:val="30"/>
          <w:szCs w:val="30"/>
        </w:rPr>
        <w:t>对于原审被告人吴颖及其辩护人提出吴颖在本案中应属单独受贿，而非共同受贿，其受贿数额应为</w:t>
      </w:r>
      <w:r>
        <w:rPr>
          <w:rFonts w:hint="eastAsia"/>
          <w:sz w:val="30"/>
          <w:szCs w:val="30"/>
        </w:rPr>
        <w:t>8</w:t>
      </w:r>
      <w:r>
        <w:rPr>
          <w:rFonts w:hint="eastAsia"/>
          <w:sz w:val="30"/>
          <w:szCs w:val="30"/>
        </w:rPr>
        <w:t>万元的辩解和辩护意见。</w:t>
      </w:r>
    </w:p>
    <w:p w14:paraId="09D39C16" w14:textId="77777777" w:rsidR="007C0EF2" w:rsidRDefault="007C0EF2">
      <w:pPr>
        <w:spacing w:line="500" w:lineRule="atLeast"/>
        <w:ind w:firstLine="600"/>
        <w:divId w:val="50428535"/>
        <w:rPr>
          <w:rFonts w:hint="eastAsia"/>
          <w:sz w:val="30"/>
          <w:szCs w:val="30"/>
        </w:rPr>
      </w:pPr>
      <w:r>
        <w:rPr>
          <w:rFonts w:hint="eastAsia"/>
          <w:sz w:val="30"/>
          <w:szCs w:val="30"/>
        </w:rPr>
        <w:t>经查，如上所述，在受贿犯罪中，由吴颖与陈和平、黄立新进行沟通联系，合谋利用陈和平职务上的便利，为司某</w:t>
      </w:r>
      <w:r>
        <w:rPr>
          <w:rFonts w:hint="eastAsia"/>
          <w:sz w:val="30"/>
          <w:szCs w:val="30"/>
        </w:rPr>
        <w:t>1</w:t>
      </w:r>
      <w:r>
        <w:rPr>
          <w:rFonts w:hint="eastAsia"/>
          <w:sz w:val="30"/>
          <w:szCs w:val="30"/>
        </w:rPr>
        <w:t>在租金定价、厂房拆迁、污染查处等事项上提供帮助，收受司某</w:t>
      </w:r>
      <w:r>
        <w:rPr>
          <w:rFonts w:hint="eastAsia"/>
          <w:sz w:val="30"/>
          <w:szCs w:val="30"/>
        </w:rPr>
        <w:t>1</w:t>
      </w:r>
      <w:r>
        <w:rPr>
          <w:rFonts w:hint="eastAsia"/>
          <w:sz w:val="30"/>
          <w:szCs w:val="30"/>
        </w:rPr>
        <w:t>给予的钱款，事后共同分占赃款，对吴颖的行为依法应以受贿罪的共犯论处。原审被告人吴颖及其辩护人提出的上述意见与查明的事实不符，本院不予采纳。</w:t>
      </w:r>
    </w:p>
    <w:p w14:paraId="1617BB0E" w14:textId="77777777" w:rsidR="007C0EF2" w:rsidRDefault="007C0EF2">
      <w:pPr>
        <w:spacing w:line="500" w:lineRule="atLeast"/>
        <w:ind w:firstLine="600"/>
        <w:divId w:val="1567564729"/>
        <w:rPr>
          <w:rFonts w:hint="eastAsia"/>
          <w:sz w:val="30"/>
          <w:szCs w:val="30"/>
        </w:rPr>
      </w:pPr>
      <w:r>
        <w:rPr>
          <w:rFonts w:hint="eastAsia"/>
          <w:sz w:val="30"/>
          <w:szCs w:val="30"/>
        </w:rPr>
        <w:t>4.</w:t>
      </w:r>
      <w:r>
        <w:rPr>
          <w:rFonts w:hint="eastAsia"/>
          <w:sz w:val="30"/>
          <w:szCs w:val="30"/>
        </w:rPr>
        <w:t>对于原审被告人吴颖及其辩护人提出吴颖明知纪检部门要对其进行调查，仍然主动返回单位接受纪检部门处理，系自动投案，其归案后如实供述自己的罪行，依法应认定为自首的意见。</w:t>
      </w:r>
    </w:p>
    <w:p w14:paraId="276FD15E" w14:textId="77777777" w:rsidR="007C0EF2" w:rsidRDefault="007C0EF2">
      <w:pPr>
        <w:spacing w:line="500" w:lineRule="atLeast"/>
        <w:ind w:firstLine="600"/>
        <w:divId w:val="181746384"/>
        <w:rPr>
          <w:rFonts w:hint="eastAsia"/>
          <w:sz w:val="30"/>
          <w:szCs w:val="30"/>
        </w:rPr>
      </w:pPr>
      <w:r>
        <w:rPr>
          <w:rFonts w:hint="eastAsia"/>
          <w:sz w:val="30"/>
          <w:szCs w:val="30"/>
        </w:rPr>
        <w:t>经查，中共佛山市禅城区纪委、证人贺某的证言等证据证实办案机关事前已掌握吴颖受贿的线索，于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在吴颖的工作单位将吴颖带走调查，办案机关事先并未告知相关单位带走吴颖的原因。由此可见，办案机关事前已掌握吴颖相关受贿事实，且吴颖系被动归案，故吴颖不构成自首。原审被告人吴颖及其辩护人提出的上述意见与查明的事实不符，本院不予采纳。</w:t>
      </w:r>
    </w:p>
    <w:p w14:paraId="07BFCF5B" w14:textId="77777777" w:rsidR="007C0EF2" w:rsidRDefault="007C0EF2">
      <w:pPr>
        <w:spacing w:line="500" w:lineRule="atLeast"/>
        <w:ind w:firstLine="600"/>
        <w:divId w:val="1354265831"/>
        <w:rPr>
          <w:rFonts w:hint="eastAsia"/>
          <w:sz w:val="30"/>
          <w:szCs w:val="30"/>
        </w:rPr>
      </w:pPr>
      <w:r>
        <w:rPr>
          <w:rFonts w:hint="eastAsia"/>
          <w:sz w:val="30"/>
          <w:szCs w:val="30"/>
        </w:rPr>
        <w:t>5.</w:t>
      </w:r>
      <w:r>
        <w:rPr>
          <w:rFonts w:hint="eastAsia"/>
          <w:sz w:val="30"/>
          <w:szCs w:val="30"/>
        </w:rPr>
        <w:t>对于原审被告人吴颖及其辩护人提出纪检部门在未掌握司某</w:t>
      </w:r>
      <w:r>
        <w:rPr>
          <w:rFonts w:hint="eastAsia"/>
          <w:sz w:val="30"/>
          <w:szCs w:val="30"/>
        </w:rPr>
        <w:t>1</w:t>
      </w:r>
      <w:r>
        <w:rPr>
          <w:rFonts w:hint="eastAsia"/>
          <w:sz w:val="30"/>
          <w:szCs w:val="30"/>
        </w:rPr>
        <w:t>给予陈和平人民币</w:t>
      </w:r>
      <w:r>
        <w:rPr>
          <w:rFonts w:hint="eastAsia"/>
          <w:sz w:val="30"/>
          <w:szCs w:val="30"/>
        </w:rPr>
        <w:t>1</w:t>
      </w:r>
      <w:r>
        <w:rPr>
          <w:rFonts w:hint="eastAsia"/>
          <w:sz w:val="30"/>
          <w:szCs w:val="30"/>
        </w:rPr>
        <w:t>万元事实的情况下，吴颖向纪检部门检举了该事实，其有立功表现的意见。</w:t>
      </w:r>
    </w:p>
    <w:p w14:paraId="64827F1E" w14:textId="77777777" w:rsidR="007C0EF2" w:rsidRDefault="007C0EF2">
      <w:pPr>
        <w:spacing w:line="500" w:lineRule="atLeast"/>
        <w:ind w:firstLine="600"/>
        <w:divId w:val="1559434179"/>
        <w:rPr>
          <w:rFonts w:hint="eastAsia"/>
          <w:sz w:val="30"/>
          <w:szCs w:val="30"/>
        </w:rPr>
      </w:pPr>
      <w:r>
        <w:rPr>
          <w:rFonts w:hint="eastAsia"/>
          <w:sz w:val="30"/>
          <w:szCs w:val="30"/>
        </w:rPr>
        <w:t>经查，原审被告人吴颖、陈和平的供述和辩解及证人司某</w:t>
      </w:r>
      <w:r>
        <w:rPr>
          <w:rFonts w:hint="eastAsia"/>
          <w:sz w:val="30"/>
          <w:szCs w:val="30"/>
        </w:rPr>
        <w:t>1</w:t>
      </w:r>
      <w:r>
        <w:rPr>
          <w:rFonts w:hint="eastAsia"/>
          <w:sz w:val="30"/>
          <w:szCs w:val="30"/>
        </w:rPr>
        <w:t>的证言等证据可以证实吴颖伙同陈和平并利用陈和平职务上的便利，为司某</w:t>
      </w:r>
      <w:r>
        <w:rPr>
          <w:rFonts w:hint="eastAsia"/>
          <w:sz w:val="30"/>
          <w:szCs w:val="30"/>
        </w:rPr>
        <w:t>1</w:t>
      </w:r>
      <w:r>
        <w:rPr>
          <w:rFonts w:hint="eastAsia"/>
          <w:sz w:val="30"/>
          <w:szCs w:val="30"/>
        </w:rPr>
        <w:t>在租金定价、厂房拆迁、污染查处等事项上提供帮助，各自收受司某</w:t>
      </w:r>
      <w:r>
        <w:rPr>
          <w:rFonts w:hint="eastAsia"/>
          <w:sz w:val="30"/>
          <w:szCs w:val="30"/>
        </w:rPr>
        <w:t>1</w:t>
      </w:r>
      <w:r>
        <w:rPr>
          <w:rFonts w:hint="eastAsia"/>
          <w:sz w:val="30"/>
          <w:szCs w:val="30"/>
        </w:rPr>
        <w:t>给予的现金</w:t>
      </w:r>
      <w:r>
        <w:rPr>
          <w:rFonts w:hint="eastAsia"/>
          <w:sz w:val="30"/>
          <w:szCs w:val="30"/>
        </w:rPr>
        <w:t>1</w:t>
      </w:r>
      <w:r>
        <w:rPr>
          <w:rFonts w:hint="eastAsia"/>
          <w:sz w:val="30"/>
          <w:szCs w:val="30"/>
        </w:rPr>
        <w:t>万元，该事实属于法律规定的吴颖应当如实供述的内容范畴，依法不能认定为有立功表现。原审被告人吴颖及其辩护人提出的上述意见与法律规定不符，本院不予采纳。</w:t>
      </w:r>
    </w:p>
    <w:p w14:paraId="7D53906A" w14:textId="77777777" w:rsidR="007C0EF2" w:rsidRDefault="007C0EF2">
      <w:pPr>
        <w:spacing w:line="500" w:lineRule="atLeast"/>
        <w:ind w:firstLine="600"/>
        <w:divId w:val="1032152574"/>
        <w:rPr>
          <w:rFonts w:hint="eastAsia"/>
          <w:sz w:val="30"/>
          <w:szCs w:val="30"/>
        </w:rPr>
      </w:pPr>
      <w:r>
        <w:rPr>
          <w:rFonts w:hint="eastAsia"/>
          <w:sz w:val="30"/>
          <w:szCs w:val="30"/>
        </w:rPr>
        <w:t>本院认为，上诉人黄立新及原审被告人陈和平、吴颖合谋，利用陈和平身为国家工作人员职务上的便利，共同非法收受他人现金人民币</w:t>
      </w:r>
      <w:r>
        <w:rPr>
          <w:rFonts w:hint="eastAsia"/>
          <w:sz w:val="30"/>
          <w:szCs w:val="30"/>
        </w:rPr>
        <w:t>22</w:t>
      </w:r>
      <w:r>
        <w:rPr>
          <w:rFonts w:hint="eastAsia"/>
          <w:sz w:val="30"/>
          <w:szCs w:val="30"/>
        </w:rPr>
        <w:t>万元，为他人谋取利益，数额巨大；吴颖、陈和平还各自非法收受他人现金人民币</w:t>
      </w:r>
      <w:r>
        <w:rPr>
          <w:rFonts w:hint="eastAsia"/>
          <w:sz w:val="30"/>
          <w:szCs w:val="30"/>
        </w:rPr>
        <w:t>1</w:t>
      </w:r>
      <w:r>
        <w:rPr>
          <w:rFonts w:hint="eastAsia"/>
          <w:sz w:val="30"/>
          <w:szCs w:val="30"/>
        </w:rPr>
        <w:t>万元，三人行为均已构成受贿罪；对上诉人黄立新的单位行贿行为，因尚未达到刑事立案标准，不构成犯罪。原审被告人陈和平在共同犯罪中起主要作用，系主犯，依法应当按照其所参与的全部犯罪处罚。上诉人黄立新、原审被告人吴颖在共同犯罪中起次要作用，系从犯，依法应当减轻处罚。原审被告人陈和平自动投案，如实供述自己的罪行，是自首，依法可以减轻处罚。上诉人黄立新、原审被告人吴颖归案后能如实供述其受贿犯罪事实，依法可以从轻处罚。上诉人黄立新及原审被告人吴颖、陈和平积极退赃，可以酌情从轻处罚。根据上诉人黄立新及原审被告人陈和平、吴颖受贿所得数额、情节及悔罪表现，依法均可以宣告缓刑。对上诉人黄立新及原审被告人陈和平、吴颖各自退缴的违法所得，依法应予没收，上缴国库。原审判决认定黄立新构成行贿罪以及未对陈和平、黄立新、吴颖在共同犯罪中所处的身份地位和所起的具体作用予以区分，适用法律错误，量刑不当，依法应予改判。依照《中华人民共和国刑事诉讼法》第二百二十五条第一款第（二）项的规定、《中华人民共和国刑法》第三百八十五条第一款，第三百八十六条，第三百八十三条第一款第（二</w:t>
      </w:r>
      <w:r>
        <w:rPr>
          <w:rFonts w:hint="eastAsia"/>
          <w:sz w:val="30"/>
          <w:szCs w:val="30"/>
        </w:rPr>
        <w:t>）项，第二十六条第一、四款，第二十七条，第六十七条，第五十二条，第五十三条，第六十四条，第七十二条第一、三款，第七十三条第二、三款及《最高人民法院、最高人民检察院关于办理贪污贿赂刑事案件适用法律若干问题的解释》第二条第一款的规定，判决如下：</w:t>
      </w:r>
    </w:p>
    <w:p w14:paraId="09D82FA4" w14:textId="77777777" w:rsidR="007C0EF2" w:rsidRDefault="007C0EF2">
      <w:pPr>
        <w:spacing w:line="500" w:lineRule="atLeast"/>
        <w:ind w:firstLine="600"/>
        <w:divId w:val="1433284209"/>
        <w:rPr>
          <w:rFonts w:hint="eastAsia"/>
          <w:sz w:val="30"/>
          <w:szCs w:val="30"/>
        </w:rPr>
      </w:pPr>
      <w:r>
        <w:rPr>
          <w:rFonts w:hint="eastAsia"/>
          <w:sz w:val="30"/>
          <w:szCs w:val="30"/>
        </w:rPr>
        <w:t>一、维持广东省佛山市禅城区人民法院（</w:t>
      </w:r>
      <w:r>
        <w:rPr>
          <w:rFonts w:hint="eastAsia"/>
          <w:sz w:val="30"/>
          <w:szCs w:val="30"/>
        </w:rPr>
        <w:t>2016</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1141</w:t>
      </w:r>
      <w:r>
        <w:rPr>
          <w:rFonts w:hint="eastAsia"/>
          <w:sz w:val="30"/>
          <w:szCs w:val="30"/>
        </w:rPr>
        <w:t>号刑事判决第一、二项中对上诉人黄立新、原审被告人吴颖犯受贿罪的定罪部分及第三、四项。</w:t>
      </w:r>
    </w:p>
    <w:p w14:paraId="45A8673E" w14:textId="77777777" w:rsidR="007C0EF2" w:rsidRDefault="007C0EF2">
      <w:pPr>
        <w:spacing w:line="500" w:lineRule="atLeast"/>
        <w:ind w:firstLine="600"/>
        <w:divId w:val="702706925"/>
        <w:rPr>
          <w:rFonts w:hint="eastAsia"/>
          <w:sz w:val="30"/>
          <w:szCs w:val="30"/>
        </w:rPr>
      </w:pPr>
      <w:r>
        <w:rPr>
          <w:rFonts w:hint="eastAsia"/>
          <w:sz w:val="30"/>
          <w:szCs w:val="30"/>
        </w:rPr>
        <w:t>二、撤销广东省佛山市禅城区人民法院（</w:t>
      </w:r>
      <w:r>
        <w:rPr>
          <w:rFonts w:hint="eastAsia"/>
          <w:sz w:val="30"/>
          <w:szCs w:val="30"/>
        </w:rPr>
        <w:t>2016</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1141</w:t>
      </w:r>
      <w:r>
        <w:rPr>
          <w:rFonts w:hint="eastAsia"/>
          <w:sz w:val="30"/>
          <w:szCs w:val="30"/>
        </w:rPr>
        <w:t>号刑事判决第一、二项中对上诉人黄立新、原审被告人吴颖犯受贿罪的量刑部分以及对上诉人黄立新犯行贿罪的定罪量刑。</w:t>
      </w:r>
    </w:p>
    <w:p w14:paraId="688D85FF" w14:textId="77777777" w:rsidR="007C0EF2" w:rsidRDefault="007C0EF2">
      <w:pPr>
        <w:spacing w:line="500" w:lineRule="atLeast"/>
        <w:ind w:firstLine="600"/>
        <w:divId w:val="1560634115"/>
        <w:rPr>
          <w:rFonts w:hint="eastAsia"/>
          <w:sz w:val="30"/>
          <w:szCs w:val="30"/>
        </w:rPr>
      </w:pPr>
      <w:r>
        <w:rPr>
          <w:rFonts w:hint="eastAsia"/>
          <w:sz w:val="30"/>
          <w:szCs w:val="30"/>
        </w:rPr>
        <w:t>三、上诉人黄立新犯受贿罪，判处有期徒刑二年六个月，缓刑三年，并处罚金人民币十五万元。</w:t>
      </w:r>
    </w:p>
    <w:p w14:paraId="185A64A0" w14:textId="77777777" w:rsidR="007C0EF2" w:rsidRDefault="007C0EF2">
      <w:pPr>
        <w:spacing w:line="500" w:lineRule="atLeast"/>
        <w:ind w:firstLine="600"/>
        <w:divId w:val="8993295"/>
        <w:rPr>
          <w:rFonts w:hint="eastAsia"/>
          <w:sz w:val="30"/>
          <w:szCs w:val="30"/>
        </w:rPr>
      </w:pPr>
      <w:r>
        <w:rPr>
          <w:rFonts w:hint="eastAsia"/>
          <w:sz w:val="30"/>
          <w:szCs w:val="30"/>
        </w:rPr>
        <w:t>（缓刑考验期限，从判决确定之日起计算。罚金应于本判决生效之日起三十日内缴纳。）</w:t>
      </w:r>
    </w:p>
    <w:p w14:paraId="5ED3118F" w14:textId="77777777" w:rsidR="007C0EF2" w:rsidRDefault="007C0EF2">
      <w:pPr>
        <w:spacing w:line="500" w:lineRule="atLeast"/>
        <w:ind w:firstLine="600"/>
        <w:divId w:val="1589120728"/>
        <w:rPr>
          <w:rFonts w:hint="eastAsia"/>
          <w:sz w:val="30"/>
          <w:szCs w:val="30"/>
        </w:rPr>
      </w:pPr>
      <w:r>
        <w:rPr>
          <w:rFonts w:hint="eastAsia"/>
          <w:sz w:val="30"/>
          <w:szCs w:val="30"/>
        </w:rPr>
        <w:t>四、原审被告人吴颖犯受贿罪，判处有期徒刑二年六个月，缓刑三年，并处罚金人民币十五万元。</w:t>
      </w:r>
    </w:p>
    <w:p w14:paraId="62558712" w14:textId="77777777" w:rsidR="007C0EF2" w:rsidRDefault="007C0EF2">
      <w:pPr>
        <w:spacing w:line="500" w:lineRule="atLeast"/>
        <w:ind w:firstLine="600"/>
        <w:divId w:val="1887830466"/>
        <w:rPr>
          <w:rFonts w:hint="eastAsia"/>
          <w:sz w:val="30"/>
          <w:szCs w:val="30"/>
        </w:rPr>
      </w:pPr>
      <w:r>
        <w:rPr>
          <w:rFonts w:hint="eastAsia"/>
          <w:sz w:val="30"/>
          <w:szCs w:val="30"/>
        </w:rPr>
        <w:t>（缓刑考验期限，从判决确定之日起计算。罚金应于本判决生效之日起三十日内缴纳。）</w:t>
      </w:r>
    </w:p>
    <w:p w14:paraId="062B9B81" w14:textId="77777777" w:rsidR="007C0EF2" w:rsidRDefault="007C0EF2">
      <w:pPr>
        <w:spacing w:line="500" w:lineRule="atLeast"/>
        <w:ind w:firstLine="600"/>
        <w:divId w:val="83186495"/>
        <w:rPr>
          <w:rFonts w:hint="eastAsia"/>
          <w:sz w:val="30"/>
          <w:szCs w:val="30"/>
        </w:rPr>
      </w:pPr>
      <w:r>
        <w:rPr>
          <w:rFonts w:hint="eastAsia"/>
          <w:sz w:val="30"/>
          <w:szCs w:val="30"/>
        </w:rPr>
        <w:t>本判决为终审判决。</w:t>
      </w:r>
    </w:p>
    <w:p w14:paraId="51F94ECC" w14:textId="77777777" w:rsidR="007C0EF2" w:rsidRDefault="007C0EF2">
      <w:pPr>
        <w:spacing w:line="500" w:lineRule="atLeast"/>
        <w:ind w:firstLine="600"/>
        <w:divId w:val="718625752"/>
        <w:rPr>
          <w:rFonts w:hint="eastAsia"/>
          <w:sz w:val="30"/>
          <w:szCs w:val="30"/>
        </w:rPr>
      </w:pPr>
      <w:r>
        <w:rPr>
          <w:rFonts w:hint="eastAsia"/>
          <w:sz w:val="30"/>
          <w:szCs w:val="30"/>
        </w:rPr>
        <w:t>审判</w:t>
      </w:r>
    </w:p>
    <w:p w14:paraId="6450C505" w14:textId="77777777" w:rsidR="007C0EF2" w:rsidRDefault="007C0EF2">
      <w:pPr>
        <w:spacing w:line="500" w:lineRule="atLeast"/>
        <w:jc w:val="right"/>
        <w:divId w:val="590313627"/>
        <w:rPr>
          <w:rFonts w:hint="eastAsia"/>
          <w:sz w:val="30"/>
          <w:szCs w:val="30"/>
        </w:rPr>
      </w:pPr>
      <w:r>
        <w:rPr>
          <w:rFonts w:hint="eastAsia"/>
          <w:sz w:val="30"/>
          <w:szCs w:val="30"/>
        </w:rPr>
        <w:t>审　判　长　　彭杰荣</w:t>
      </w:r>
    </w:p>
    <w:p w14:paraId="09A333A7" w14:textId="77777777" w:rsidR="007C0EF2" w:rsidRDefault="007C0EF2">
      <w:pPr>
        <w:spacing w:line="500" w:lineRule="atLeast"/>
        <w:jc w:val="right"/>
        <w:divId w:val="239028361"/>
        <w:rPr>
          <w:rFonts w:hint="eastAsia"/>
          <w:sz w:val="30"/>
          <w:szCs w:val="30"/>
        </w:rPr>
      </w:pPr>
      <w:r>
        <w:rPr>
          <w:rFonts w:hint="eastAsia"/>
          <w:sz w:val="30"/>
          <w:szCs w:val="30"/>
        </w:rPr>
        <w:t>审　判　员　　路红青</w:t>
      </w:r>
    </w:p>
    <w:p w14:paraId="5501312F" w14:textId="77777777" w:rsidR="007C0EF2" w:rsidRDefault="007C0EF2">
      <w:pPr>
        <w:spacing w:line="500" w:lineRule="atLeast"/>
        <w:jc w:val="right"/>
        <w:divId w:val="995763067"/>
        <w:rPr>
          <w:rFonts w:hint="eastAsia"/>
          <w:sz w:val="30"/>
          <w:szCs w:val="30"/>
        </w:rPr>
      </w:pPr>
      <w:r>
        <w:rPr>
          <w:rFonts w:hint="eastAsia"/>
          <w:sz w:val="30"/>
          <w:szCs w:val="30"/>
        </w:rPr>
        <w:t>代理审判员　　刘辉华</w:t>
      </w:r>
    </w:p>
    <w:p w14:paraId="29C8B5A9" w14:textId="77777777" w:rsidR="007C0EF2" w:rsidRDefault="007C0EF2">
      <w:pPr>
        <w:spacing w:line="500" w:lineRule="atLeast"/>
        <w:jc w:val="right"/>
        <w:divId w:val="1012997098"/>
        <w:rPr>
          <w:rFonts w:hint="eastAsia"/>
          <w:sz w:val="30"/>
          <w:szCs w:val="30"/>
        </w:rPr>
      </w:pPr>
      <w:r>
        <w:rPr>
          <w:rFonts w:hint="eastAsia"/>
          <w:sz w:val="30"/>
          <w:szCs w:val="30"/>
        </w:rPr>
        <w:t>二〇一七年十月十九日</w:t>
      </w:r>
    </w:p>
    <w:p w14:paraId="13EDE937" w14:textId="77777777" w:rsidR="007C0EF2" w:rsidRDefault="007C0EF2">
      <w:pPr>
        <w:spacing w:line="500" w:lineRule="atLeast"/>
        <w:jc w:val="right"/>
        <w:divId w:val="1749184265"/>
        <w:rPr>
          <w:rFonts w:hint="eastAsia"/>
          <w:sz w:val="30"/>
          <w:szCs w:val="30"/>
        </w:rPr>
      </w:pPr>
      <w:r>
        <w:rPr>
          <w:rFonts w:hint="eastAsia"/>
          <w:sz w:val="30"/>
          <w:szCs w:val="30"/>
        </w:rPr>
        <w:t>书　记　员　　卢放兴</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DC1C1" w14:textId="77777777" w:rsidR="007C0EF2" w:rsidRDefault="007C0EF2" w:rsidP="007C0EF2">
      <w:pPr>
        <w:rPr>
          <w:rFonts w:hint="eastAsia"/>
        </w:rPr>
      </w:pPr>
      <w:r>
        <w:separator/>
      </w:r>
    </w:p>
  </w:endnote>
  <w:endnote w:type="continuationSeparator" w:id="0">
    <w:p w14:paraId="6E3C13B4" w14:textId="77777777" w:rsidR="007C0EF2" w:rsidRDefault="007C0EF2" w:rsidP="007C0EF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D2F4F" w14:textId="77777777" w:rsidR="007C0EF2" w:rsidRDefault="007C0EF2" w:rsidP="007C0EF2">
      <w:pPr>
        <w:rPr>
          <w:rFonts w:hint="eastAsia"/>
        </w:rPr>
      </w:pPr>
      <w:r>
        <w:separator/>
      </w:r>
    </w:p>
  </w:footnote>
  <w:footnote w:type="continuationSeparator" w:id="0">
    <w:p w14:paraId="69D593F5" w14:textId="77777777" w:rsidR="007C0EF2" w:rsidRDefault="007C0EF2" w:rsidP="007C0EF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C0EF2"/>
    <w:rsid w:val="002A6721"/>
    <w:rsid w:val="007C0E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EBBB90"/>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C0EF2"/>
    <w:pPr>
      <w:tabs>
        <w:tab w:val="center" w:pos="4153"/>
        <w:tab w:val="right" w:pos="8306"/>
      </w:tabs>
      <w:snapToGrid w:val="0"/>
      <w:jc w:val="center"/>
    </w:pPr>
    <w:rPr>
      <w:sz w:val="18"/>
      <w:szCs w:val="18"/>
    </w:rPr>
  </w:style>
  <w:style w:type="character" w:customStyle="1" w:styleId="a4">
    <w:name w:val="页眉 字符"/>
    <w:basedOn w:val="a0"/>
    <w:link w:val="a3"/>
    <w:uiPriority w:val="99"/>
    <w:rsid w:val="007C0EF2"/>
    <w:rPr>
      <w:rFonts w:ascii="宋体" w:eastAsia="宋体" w:hAnsi="宋体" w:cs="宋体"/>
      <w:sz w:val="18"/>
      <w:szCs w:val="18"/>
    </w:rPr>
  </w:style>
  <w:style w:type="paragraph" w:styleId="a5">
    <w:name w:val="footer"/>
    <w:basedOn w:val="a"/>
    <w:link w:val="a6"/>
    <w:uiPriority w:val="99"/>
    <w:unhideWhenUsed/>
    <w:rsid w:val="007C0EF2"/>
    <w:pPr>
      <w:tabs>
        <w:tab w:val="center" w:pos="4153"/>
        <w:tab w:val="right" w:pos="8306"/>
      </w:tabs>
      <w:snapToGrid w:val="0"/>
    </w:pPr>
    <w:rPr>
      <w:sz w:val="18"/>
      <w:szCs w:val="18"/>
    </w:rPr>
  </w:style>
  <w:style w:type="character" w:customStyle="1" w:styleId="a6">
    <w:name w:val="页脚 字符"/>
    <w:basedOn w:val="a0"/>
    <w:link w:val="a5"/>
    <w:uiPriority w:val="99"/>
    <w:rsid w:val="007C0EF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3295">
      <w:marLeft w:val="0"/>
      <w:marRight w:val="0"/>
      <w:marTop w:val="10"/>
      <w:marBottom w:val="10"/>
      <w:divBdr>
        <w:top w:val="none" w:sz="0" w:space="0" w:color="auto"/>
        <w:left w:val="none" w:sz="0" w:space="0" w:color="auto"/>
        <w:bottom w:val="none" w:sz="0" w:space="0" w:color="auto"/>
        <w:right w:val="none" w:sz="0" w:space="0" w:color="auto"/>
      </w:divBdr>
    </w:div>
    <w:div w:id="50428535">
      <w:marLeft w:val="0"/>
      <w:marRight w:val="0"/>
      <w:marTop w:val="10"/>
      <w:marBottom w:val="10"/>
      <w:divBdr>
        <w:top w:val="none" w:sz="0" w:space="0" w:color="auto"/>
        <w:left w:val="none" w:sz="0" w:space="0" w:color="auto"/>
        <w:bottom w:val="none" w:sz="0" w:space="0" w:color="auto"/>
        <w:right w:val="none" w:sz="0" w:space="0" w:color="auto"/>
      </w:divBdr>
    </w:div>
    <w:div w:id="80028123">
      <w:marLeft w:val="0"/>
      <w:marRight w:val="0"/>
      <w:marTop w:val="10"/>
      <w:marBottom w:val="10"/>
      <w:divBdr>
        <w:top w:val="none" w:sz="0" w:space="0" w:color="auto"/>
        <w:left w:val="none" w:sz="0" w:space="0" w:color="auto"/>
        <w:bottom w:val="none" w:sz="0" w:space="0" w:color="auto"/>
        <w:right w:val="none" w:sz="0" w:space="0" w:color="auto"/>
      </w:divBdr>
    </w:div>
    <w:div w:id="83186495">
      <w:marLeft w:val="0"/>
      <w:marRight w:val="0"/>
      <w:marTop w:val="10"/>
      <w:marBottom w:val="10"/>
      <w:divBdr>
        <w:top w:val="none" w:sz="0" w:space="0" w:color="auto"/>
        <w:left w:val="none" w:sz="0" w:space="0" w:color="auto"/>
        <w:bottom w:val="none" w:sz="0" w:space="0" w:color="auto"/>
        <w:right w:val="none" w:sz="0" w:space="0" w:color="auto"/>
      </w:divBdr>
    </w:div>
    <w:div w:id="181746384">
      <w:marLeft w:val="0"/>
      <w:marRight w:val="0"/>
      <w:marTop w:val="10"/>
      <w:marBottom w:val="10"/>
      <w:divBdr>
        <w:top w:val="none" w:sz="0" w:space="0" w:color="auto"/>
        <w:left w:val="none" w:sz="0" w:space="0" w:color="auto"/>
        <w:bottom w:val="none" w:sz="0" w:space="0" w:color="auto"/>
        <w:right w:val="none" w:sz="0" w:space="0" w:color="auto"/>
      </w:divBdr>
    </w:div>
    <w:div w:id="208761140">
      <w:marLeft w:val="0"/>
      <w:marRight w:val="0"/>
      <w:marTop w:val="10"/>
      <w:marBottom w:val="10"/>
      <w:divBdr>
        <w:top w:val="none" w:sz="0" w:space="0" w:color="auto"/>
        <w:left w:val="none" w:sz="0" w:space="0" w:color="auto"/>
        <w:bottom w:val="none" w:sz="0" w:space="0" w:color="auto"/>
        <w:right w:val="none" w:sz="0" w:space="0" w:color="auto"/>
      </w:divBdr>
    </w:div>
    <w:div w:id="227302337">
      <w:marLeft w:val="0"/>
      <w:marRight w:val="0"/>
      <w:marTop w:val="10"/>
      <w:marBottom w:val="10"/>
      <w:divBdr>
        <w:top w:val="none" w:sz="0" w:space="0" w:color="auto"/>
        <w:left w:val="none" w:sz="0" w:space="0" w:color="auto"/>
        <w:bottom w:val="none" w:sz="0" w:space="0" w:color="auto"/>
        <w:right w:val="none" w:sz="0" w:space="0" w:color="auto"/>
      </w:divBdr>
    </w:div>
    <w:div w:id="239028361">
      <w:marLeft w:val="0"/>
      <w:marRight w:val="720"/>
      <w:marTop w:val="10"/>
      <w:marBottom w:val="10"/>
      <w:divBdr>
        <w:top w:val="none" w:sz="0" w:space="0" w:color="auto"/>
        <w:left w:val="none" w:sz="0" w:space="0" w:color="auto"/>
        <w:bottom w:val="none" w:sz="0" w:space="0" w:color="auto"/>
        <w:right w:val="none" w:sz="0" w:space="0" w:color="auto"/>
      </w:divBdr>
    </w:div>
    <w:div w:id="295380599">
      <w:marLeft w:val="0"/>
      <w:marRight w:val="0"/>
      <w:marTop w:val="10"/>
      <w:marBottom w:val="10"/>
      <w:divBdr>
        <w:top w:val="none" w:sz="0" w:space="0" w:color="auto"/>
        <w:left w:val="none" w:sz="0" w:space="0" w:color="auto"/>
        <w:bottom w:val="none" w:sz="0" w:space="0" w:color="auto"/>
        <w:right w:val="none" w:sz="0" w:space="0" w:color="auto"/>
      </w:divBdr>
    </w:div>
    <w:div w:id="299387577">
      <w:marLeft w:val="0"/>
      <w:marRight w:val="0"/>
      <w:marTop w:val="10"/>
      <w:marBottom w:val="10"/>
      <w:divBdr>
        <w:top w:val="none" w:sz="0" w:space="0" w:color="auto"/>
        <w:left w:val="none" w:sz="0" w:space="0" w:color="auto"/>
        <w:bottom w:val="none" w:sz="0" w:space="0" w:color="auto"/>
        <w:right w:val="none" w:sz="0" w:space="0" w:color="auto"/>
      </w:divBdr>
    </w:div>
    <w:div w:id="378827475">
      <w:marLeft w:val="0"/>
      <w:marRight w:val="0"/>
      <w:marTop w:val="10"/>
      <w:marBottom w:val="10"/>
      <w:divBdr>
        <w:top w:val="none" w:sz="0" w:space="0" w:color="auto"/>
        <w:left w:val="none" w:sz="0" w:space="0" w:color="auto"/>
        <w:bottom w:val="none" w:sz="0" w:space="0" w:color="auto"/>
        <w:right w:val="none" w:sz="0" w:space="0" w:color="auto"/>
      </w:divBdr>
    </w:div>
    <w:div w:id="537398153">
      <w:marLeft w:val="0"/>
      <w:marRight w:val="0"/>
      <w:marTop w:val="10"/>
      <w:marBottom w:val="10"/>
      <w:divBdr>
        <w:top w:val="none" w:sz="0" w:space="0" w:color="auto"/>
        <w:left w:val="none" w:sz="0" w:space="0" w:color="auto"/>
        <w:bottom w:val="none" w:sz="0" w:space="0" w:color="auto"/>
        <w:right w:val="none" w:sz="0" w:space="0" w:color="auto"/>
      </w:divBdr>
    </w:div>
    <w:div w:id="590313627">
      <w:marLeft w:val="0"/>
      <w:marRight w:val="720"/>
      <w:marTop w:val="10"/>
      <w:marBottom w:val="10"/>
      <w:divBdr>
        <w:top w:val="none" w:sz="0" w:space="0" w:color="auto"/>
        <w:left w:val="none" w:sz="0" w:space="0" w:color="auto"/>
        <w:bottom w:val="none" w:sz="0" w:space="0" w:color="auto"/>
        <w:right w:val="none" w:sz="0" w:space="0" w:color="auto"/>
      </w:divBdr>
    </w:div>
    <w:div w:id="629358705">
      <w:marLeft w:val="0"/>
      <w:marRight w:val="0"/>
      <w:marTop w:val="10"/>
      <w:marBottom w:val="10"/>
      <w:divBdr>
        <w:top w:val="none" w:sz="0" w:space="0" w:color="auto"/>
        <w:left w:val="none" w:sz="0" w:space="0" w:color="auto"/>
        <w:bottom w:val="none" w:sz="0" w:space="0" w:color="auto"/>
        <w:right w:val="none" w:sz="0" w:space="0" w:color="auto"/>
      </w:divBdr>
    </w:div>
    <w:div w:id="674066303">
      <w:marLeft w:val="0"/>
      <w:marRight w:val="0"/>
      <w:marTop w:val="10"/>
      <w:marBottom w:val="10"/>
      <w:divBdr>
        <w:top w:val="none" w:sz="0" w:space="0" w:color="auto"/>
        <w:left w:val="none" w:sz="0" w:space="0" w:color="auto"/>
        <w:bottom w:val="none" w:sz="0" w:space="0" w:color="auto"/>
        <w:right w:val="none" w:sz="0" w:space="0" w:color="auto"/>
      </w:divBdr>
    </w:div>
    <w:div w:id="702706925">
      <w:marLeft w:val="0"/>
      <w:marRight w:val="0"/>
      <w:marTop w:val="10"/>
      <w:marBottom w:val="10"/>
      <w:divBdr>
        <w:top w:val="none" w:sz="0" w:space="0" w:color="auto"/>
        <w:left w:val="none" w:sz="0" w:space="0" w:color="auto"/>
        <w:bottom w:val="none" w:sz="0" w:space="0" w:color="auto"/>
        <w:right w:val="none" w:sz="0" w:space="0" w:color="auto"/>
      </w:divBdr>
    </w:div>
    <w:div w:id="710421907">
      <w:marLeft w:val="0"/>
      <w:marRight w:val="0"/>
      <w:marTop w:val="10"/>
      <w:marBottom w:val="10"/>
      <w:divBdr>
        <w:top w:val="none" w:sz="0" w:space="0" w:color="auto"/>
        <w:left w:val="none" w:sz="0" w:space="0" w:color="auto"/>
        <w:bottom w:val="none" w:sz="0" w:space="0" w:color="auto"/>
        <w:right w:val="none" w:sz="0" w:space="0" w:color="auto"/>
      </w:divBdr>
    </w:div>
    <w:div w:id="718625752">
      <w:marLeft w:val="0"/>
      <w:marRight w:val="0"/>
      <w:marTop w:val="10"/>
      <w:marBottom w:val="10"/>
      <w:divBdr>
        <w:top w:val="none" w:sz="0" w:space="0" w:color="auto"/>
        <w:left w:val="none" w:sz="0" w:space="0" w:color="auto"/>
        <w:bottom w:val="none" w:sz="0" w:space="0" w:color="auto"/>
        <w:right w:val="none" w:sz="0" w:space="0" w:color="auto"/>
      </w:divBdr>
    </w:div>
    <w:div w:id="725179330">
      <w:marLeft w:val="0"/>
      <w:marRight w:val="0"/>
      <w:marTop w:val="10"/>
      <w:marBottom w:val="10"/>
      <w:divBdr>
        <w:top w:val="none" w:sz="0" w:space="0" w:color="auto"/>
        <w:left w:val="none" w:sz="0" w:space="0" w:color="auto"/>
        <w:bottom w:val="none" w:sz="0" w:space="0" w:color="auto"/>
        <w:right w:val="none" w:sz="0" w:space="0" w:color="auto"/>
      </w:divBdr>
    </w:div>
    <w:div w:id="786775100">
      <w:marLeft w:val="0"/>
      <w:marRight w:val="0"/>
      <w:marTop w:val="10"/>
      <w:marBottom w:val="10"/>
      <w:divBdr>
        <w:top w:val="none" w:sz="0" w:space="0" w:color="auto"/>
        <w:left w:val="none" w:sz="0" w:space="0" w:color="auto"/>
        <w:bottom w:val="none" w:sz="0" w:space="0" w:color="auto"/>
        <w:right w:val="none" w:sz="0" w:space="0" w:color="auto"/>
      </w:divBdr>
    </w:div>
    <w:div w:id="812218835">
      <w:marLeft w:val="0"/>
      <w:marRight w:val="0"/>
      <w:marTop w:val="10"/>
      <w:marBottom w:val="10"/>
      <w:divBdr>
        <w:top w:val="none" w:sz="0" w:space="0" w:color="auto"/>
        <w:left w:val="none" w:sz="0" w:space="0" w:color="auto"/>
        <w:bottom w:val="none" w:sz="0" w:space="0" w:color="auto"/>
        <w:right w:val="none" w:sz="0" w:space="0" w:color="auto"/>
      </w:divBdr>
    </w:div>
    <w:div w:id="863832250">
      <w:marLeft w:val="0"/>
      <w:marRight w:val="0"/>
      <w:marTop w:val="10"/>
      <w:marBottom w:val="10"/>
      <w:divBdr>
        <w:top w:val="none" w:sz="0" w:space="0" w:color="auto"/>
        <w:left w:val="none" w:sz="0" w:space="0" w:color="auto"/>
        <w:bottom w:val="none" w:sz="0" w:space="0" w:color="auto"/>
        <w:right w:val="none" w:sz="0" w:space="0" w:color="auto"/>
      </w:divBdr>
    </w:div>
    <w:div w:id="869269615">
      <w:marLeft w:val="0"/>
      <w:marRight w:val="0"/>
      <w:marTop w:val="10"/>
      <w:marBottom w:val="10"/>
      <w:divBdr>
        <w:top w:val="none" w:sz="0" w:space="0" w:color="auto"/>
        <w:left w:val="none" w:sz="0" w:space="0" w:color="auto"/>
        <w:bottom w:val="none" w:sz="0" w:space="0" w:color="auto"/>
        <w:right w:val="none" w:sz="0" w:space="0" w:color="auto"/>
      </w:divBdr>
    </w:div>
    <w:div w:id="873424463">
      <w:marLeft w:val="0"/>
      <w:marRight w:val="0"/>
      <w:marTop w:val="10"/>
      <w:marBottom w:val="10"/>
      <w:divBdr>
        <w:top w:val="none" w:sz="0" w:space="0" w:color="auto"/>
        <w:left w:val="none" w:sz="0" w:space="0" w:color="auto"/>
        <w:bottom w:val="none" w:sz="0" w:space="0" w:color="auto"/>
        <w:right w:val="none" w:sz="0" w:space="0" w:color="auto"/>
      </w:divBdr>
    </w:div>
    <w:div w:id="873464191">
      <w:marLeft w:val="0"/>
      <w:marRight w:val="0"/>
      <w:marTop w:val="10"/>
      <w:marBottom w:val="10"/>
      <w:divBdr>
        <w:top w:val="none" w:sz="0" w:space="0" w:color="auto"/>
        <w:left w:val="none" w:sz="0" w:space="0" w:color="auto"/>
        <w:bottom w:val="none" w:sz="0" w:space="0" w:color="auto"/>
        <w:right w:val="none" w:sz="0" w:space="0" w:color="auto"/>
      </w:divBdr>
    </w:div>
    <w:div w:id="905411702">
      <w:marLeft w:val="0"/>
      <w:marRight w:val="0"/>
      <w:marTop w:val="10"/>
      <w:marBottom w:val="10"/>
      <w:divBdr>
        <w:top w:val="none" w:sz="0" w:space="0" w:color="auto"/>
        <w:left w:val="none" w:sz="0" w:space="0" w:color="auto"/>
        <w:bottom w:val="none" w:sz="0" w:space="0" w:color="auto"/>
        <w:right w:val="none" w:sz="0" w:space="0" w:color="auto"/>
      </w:divBdr>
    </w:div>
    <w:div w:id="941185310">
      <w:marLeft w:val="0"/>
      <w:marRight w:val="0"/>
      <w:marTop w:val="10"/>
      <w:marBottom w:val="10"/>
      <w:divBdr>
        <w:top w:val="none" w:sz="0" w:space="0" w:color="auto"/>
        <w:left w:val="none" w:sz="0" w:space="0" w:color="auto"/>
        <w:bottom w:val="none" w:sz="0" w:space="0" w:color="auto"/>
        <w:right w:val="none" w:sz="0" w:space="0" w:color="auto"/>
      </w:divBdr>
    </w:div>
    <w:div w:id="957837881">
      <w:marLeft w:val="0"/>
      <w:marRight w:val="0"/>
      <w:marTop w:val="10"/>
      <w:marBottom w:val="10"/>
      <w:divBdr>
        <w:top w:val="none" w:sz="0" w:space="0" w:color="auto"/>
        <w:left w:val="none" w:sz="0" w:space="0" w:color="auto"/>
        <w:bottom w:val="none" w:sz="0" w:space="0" w:color="auto"/>
        <w:right w:val="none" w:sz="0" w:space="0" w:color="auto"/>
      </w:divBdr>
    </w:div>
    <w:div w:id="995763067">
      <w:marLeft w:val="0"/>
      <w:marRight w:val="720"/>
      <w:marTop w:val="10"/>
      <w:marBottom w:val="10"/>
      <w:divBdr>
        <w:top w:val="none" w:sz="0" w:space="0" w:color="auto"/>
        <w:left w:val="none" w:sz="0" w:space="0" w:color="auto"/>
        <w:bottom w:val="none" w:sz="0" w:space="0" w:color="auto"/>
        <w:right w:val="none" w:sz="0" w:space="0" w:color="auto"/>
      </w:divBdr>
    </w:div>
    <w:div w:id="1012997098">
      <w:marLeft w:val="0"/>
      <w:marRight w:val="720"/>
      <w:marTop w:val="10"/>
      <w:marBottom w:val="10"/>
      <w:divBdr>
        <w:top w:val="none" w:sz="0" w:space="0" w:color="auto"/>
        <w:left w:val="none" w:sz="0" w:space="0" w:color="auto"/>
        <w:bottom w:val="none" w:sz="0" w:space="0" w:color="auto"/>
        <w:right w:val="none" w:sz="0" w:space="0" w:color="auto"/>
      </w:divBdr>
    </w:div>
    <w:div w:id="1026369523">
      <w:marLeft w:val="0"/>
      <w:marRight w:val="0"/>
      <w:marTop w:val="10"/>
      <w:marBottom w:val="10"/>
      <w:divBdr>
        <w:top w:val="none" w:sz="0" w:space="0" w:color="auto"/>
        <w:left w:val="none" w:sz="0" w:space="0" w:color="auto"/>
        <w:bottom w:val="none" w:sz="0" w:space="0" w:color="auto"/>
        <w:right w:val="none" w:sz="0" w:space="0" w:color="auto"/>
      </w:divBdr>
    </w:div>
    <w:div w:id="1032152574">
      <w:marLeft w:val="0"/>
      <w:marRight w:val="0"/>
      <w:marTop w:val="10"/>
      <w:marBottom w:val="10"/>
      <w:divBdr>
        <w:top w:val="none" w:sz="0" w:space="0" w:color="auto"/>
        <w:left w:val="none" w:sz="0" w:space="0" w:color="auto"/>
        <w:bottom w:val="none" w:sz="0" w:space="0" w:color="auto"/>
        <w:right w:val="none" w:sz="0" w:space="0" w:color="auto"/>
      </w:divBdr>
    </w:div>
    <w:div w:id="1048527672">
      <w:marLeft w:val="0"/>
      <w:marRight w:val="0"/>
      <w:marTop w:val="10"/>
      <w:marBottom w:val="10"/>
      <w:divBdr>
        <w:top w:val="none" w:sz="0" w:space="0" w:color="auto"/>
        <w:left w:val="none" w:sz="0" w:space="0" w:color="auto"/>
        <w:bottom w:val="none" w:sz="0" w:space="0" w:color="auto"/>
        <w:right w:val="none" w:sz="0" w:space="0" w:color="auto"/>
      </w:divBdr>
    </w:div>
    <w:div w:id="1078019158">
      <w:marLeft w:val="0"/>
      <w:marRight w:val="0"/>
      <w:marTop w:val="10"/>
      <w:marBottom w:val="10"/>
      <w:divBdr>
        <w:top w:val="none" w:sz="0" w:space="0" w:color="auto"/>
        <w:left w:val="none" w:sz="0" w:space="0" w:color="auto"/>
        <w:bottom w:val="none" w:sz="0" w:space="0" w:color="auto"/>
        <w:right w:val="none" w:sz="0" w:space="0" w:color="auto"/>
      </w:divBdr>
    </w:div>
    <w:div w:id="1108547904">
      <w:marLeft w:val="0"/>
      <w:marRight w:val="0"/>
      <w:marTop w:val="10"/>
      <w:marBottom w:val="10"/>
      <w:divBdr>
        <w:top w:val="none" w:sz="0" w:space="0" w:color="auto"/>
        <w:left w:val="none" w:sz="0" w:space="0" w:color="auto"/>
        <w:bottom w:val="none" w:sz="0" w:space="0" w:color="auto"/>
        <w:right w:val="none" w:sz="0" w:space="0" w:color="auto"/>
      </w:divBdr>
    </w:div>
    <w:div w:id="1202284062">
      <w:marLeft w:val="0"/>
      <w:marRight w:val="0"/>
      <w:marTop w:val="10"/>
      <w:marBottom w:val="10"/>
      <w:divBdr>
        <w:top w:val="none" w:sz="0" w:space="0" w:color="auto"/>
        <w:left w:val="none" w:sz="0" w:space="0" w:color="auto"/>
        <w:bottom w:val="none" w:sz="0" w:space="0" w:color="auto"/>
        <w:right w:val="none" w:sz="0" w:space="0" w:color="auto"/>
      </w:divBdr>
    </w:div>
    <w:div w:id="1236822587">
      <w:marLeft w:val="0"/>
      <w:marRight w:val="0"/>
      <w:marTop w:val="10"/>
      <w:marBottom w:val="10"/>
      <w:divBdr>
        <w:top w:val="none" w:sz="0" w:space="0" w:color="auto"/>
        <w:left w:val="none" w:sz="0" w:space="0" w:color="auto"/>
        <w:bottom w:val="none" w:sz="0" w:space="0" w:color="auto"/>
        <w:right w:val="none" w:sz="0" w:space="0" w:color="auto"/>
      </w:divBdr>
    </w:div>
    <w:div w:id="1354265831">
      <w:marLeft w:val="0"/>
      <w:marRight w:val="0"/>
      <w:marTop w:val="10"/>
      <w:marBottom w:val="10"/>
      <w:divBdr>
        <w:top w:val="none" w:sz="0" w:space="0" w:color="auto"/>
        <w:left w:val="none" w:sz="0" w:space="0" w:color="auto"/>
        <w:bottom w:val="none" w:sz="0" w:space="0" w:color="auto"/>
        <w:right w:val="none" w:sz="0" w:space="0" w:color="auto"/>
      </w:divBdr>
    </w:div>
    <w:div w:id="1384597147">
      <w:marLeft w:val="0"/>
      <w:marRight w:val="0"/>
      <w:marTop w:val="10"/>
      <w:marBottom w:val="10"/>
      <w:divBdr>
        <w:top w:val="none" w:sz="0" w:space="0" w:color="auto"/>
        <w:left w:val="none" w:sz="0" w:space="0" w:color="auto"/>
        <w:bottom w:val="none" w:sz="0" w:space="0" w:color="auto"/>
        <w:right w:val="none" w:sz="0" w:space="0" w:color="auto"/>
      </w:divBdr>
    </w:div>
    <w:div w:id="1433284209">
      <w:marLeft w:val="0"/>
      <w:marRight w:val="0"/>
      <w:marTop w:val="10"/>
      <w:marBottom w:val="10"/>
      <w:divBdr>
        <w:top w:val="none" w:sz="0" w:space="0" w:color="auto"/>
        <w:left w:val="none" w:sz="0" w:space="0" w:color="auto"/>
        <w:bottom w:val="none" w:sz="0" w:space="0" w:color="auto"/>
        <w:right w:val="none" w:sz="0" w:space="0" w:color="auto"/>
      </w:divBdr>
    </w:div>
    <w:div w:id="1445731903">
      <w:marLeft w:val="0"/>
      <w:marRight w:val="0"/>
      <w:marTop w:val="10"/>
      <w:marBottom w:val="10"/>
      <w:divBdr>
        <w:top w:val="none" w:sz="0" w:space="0" w:color="auto"/>
        <w:left w:val="none" w:sz="0" w:space="0" w:color="auto"/>
        <w:bottom w:val="none" w:sz="0" w:space="0" w:color="auto"/>
        <w:right w:val="none" w:sz="0" w:space="0" w:color="auto"/>
      </w:divBdr>
    </w:div>
    <w:div w:id="1455296823">
      <w:marLeft w:val="0"/>
      <w:marRight w:val="0"/>
      <w:marTop w:val="10"/>
      <w:marBottom w:val="10"/>
      <w:divBdr>
        <w:top w:val="none" w:sz="0" w:space="0" w:color="auto"/>
        <w:left w:val="none" w:sz="0" w:space="0" w:color="auto"/>
        <w:bottom w:val="none" w:sz="0" w:space="0" w:color="auto"/>
        <w:right w:val="none" w:sz="0" w:space="0" w:color="auto"/>
      </w:divBdr>
    </w:div>
    <w:div w:id="1467897676">
      <w:marLeft w:val="0"/>
      <w:marRight w:val="0"/>
      <w:marTop w:val="10"/>
      <w:marBottom w:val="10"/>
      <w:divBdr>
        <w:top w:val="none" w:sz="0" w:space="0" w:color="auto"/>
        <w:left w:val="none" w:sz="0" w:space="0" w:color="auto"/>
        <w:bottom w:val="none" w:sz="0" w:space="0" w:color="auto"/>
        <w:right w:val="none" w:sz="0" w:space="0" w:color="auto"/>
      </w:divBdr>
    </w:div>
    <w:div w:id="1503086545">
      <w:marLeft w:val="0"/>
      <w:marRight w:val="0"/>
      <w:marTop w:val="10"/>
      <w:marBottom w:val="10"/>
      <w:divBdr>
        <w:top w:val="none" w:sz="0" w:space="0" w:color="auto"/>
        <w:left w:val="none" w:sz="0" w:space="0" w:color="auto"/>
        <w:bottom w:val="none" w:sz="0" w:space="0" w:color="auto"/>
        <w:right w:val="none" w:sz="0" w:space="0" w:color="auto"/>
      </w:divBdr>
    </w:div>
    <w:div w:id="1518426003">
      <w:marLeft w:val="0"/>
      <w:marRight w:val="0"/>
      <w:marTop w:val="10"/>
      <w:marBottom w:val="10"/>
      <w:divBdr>
        <w:top w:val="none" w:sz="0" w:space="0" w:color="auto"/>
        <w:left w:val="none" w:sz="0" w:space="0" w:color="auto"/>
        <w:bottom w:val="none" w:sz="0" w:space="0" w:color="auto"/>
        <w:right w:val="none" w:sz="0" w:space="0" w:color="auto"/>
      </w:divBdr>
    </w:div>
    <w:div w:id="1547836420">
      <w:marLeft w:val="0"/>
      <w:marRight w:val="0"/>
      <w:marTop w:val="10"/>
      <w:marBottom w:val="10"/>
      <w:divBdr>
        <w:top w:val="none" w:sz="0" w:space="0" w:color="auto"/>
        <w:left w:val="none" w:sz="0" w:space="0" w:color="auto"/>
        <w:bottom w:val="none" w:sz="0" w:space="0" w:color="auto"/>
        <w:right w:val="none" w:sz="0" w:space="0" w:color="auto"/>
      </w:divBdr>
    </w:div>
    <w:div w:id="1559434179">
      <w:marLeft w:val="0"/>
      <w:marRight w:val="0"/>
      <w:marTop w:val="10"/>
      <w:marBottom w:val="10"/>
      <w:divBdr>
        <w:top w:val="none" w:sz="0" w:space="0" w:color="auto"/>
        <w:left w:val="none" w:sz="0" w:space="0" w:color="auto"/>
        <w:bottom w:val="none" w:sz="0" w:space="0" w:color="auto"/>
        <w:right w:val="none" w:sz="0" w:space="0" w:color="auto"/>
      </w:divBdr>
    </w:div>
    <w:div w:id="1560634115">
      <w:marLeft w:val="0"/>
      <w:marRight w:val="0"/>
      <w:marTop w:val="10"/>
      <w:marBottom w:val="10"/>
      <w:divBdr>
        <w:top w:val="none" w:sz="0" w:space="0" w:color="auto"/>
        <w:left w:val="none" w:sz="0" w:space="0" w:color="auto"/>
        <w:bottom w:val="none" w:sz="0" w:space="0" w:color="auto"/>
        <w:right w:val="none" w:sz="0" w:space="0" w:color="auto"/>
      </w:divBdr>
    </w:div>
    <w:div w:id="1567564729">
      <w:marLeft w:val="0"/>
      <w:marRight w:val="0"/>
      <w:marTop w:val="10"/>
      <w:marBottom w:val="10"/>
      <w:divBdr>
        <w:top w:val="none" w:sz="0" w:space="0" w:color="auto"/>
        <w:left w:val="none" w:sz="0" w:space="0" w:color="auto"/>
        <w:bottom w:val="none" w:sz="0" w:space="0" w:color="auto"/>
        <w:right w:val="none" w:sz="0" w:space="0" w:color="auto"/>
      </w:divBdr>
    </w:div>
    <w:div w:id="1576088498">
      <w:marLeft w:val="0"/>
      <w:marRight w:val="0"/>
      <w:marTop w:val="10"/>
      <w:marBottom w:val="10"/>
      <w:divBdr>
        <w:top w:val="none" w:sz="0" w:space="0" w:color="auto"/>
        <w:left w:val="none" w:sz="0" w:space="0" w:color="auto"/>
        <w:bottom w:val="none" w:sz="0" w:space="0" w:color="auto"/>
        <w:right w:val="none" w:sz="0" w:space="0" w:color="auto"/>
      </w:divBdr>
    </w:div>
    <w:div w:id="1580745865">
      <w:marLeft w:val="0"/>
      <w:marRight w:val="0"/>
      <w:marTop w:val="10"/>
      <w:marBottom w:val="10"/>
      <w:divBdr>
        <w:top w:val="none" w:sz="0" w:space="0" w:color="auto"/>
        <w:left w:val="none" w:sz="0" w:space="0" w:color="auto"/>
        <w:bottom w:val="none" w:sz="0" w:space="0" w:color="auto"/>
        <w:right w:val="none" w:sz="0" w:space="0" w:color="auto"/>
      </w:divBdr>
    </w:div>
    <w:div w:id="1589120728">
      <w:marLeft w:val="0"/>
      <w:marRight w:val="0"/>
      <w:marTop w:val="10"/>
      <w:marBottom w:val="10"/>
      <w:divBdr>
        <w:top w:val="none" w:sz="0" w:space="0" w:color="auto"/>
        <w:left w:val="none" w:sz="0" w:space="0" w:color="auto"/>
        <w:bottom w:val="none" w:sz="0" w:space="0" w:color="auto"/>
        <w:right w:val="none" w:sz="0" w:space="0" w:color="auto"/>
      </w:divBdr>
    </w:div>
    <w:div w:id="1718973787">
      <w:marLeft w:val="0"/>
      <w:marRight w:val="0"/>
      <w:marTop w:val="10"/>
      <w:marBottom w:val="10"/>
      <w:divBdr>
        <w:top w:val="none" w:sz="0" w:space="0" w:color="auto"/>
        <w:left w:val="none" w:sz="0" w:space="0" w:color="auto"/>
        <w:bottom w:val="none" w:sz="0" w:space="0" w:color="auto"/>
        <w:right w:val="none" w:sz="0" w:space="0" w:color="auto"/>
      </w:divBdr>
    </w:div>
    <w:div w:id="1749184265">
      <w:marLeft w:val="0"/>
      <w:marRight w:val="720"/>
      <w:marTop w:val="10"/>
      <w:marBottom w:val="10"/>
      <w:divBdr>
        <w:top w:val="none" w:sz="0" w:space="0" w:color="auto"/>
        <w:left w:val="none" w:sz="0" w:space="0" w:color="auto"/>
        <w:bottom w:val="none" w:sz="0" w:space="0" w:color="auto"/>
        <w:right w:val="none" w:sz="0" w:space="0" w:color="auto"/>
      </w:divBdr>
    </w:div>
    <w:div w:id="1789466519">
      <w:marLeft w:val="0"/>
      <w:marRight w:val="0"/>
      <w:marTop w:val="10"/>
      <w:marBottom w:val="10"/>
      <w:divBdr>
        <w:top w:val="none" w:sz="0" w:space="0" w:color="auto"/>
        <w:left w:val="none" w:sz="0" w:space="0" w:color="auto"/>
        <w:bottom w:val="none" w:sz="0" w:space="0" w:color="auto"/>
        <w:right w:val="none" w:sz="0" w:space="0" w:color="auto"/>
      </w:divBdr>
    </w:div>
    <w:div w:id="1820682847">
      <w:marLeft w:val="0"/>
      <w:marRight w:val="0"/>
      <w:marTop w:val="10"/>
      <w:marBottom w:val="10"/>
      <w:divBdr>
        <w:top w:val="none" w:sz="0" w:space="0" w:color="auto"/>
        <w:left w:val="none" w:sz="0" w:space="0" w:color="auto"/>
        <w:bottom w:val="none" w:sz="0" w:space="0" w:color="auto"/>
        <w:right w:val="none" w:sz="0" w:space="0" w:color="auto"/>
      </w:divBdr>
    </w:div>
    <w:div w:id="1832981202">
      <w:marLeft w:val="0"/>
      <w:marRight w:val="0"/>
      <w:marTop w:val="10"/>
      <w:marBottom w:val="10"/>
      <w:divBdr>
        <w:top w:val="none" w:sz="0" w:space="0" w:color="auto"/>
        <w:left w:val="none" w:sz="0" w:space="0" w:color="auto"/>
        <w:bottom w:val="none" w:sz="0" w:space="0" w:color="auto"/>
        <w:right w:val="none" w:sz="0" w:space="0" w:color="auto"/>
      </w:divBdr>
    </w:div>
    <w:div w:id="1887830466">
      <w:marLeft w:val="0"/>
      <w:marRight w:val="0"/>
      <w:marTop w:val="10"/>
      <w:marBottom w:val="10"/>
      <w:divBdr>
        <w:top w:val="none" w:sz="0" w:space="0" w:color="auto"/>
        <w:left w:val="none" w:sz="0" w:space="0" w:color="auto"/>
        <w:bottom w:val="none" w:sz="0" w:space="0" w:color="auto"/>
        <w:right w:val="none" w:sz="0" w:space="0" w:color="auto"/>
      </w:divBdr>
    </w:div>
    <w:div w:id="1938974738">
      <w:marLeft w:val="0"/>
      <w:marRight w:val="0"/>
      <w:marTop w:val="10"/>
      <w:marBottom w:val="10"/>
      <w:divBdr>
        <w:top w:val="none" w:sz="0" w:space="0" w:color="auto"/>
        <w:left w:val="none" w:sz="0" w:space="0" w:color="auto"/>
        <w:bottom w:val="none" w:sz="0" w:space="0" w:color="auto"/>
        <w:right w:val="none" w:sz="0" w:space="0" w:color="auto"/>
      </w:divBdr>
    </w:div>
    <w:div w:id="2012289772">
      <w:marLeft w:val="0"/>
      <w:marRight w:val="0"/>
      <w:marTop w:val="10"/>
      <w:marBottom w:val="10"/>
      <w:divBdr>
        <w:top w:val="none" w:sz="0" w:space="0" w:color="auto"/>
        <w:left w:val="none" w:sz="0" w:space="0" w:color="auto"/>
        <w:bottom w:val="none" w:sz="0" w:space="0" w:color="auto"/>
        <w:right w:val="none" w:sz="0" w:space="0" w:color="auto"/>
      </w:divBdr>
    </w:div>
    <w:div w:id="2025980607">
      <w:marLeft w:val="0"/>
      <w:marRight w:val="0"/>
      <w:marTop w:val="10"/>
      <w:marBottom w:val="10"/>
      <w:divBdr>
        <w:top w:val="none" w:sz="0" w:space="0" w:color="auto"/>
        <w:left w:val="none" w:sz="0" w:space="0" w:color="auto"/>
        <w:bottom w:val="none" w:sz="0" w:space="0" w:color="auto"/>
        <w:right w:val="none" w:sz="0" w:space="0" w:color="auto"/>
      </w:divBdr>
    </w:div>
    <w:div w:id="20763198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1058</Words>
  <Characters>6032</Characters>
  <Application>Microsoft Office Word</Application>
  <DocSecurity>0</DocSecurity>
  <Lines>50</Lines>
  <Paragraphs>14</Paragraphs>
  <ScaleCrop>false</ScaleCrop>
  <Company/>
  <LinksUpToDate>false</LinksUpToDate>
  <CharactersWithSpaces>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