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002D" w:rsidRDefault="00FB002D">
      <w:pPr>
        <w:spacing w:line="500" w:lineRule="atLeast"/>
        <w:jc w:val="center"/>
        <w:divId w:val="1586916411"/>
        <w:rPr>
          <w:rFonts w:ascii="黑体" w:eastAsia="黑体" w:hAnsi="黑体"/>
          <w:sz w:val="36"/>
          <w:szCs w:val="36"/>
        </w:rPr>
      </w:pPr>
      <w:r>
        <w:rPr>
          <w:rFonts w:ascii="黑体" w:eastAsia="黑体" w:hAnsi="黑体" w:hint="eastAsia"/>
          <w:sz w:val="36"/>
          <w:szCs w:val="36"/>
        </w:rPr>
        <w:t>广东省怀集县人民法院</w:t>
      </w:r>
    </w:p>
    <w:p w:rsidR="00FB002D" w:rsidRDefault="00FB002D">
      <w:pPr>
        <w:spacing w:line="500" w:lineRule="atLeast"/>
        <w:jc w:val="center"/>
        <w:divId w:val="1062404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002D" w:rsidRDefault="00FB002D">
      <w:pPr>
        <w:spacing w:line="500" w:lineRule="atLeast"/>
        <w:jc w:val="right"/>
        <w:divId w:val="59555239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w:t>
      </w:r>
      <w:r>
        <w:rPr>
          <w:rFonts w:hint="eastAsia"/>
          <w:sz w:val="30"/>
          <w:szCs w:val="30"/>
        </w:rPr>
        <w:t>号</w:t>
      </w:r>
    </w:p>
    <w:p w:rsidR="00FB002D" w:rsidRDefault="00FB002D">
      <w:pPr>
        <w:spacing w:line="500" w:lineRule="atLeast"/>
        <w:ind w:firstLine="600"/>
        <w:divId w:val="413211622"/>
        <w:rPr>
          <w:rFonts w:hint="eastAsia"/>
          <w:sz w:val="30"/>
          <w:szCs w:val="30"/>
        </w:rPr>
      </w:pPr>
      <w:r>
        <w:rPr>
          <w:rFonts w:hint="eastAsia"/>
          <w:sz w:val="30"/>
          <w:szCs w:val="30"/>
        </w:rPr>
        <w:t>公诉机关广东省怀集县人民检察院。</w:t>
      </w:r>
    </w:p>
    <w:p w:rsidR="00FB002D" w:rsidRDefault="00FB002D">
      <w:pPr>
        <w:spacing w:line="500" w:lineRule="atLeast"/>
        <w:ind w:firstLine="600"/>
        <w:divId w:val="1402943411"/>
        <w:rPr>
          <w:rFonts w:hint="eastAsia"/>
          <w:sz w:val="30"/>
          <w:szCs w:val="30"/>
        </w:rPr>
      </w:pPr>
      <w:r>
        <w:rPr>
          <w:rFonts w:hint="eastAsia"/>
          <w:sz w:val="30"/>
          <w:szCs w:val="30"/>
        </w:rPr>
        <w:t>被告人黄若钦，男，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日出生，汉族，初中文化，原怀集县闸岗镇龙山村委会主任兼村支书，住广东省怀集县。因本案于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日由广东省怀集县人民检察院决定被广东省怀集县公安局执行逮捕。现羁押在广东省怀集县看守所。</w:t>
      </w:r>
    </w:p>
    <w:p w:rsidR="00FB002D" w:rsidRDefault="00FB002D">
      <w:pPr>
        <w:spacing w:line="500" w:lineRule="atLeast"/>
        <w:ind w:firstLine="600"/>
        <w:divId w:val="1699503032"/>
        <w:rPr>
          <w:rFonts w:hint="eastAsia"/>
          <w:sz w:val="30"/>
          <w:szCs w:val="30"/>
        </w:rPr>
      </w:pPr>
      <w:r>
        <w:rPr>
          <w:rFonts w:hint="eastAsia"/>
          <w:sz w:val="30"/>
          <w:szCs w:val="30"/>
        </w:rPr>
        <w:t>怀集县法律援助处指定辩护人邓少艺，广东集兴律师事务所律师。</w:t>
      </w:r>
    </w:p>
    <w:p w:rsidR="00FB002D" w:rsidRDefault="00FB002D">
      <w:pPr>
        <w:spacing w:line="500" w:lineRule="atLeast"/>
        <w:ind w:firstLine="600"/>
        <w:divId w:val="953446021"/>
        <w:rPr>
          <w:rFonts w:hint="eastAsia"/>
          <w:sz w:val="30"/>
          <w:szCs w:val="30"/>
        </w:rPr>
      </w:pPr>
      <w:r>
        <w:rPr>
          <w:rFonts w:hint="eastAsia"/>
          <w:sz w:val="30"/>
          <w:szCs w:val="30"/>
        </w:rPr>
        <w:t>被告人黄金棠，男，</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日出生，汉族，高中文化，原怀集县闸岗镇龙山村委会主任兼村支书，住广东省怀集县。因本案于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日由广东省怀集县人民检察院决定被广东省怀集县公安局执行逮捕。现羁押在广东省怀集县看守所。</w:t>
      </w:r>
    </w:p>
    <w:p w:rsidR="00FB002D" w:rsidRDefault="00FB002D">
      <w:pPr>
        <w:spacing w:line="500" w:lineRule="atLeast"/>
        <w:ind w:firstLine="600"/>
        <w:divId w:val="101387834"/>
        <w:rPr>
          <w:rFonts w:hint="eastAsia"/>
          <w:sz w:val="30"/>
          <w:szCs w:val="30"/>
        </w:rPr>
      </w:pPr>
      <w:r>
        <w:rPr>
          <w:rFonts w:hint="eastAsia"/>
          <w:sz w:val="30"/>
          <w:szCs w:val="30"/>
        </w:rPr>
        <w:t>怀集县法律援助处指定辩护人李桥年，广东国政（四会）律师事务所律师。</w:t>
      </w:r>
    </w:p>
    <w:p w:rsidR="00FB002D" w:rsidRDefault="00FB002D">
      <w:pPr>
        <w:spacing w:line="500" w:lineRule="atLeast"/>
        <w:ind w:firstLine="600"/>
        <w:divId w:val="1314333994"/>
        <w:rPr>
          <w:rFonts w:hint="eastAsia"/>
          <w:sz w:val="30"/>
          <w:szCs w:val="30"/>
        </w:rPr>
      </w:pPr>
      <w:r>
        <w:rPr>
          <w:rFonts w:hint="eastAsia"/>
          <w:sz w:val="30"/>
          <w:szCs w:val="30"/>
        </w:rPr>
        <w:t>广东省怀集县人民检察院以怀检公诉刑诉﹝</w:t>
      </w:r>
      <w:r>
        <w:rPr>
          <w:rFonts w:hint="eastAsia"/>
          <w:sz w:val="30"/>
          <w:szCs w:val="30"/>
        </w:rPr>
        <w:t>2018</w:t>
      </w:r>
      <w:r>
        <w:rPr>
          <w:rFonts w:hint="eastAsia"/>
          <w:sz w:val="30"/>
          <w:szCs w:val="30"/>
        </w:rPr>
        <w:t>﹞</w:t>
      </w:r>
      <w:r>
        <w:rPr>
          <w:rFonts w:hint="eastAsia"/>
          <w:sz w:val="30"/>
          <w:szCs w:val="30"/>
        </w:rPr>
        <w:t>242</w:t>
      </w:r>
      <w:r>
        <w:rPr>
          <w:rFonts w:hint="eastAsia"/>
          <w:sz w:val="30"/>
          <w:szCs w:val="30"/>
        </w:rPr>
        <w:t>号起诉书指控被告人黄若钦、黄金棠犯贪污罪，于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日公开开庭审理了本案。广东省怀集县人民检察院指派检察员李丽丽出庭支持公诉，被告人黄若钦及其指定辩护人邓少艺、被告人黄金棠及其指定辩护人李桥年到庭参加诉讼。现已审理终结。</w:t>
      </w:r>
    </w:p>
    <w:p w:rsidR="00FB002D" w:rsidRDefault="00FB002D">
      <w:pPr>
        <w:spacing w:line="500" w:lineRule="atLeast"/>
        <w:divId w:val="1635715913"/>
        <w:rPr>
          <w:rFonts w:hint="eastAsia"/>
          <w:sz w:val="30"/>
          <w:szCs w:val="30"/>
        </w:rPr>
      </w:pPr>
      <w:r>
        <w:rPr>
          <w:rFonts w:hint="eastAsia"/>
          <w:sz w:val="30"/>
          <w:szCs w:val="30"/>
        </w:rPr>
        <w:t>广东省怀集县人民检察院指控：</w:t>
      </w:r>
    </w:p>
    <w:p w:rsidR="00FB002D" w:rsidRDefault="00FB002D">
      <w:pPr>
        <w:spacing w:line="500" w:lineRule="atLeast"/>
        <w:ind w:firstLine="600"/>
        <w:divId w:val="1779789693"/>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黄金棠与被告人黄若钦分别利用各自担任怀集县闸岗镇龙山村委会干部的职务之便，由肇庆市闸岗医用卫生材料厂合伙人何某（另案处理）提议私下签订补充协议的方式，擅自将肇庆市卫生局帮扶怀集县闸岗镇龙山村委会入股到肇庆市闸岗医用卫生材料厂的</w:t>
      </w:r>
      <w:r>
        <w:rPr>
          <w:rFonts w:hint="eastAsia"/>
          <w:sz w:val="30"/>
          <w:szCs w:val="30"/>
        </w:rPr>
        <w:t>15</w:t>
      </w:r>
      <w:r>
        <w:rPr>
          <w:rFonts w:hint="eastAsia"/>
          <w:sz w:val="30"/>
          <w:szCs w:val="30"/>
        </w:rPr>
        <w:t>万元扶贫款进行私分，其中何某分得</w:t>
      </w:r>
      <w:r>
        <w:rPr>
          <w:rFonts w:hint="eastAsia"/>
          <w:sz w:val="30"/>
          <w:szCs w:val="30"/>
        </w:rPr>
        <w:t>4</w:t>
      </w:r>
      <w:r>
        <w:rPr>
          <w:rFonts w:hint="eastAsia"/>
          <w:sz w:val="30"/>
          <w:szCs w:val="30"/>
        </w:rPr>
        <w:t>万元，黄金棠分得</w:t>
      </w:r>
      <w:r>
        <w:rPr>
          <w:rFonts w:hint="eastAsia"/>
          <w:sz w:val="30"/>
          <w:szCs w:val="30"/>
        </w:rPr>
        <w:t>3.9</w:t>
      </w:r>
      <w:r>
        <w:rPr>
          <w:rFonts w:hint="eastAsia"/>
          <w:sz w:val="30"/>
          <w:szCs w:val="30"/>
        </w:rPr>
        <w:t>万元，黄若钦分得</w:t>
      </w:r>
      <w:r>
        <w:rPr>
          <w:rFonts w:hint="eastAsia"/>
          <w:sz w:val="30"/>
          <w:szCs w:val="30"/>
        </w:rPr>
        <w:t>3.93</w:t>
      </w:r>
      <w:r>
        <w:rPr>
          <w:rFonts w:hint="eastAsia"/>
          <w:sz w:val="30"/>
          <w:szCs w:val="30"/>
        </w:rPr>
        <w:t>万元，剩下金额</w:t>
      </w:r>
      <w:r>
        <w:rPr>
          <w:rFonts w:hint="eastAsia"/>
          <w:sz w:val="30"/>
          <w:szCs w:val="30"/>
        </w:rPr>
        <w:t>1700</w:t>
      </w:r>
      <w:r>
        <w:rPr>
          <w:rFonts w:hint="eastAsia"/>
          <w:sz w:val="30"/>
          <w:szCs w:val="30"/>
        </w:rPr>
        <w:t>元由其余村干部分得。余下</w:t>
      </w:r>
      <w:r>
        <w:rPr>
          <w:rFonts w:hint="eastAsia"/>
          <w:sz w:val="30"/>
          <w:szCs w:val="30"/>
        </w:rPr>
        <w:t>3</w:t>
      </w:r>
      <w:r>
        <w:rPr>
          <w:rFonts w:hint="eastAsia"/>
          <w:sz w:val="30"/>
          <w:szCs w:val="30"/>
        </w:rPr>
        <w:t>万元为了应付肇庆市卫生局的检查而由何某通过银行转账的方式转回龙山村委会银行账户。</w:t>
      </w:r>
    </w:p>
    <w:p w:rsidR="00FB002D" w:rsidRDefault="00FB002D">
      <w:pPr>
        <w:spacing w:line="500" w:lineRule="atLeast"/>
        <w:ind w:firstLine="600"/>
        <w:divId w:val="90468267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月，被告人黄若钦任怀集县闸岗镇龙山村委会主任时，为应付检查而同意了何某的提议，将怀集县闸岗镇龙山村委会第二次入股到肇庆市闸岗医用卫生材料厂的</w:t>
      </w:r>
      <w:r>
        <w:rPr>
          <w:rFonts w:hint="eastAsia"/>
          <w:sz w:val="30"/>
          <w:szCs w:val="30"/>
        </w:rPr>
        <w:t>10</w:t>
      </w:r>
      <w:r>
        <w:rPr>
          <w:rFonts w:hint="eastAsia"/>
          <w:sz w:val="30"/>
          <w:szCs w:val="30"/>
        </w:rPr>
        <w:t>万元扶贫款的本金部分钱转到怀集县闸岗镇龙山村委会，谎称是原</w:t>
      </w:r>
      <w:r>
        <w:rPr>
          <w:rFonts w:hint="eastAsia"/>
          <w:sz w:val="30"/>
          <w:szCs w:val="30"/>
        </w:rPr>
        <w:t>15</w:t>
      </w:r>
      <w:r>
        <w:rPr>
          <w:rFonts w:hint="eastAsia"/>
          <w:sz w:val="30"/>
          <w:szCs w:val="30"/>
        </w:rPr>
        <w:t>万元投资款的收益。在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年期间，何某分</w:t>
      </w:r>
      <w:r>
        <w:rPr>
          <w:rFonts w:hint="eastAsia"/>
          <w:sz w:val="30"/>
          <w:szCs w:val="30"/>
        </w:rPr>
        <w:t>4</w:t>
      </w:r>
      <w:r>
        <w:rPr>
          <w:rFonts w:hint="eastAsia"/>
          <w:sz w:val="30"/>
          <w:szCs w:val="30"/>
        </w:rPr>
        <w:t>次将第二次投资款</w:t>
      </w:r>
      <w:r>
        <w:rPr>
          <w:rFonts w:hint="eastAsia"/>
          <w:sz w:val="30"/>
          <w:szCs w:val="30"/>
        </w:rPr>
        <w:t>10</w:t>
      </w:r>
      <w:r>
        <w:rPr>
          <w:rFonts w:hint="eastAsia"/>
          <w:sz w:val="30"/>
          <w:szCs w:val="30"/>
        </w:rPr>
        <w:t>万元中的</w:t>
      </w:r>
      <w:r>
        <w:rPr>
          <w:rFonts w:hint="eastAsia"/>
          <w:sz w:val="30"/>
          <w:szCs w:val="30"/>
        </w:rPr>
        <w:t>8.5</w:t>
      </w:r>
      <w:r>
        <w:rPr>
          <w:rFonts w:hint="eastAsia"/>
          <w:sz w:val="30"/>
          <w:szCs w:val="30"/>
        </w:rPr>
        <w:t>万元本金转账到龙山村委会银行账户。后被告人黄若钦利用职务之便，擅自将余下的</w:t>
      </w:r>
      <w:r>
        <w:rPr>
          <w:rFonts w:hint="eastAsia"/>
          <w:sz w:val="30"/>
          <w:szCs w:val="30"/>
        </w:rPr>
        <w:t>1.5</w:t>
      </w:r>
      <w:r>
        <w:rPr>
          <w:rFonts w:hint="eastAsia"/>
          <w:sz w:val="30"/>
          <w:szCs w:val="30"/>
        </w:rPr>
        <w:t>万元本金留给何某当作好处费。</w:t>
      </w:r>
    </w:p>
    <w:p w:rsidR="00FB002D" w:rsidRDefault="00FB002D">
      <w:pPr>
        <w:spacing w:line="500" w:lineRule="atLeast"/>
        <w:ind w:firstLine="600"/>
        <w:divId w:val="204474643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黄若钦任怀集县闸岗镇龙山村委会主任时，在协助政府办理龙山村委会有关危房改造扶持资金工作的过程中，在明知自己户和被告人黄金棠户均不符合申请条件的情况下，利用职务之便，为自己户和黄金棠户填写申请表申请农村低收入住房困难户危房改造扶持资金，并在申请表中虚构住房面积、签订虚假的建房合同等，成功为自己户和黄金棠妻子邓某娇户骗得农村低收入住房困难户危房改造扶持资金</w:t>
      </w:r>
      <w:r>
        <w:rPr>
          <w:rFonts w:hint="eastAsia"/>
          <w:sz w:val="30"/>
          <w:szCs w:val="30"/>
        </w:rPr>
        <w:t>1.3</w:t>
      </w:r>
      <w:r>
        <w:rPr>
          <w:rFonts w:hint="eastAsia"/>
          <w:sz w:val="30"/>
          <w:szCs w:val="30"/>
        </w:rPr>
        <w:t>万元。被告人黄金棠在明知自己户不附合条件的情况下，同意黄若钦为自己户办理有关手续申请危房改造扶持资金，将骗取到了</w:t>
      </w:r>
      <w:r>
        <w:rPr>
          <w:rFonts w:hint="eastAsia"/>
          <w:sz w:val="30"/>
          <w:szCs w:val="30"/>
        </w:rPr>
        <w:t>1.3</w:t>
      </w:r>
      <w:r>
        <w:rPr>
          <w:rFonts w:hint="eastAsia"/>
          <w:sz w:val="30"/>
          <w:szCs w:val="30"/>
        </w:rPr>
        <w:t>万元用于其日常生活开支。</w:t>
      </w:r>
    </w:p>
    <w:p w:rsidR="00FB002D" w:rsidRDefault="00FB002D">
      <w:pPr>
        <w:spacing w:line="500" w:lineRule="atLeast"/>
        <w:ind w:firstLine="600"/>
        <w:divId w:val="136710120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月，被告人黄若钦隐瞒其家庭经济收入和人员情况，利用职务之便，以其妻子高某</w:t>
      </w:r>
      <w:r>
        <w:rPr>
          <w:rFonts w:hint="eastAsia"/>
          <w:sz w:val="30"/>
          <w:szCs w:val="30"/>
        </w:rPr>
        <w:t>2</w:t>
      </w:r>
      <w:r>
        <w:rPr>
          <w:rFonts w:hint="eastAsia"/>
          <w:sz w:val="30"/>
          <w:szCs w:val="30"/>
        </w:rPr>
        <w:t>花户的名义通过虚构单亲家庭困难户骗取低保金及相关补贴</w:t>
      </w:r>
      <w:r>
        <w:rPr>
          <w:rFonts w:hint="eastAsia"/>
          <w:sz w:val="30"/>
          <w:szCs w:val="30"/>
        </w:rPr>
        <w:t>2.0694</w:t>
      </w:r>
      <w:r>
        <w:rPr>
          <w:rFonts w:hint="eastAsia"/>
          <w:sz w:val="30"/>
          <w:szCs w:val="30"/>
        </w:rPr>
        <w:t>万元，用于其个人家庭日常开支。</w:t>
      </w:r>
    </w:p>
    <w:p w:rsidR="00FB002D" w:rsidRDefault="00FB002D">
      <w:pPr>
        <w:spacing w:line="500" w:lineRule="atLeast"/>
        <w:ind w:firstLine="600"/>
        <w:divId w:val="430272963"/>
        <w:rPr>
          <w:rFonts w:hint="eastAsia"/>
          <w:sz w:val="30"/>
          <w:szCs w:val="30"/>
        </w:rPr>
      </w:pPr>
      <w:r>
        <w:rPr>
          <w:rFonts w:hint="eastAsia"/>
          <w:sz w:val="30"/>
          <w:szCs w:val="30"/>
        </w:rPr>
        <w:t>案发后，被告人黄金棠、黄若钦于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日分别将其分得的</w:t>
      </w:r>
      <w:r>
        <w:rPr>
          <w:rFonts w:hint="eastAsia"/>
          <w:sz w:val="30"/>
          <w:szCs w:val="30"/>
        </w:rPr>
        <w:t>3.9</w:t>
      </w:r>
      <w:r>
        <w:rPr>
          <w:rFonts w:hint="eastAsia"/>
          <w:sz w:val="30"/>
          <w:szCs w:val="30"/>
        </w:rPr>
        <w:t>万元和</w:t>
      </w:r>
      <w:r>
        <w:rPr>
          <w:rFonts w:hint="eastAsia"/>
          <w:sz w:val="30"/>
          <w:szCs w:val="30"/>
        </w:rPr>
        <w:t>3.93</w:t>
      </w:r>
      <w:r>
        <w:rPr>
          <w:rFonts w:hint="eastAsia"/>
          <w:sz w:val="30"/>
          <w:szCs w:val="30"/>
        </w:rPr>
        <w:t>万元退回到怀集县监察委员会。</w:t>
      </w:r>
    </w:p>
    <w:p w:rsidR="00FB002D" w:rsidRDefault="00FB002D">
      <w:pPr>
        <w:spacing w:line="500" w:lineRule="atLeast"/>
        <w:ind w:firstLine="600"/>
        <w:divId w:val="1773087982"/>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日，怀集县监察委员会依法通知被告人黄金棠、被告人黄若钦到案接受调查。</w:t>
      </w:r>
    </w:p>
    <w:p w:rsidR="00FB002D" w:rsidRDefault="00FB002D">
      <w:pPr>
        <w:spacing w:line="500" w:lineRule="atLeast"/>
        <w:ind w:firstLine="600"/>
        <w:divId w:val="1317496763"/>
        <w:rPr>
          <w:rFonts w:hint="eastAsia"/>
          <w:sz w:val="30"/>
          <w:szCs w:val="30"/>
        </w:rPr>
      </w:pPr>
      <w:r>
        <w:rPr>
          <w:rFonts w:hint="eastAsia"/>
          <w:sz w:val="30"/>
          <w:szCs w:val="30"/>
        </w:rPr>
        <w:t>公诉机关认为指控被告人黄若钦、黄金棠的犯罪事实清楚，证据确实充分，被告人黄若钦身为村委会干部利用职务上的便利，伙同他人私分扶贫款人民币</w:t>
      </w:r>
      <w:r>
        <w:rPr>
          <w:rFonts w:hint="eastAsia"/>
          <w:sz w:val="30"/>
          <w:szCs w:val="30"/>
        </w:rPr>
        <w:t>16.5</w:t>
      </w:r>
      <w:r>
        <w:rPr>
          <w:rFonts w:hint="eastAsia"/>
          <w:sz w:val="30"/>
          <w:szCs w:val="30"/>
        </w:rPr>
        <w:t>万元；利用职务上的便利骗取危房改造资金人民币</w:t>
      </w:r>
      <w:r>
        <w:rPr>
          <w:rFonts w:hint="eastAsia"/>
          <w:sz w:val="30"/>
          <w:szCs w:val="30"/>
        </w:rPr>
        <w:t>1.3</w:t>
      </w:r>
      <w:r>
        <w:rPr>
          <w:rFonts w:hint="eastAsia"/>
          <w:sz w:val="30"/>
          <w:szCs w:val="30"/>
        </w:rPr>
        <w:t>万元；骗取低保金及相关补贴人民币</w:t>
      </w:r>
      <w:r>
        <w:rPr>
          <w:rFonts w:hint="eastAsia"/>
          <w:sz w:val="30"/>
          <w:szCs w:val="30"/>
        </w:rPr>
        <w:t>2.0694</w:t>
      </w:r>
      <w:r>
        <w:rPr>
          <w:rFonts w:hint="eastAsia"/>
          <w:sz w:val="30"/>
          <w:szCs w:val="30"/>
        </w:rPr>
        <w:t>万元；利用职务的便利为他人骗取危房改造扶持资金人民币</w:t>
      </w:r>
      <w:r>
        <w:rPr>
          <w:rFonts w:hint="eastAsia"/>
          <w:sz w:val="30"/>
          <w:szCs w:val="30"/>
        </w:rPr>
        <w:t>1.3</w:t>
      </w:r>
      <w:r>
        <w:rPr>
          <w:rFonts w:hint="eastAsia"/>
          <w:sz w:val="30"/>
          <w:szCs w:val="30"/>
        </w:rPr>
        <w:t>万元；合计人民币</w:t>
      </w:r>
      <w:r>
        <w:rPr>
          <w:rFonts w:hint="eastAsia"/>
          <w:sz w:val="30"/>
          <w:szCs w:val="30"/>
        </w:rPr>
        <w:t>21.1694</w:t>
      </w:r>
      <w:r>
        <w:rPr>
          <w:rFonts w:hint="eastAsia"/>
          <w:sz w:val="30"/>
          <w:szCs w:val="30"/>
        </w:rPr>
        <w:t>元，数额巨大。被告人黄金棠身为村委会干部，利用职务上的便利，伙同他人私分扶贫款人民币</w:t>
      </w:r>
      <w:r>
        <w:rPr>
          <w:rFonts w:hint="eastAsia"/>
          <w:sz w:val="30"/>
          <w:szCs w:val="30"/>
        </w:rPr>
        <w:t>15</w:t>
      </w:r>
      <w:r>
        <w:rPr>
          <w:rFonts w:hint="eastAsia"/>
          <w:sz w:val="30"/>
          <w:szCs w:val="30"/>
        </w:rPr>
        <w:t>万元；又与被告人黄若钦勾结，利用被告人黄若钦的职务之便骗取危房改造扶持资金人民币</w:t>
      </w:r>
      <w:r>
        <w:rPr>
          <w:rFonts w:hint="eastAsia"/>
          <w:sz w:val="30"/>
          <w:szCs w:val="30"/>
        </w:rPr>
        <w:t>1.3</w:t>
      </w:r>
      <w:r>
        <w:rPr>
          <w:rFonts w:hint="eastAsia"/>
          <w:sz w:val="30"/>
          <w:szCs w:val="30"/>
        </w:rPr>
        <w:t>万元；合计人民币</w:t>
      </w:r>
      <w:r>
        <w:rPr>
          <w:rFonts w:hint="eastAsia"/>
          <w:sz w:val="30"/>
          <w:szCs w:val="30"/>
        </w:rPr>
        <w:t>16.3</w:t>
      </w:r>
      <w:r>
        <w:rPr>
          <w:rFonts w:hint="eastAsia"/>
          <w:sz w:val="30"/>
          <w:szCs w:val="30"/>
        </w:rPr>
        <w:t>万元，情节严重。二被告人的行为均已触犯《中华人民共和国刑法》第三百八十二条的规定，构成贪污罪。鉴于二被告人退出部分赃款，可从轻处罚；二被告人归案后能如实供述自己的犯罪事实，可以从轻处罚。建议判处被告人黄若钦三年至六年有期徒刑，并处罚金；判处被告人黄金棠三年至五年有期徒刑，并处罚金。提请本院依法判处。</w:t>
      </w:r>
    </w:p>
    <w:p w:rsidR="00FB002D" w:rsidRDefault="00FB002D">
      <w:pPr>
        <w:spacing w:line="500" w:lineRule="atLeast"/>
        <w:ind w:firstLine="600"/>
        <w:divId w:val="386612340"/>
        <w:rPr>
          <w:rFonts w:hint="eastAsia"/>
          <w:sz w:val="30"/>
          <w:szCs w:val="30"/>
        </w:rPr>
      </w:pPr>
      <w:r>
        <w:rPr>
          <w:rFonts w:hint="eastAsia"/>
          <w:sz w:val="30"/>
          <w:szCs w:val="30"/>
        </w:rPr>
        <w:t>被告人黄若钦对指控的犯罪事实及罪名均无异议，请求判处二年有期徒刑。指定辩护人认为被告人黄若钦具有依法从轻、减轻处罚的情节：</w:t>
      </w:r>
      <w:r>
        <w:rPr>
          <w:rFonts w:hint="eastAsia"/>
          <w:sz w:val="30"/>
          <w:szCs w:val="30"/>
        </w:rPr>
        <w:t>1</w:t>
      </w:r>
      <w:r>
        <w:rPr>
          <w:rFonts w:hint="eastAsia"/>
          <w:sz w:val="30"/>
          <w:szCs w:val="30"/>
        </w:rPr>
        <w:t>、被告人黄若钦是初犯，无前科；</w:t>
      </w:r>
      <w:r>
        <w:rPr>
          <w:rFonts w:hint="eastAsia"/>
          <w:sz w:val="30"/>
          <w:szCs w:val="30"/>
        </w:rPr>
        <w:t>2</w:t>
      </w:r>
      <w:r>
        <w:rPr>
          <w:rFonts w:hint="eastAsia"/>
          <w:sz w:val="30"/>
          <w:szCs w:val="30"/>
        </w:rPr>
        <w:t>、被告人黄若钦的行为情节较轻；</w:t>
      </w:r>
      <w:r>
        <w:rPr>
          <w:rFonts w:hint="eastAsia"/>
          <w:sz w:val="30"/>
          <w:szCs w:val="30"/>
        </w:rPr>
        <w:t>3</w:t>
      </w:r>
      <w:r>
        <w:rPr>
          <w:rFonts w:hint="eastAsia"/>
          <w:sz w:val="30"/>
          <w:szCs w:val="30"/>
        </w:rPr>
        <w:t>、被告人黄若钦认罪态度较好，具有悔罪表现。建议判处被告人黄若钦拘役五个月，并适用缓刑。</w:t>
      </w:r>
    </w:p>
    <w:p w:rsidR="00FB002D" w:rsidRDefault="00FB002D">
      <w:pPr>
        <w:spacing w:line="500" w:lineRule="atLeast"/>
        <w:ind w:firstLine="600"/>
        <w:divId w:val="1219630886"/>
        <w:rPr>
          <w:rFonts w:hint="eastAsia"/>
          <w:sz w:val="30"/>
          <w:szCs w:val="30"/>
        </w:rPr>
      </w:pPr>
      <w:r>
        <w:rPr>
          <w:rFonts w:hint="eastAsia"/>
          <w:sz w:val="30"/>
          <w:szCs w:val="30"/>
        </w:rPr>
        <w:t>被告人黄金棠对指控的犯罪事实及罪名均无异议，请求从轻处罚。指定辩护人认为：</w:t>
      </w:r>
      <w:r>
        <w:rPr>
          <w:rFonts w:hint="eastAsia"/>
          <w:sz w:val="30"/>
          <w:szCs w:val="30"/>
        </w:rPr>
        <w:t>1</w:t>
      </w:r>
      <w:r>
        <w:rPr>
          <w:rFonts w:hint="eastAsia"/>
          <w:sz w:val="30"/>
          <w:szCs w:val="30"/>
        </w:rPr>
        <w:t>、对起诉书所指控被告人黄金棠犯贪污罪无意见；</w:t>
      </w:r>
      <w:r>
        <w:rPr>
          <w:rFonts w:hint="eastAsia"/>
          <w:sz w:val="30"/>
          <w:szCs w:val="30"/>
        </w:rPr>
        <w:t>2</w:t>
      </w:r>
      <w:r>
        <w:rPr>
          <w:rFonts w:hint="eastAsia"/>
          <w:sz w:val="30"/>
          <w:szCs w:val="30"/>
        </w:rPr>
        <w:t>、被告人黄金棠具有悔罪表现，退出私分所得的扶贫款</w:t>
      </w:r>
      <w:r>
        <w:rPr>
          <w:rFonts w:hint="eastAsia"/>
          <w:sz w:val="30"/>
          <w:szCs w:val="30"/>
        </w:rPr>
        <w:t>3.9</w:t>
      </w:r>
      <w:r>
        <w:rPr>
          <w:rFonts w:hint="eastAsia"/>
          <w:sz w:val="30"/>
          <w:szCs w:val="30"/>
        </w:rPr>
        <w:t>万元，认罪态度较好；</w:t>
      </w:r>
      <w:r>
        <w:rPr>
          <w:rFonts w:hint="eastAsia"/>
          <w:sz w:val="30"/>
          <w:szCs w:val="30"/>
        </w:rPr>
        <w:t>3</w:t>
      </w:r>
      <w:r>
        <w:rPr>
          <w:rFonts w:hint="eastAsia"/>
          <w:sz w:val="30"/>
          <w:szCs w:val="30"/>
        </w:rPr>
        <w:t>、被告人黄金棠没有前科，是初犯。建议判处被告人黄金棠有期徒刑三年，并适用缓刑。</w:t>
      </w:r>
    </w:p>
    <w:p w:rsidR="00FB002D" w:rsidRDefault="00FB002D">
      <w:pPr>
        <w:spacing w:line="500" w:lineRule="atLeast"/>
        <w:ind w:firstLine="600"/>
        <w:divId w:val="614022330"/>
        <w:rPr>
          <w:rFonts w:hint="eastAsia"/>
          <w:sz w:val="30"/>
          <w:szCs w:val="30"/>
        </w:rPr>
      </w:pPr>
      <w:r>
        <w:rPr>
          <w:rFonts w:hint="eastAsia"/>
          <w:sz w:val="30"/>
          <w:szCs w:val="30"/>
        </w:rPr>
        <w:t>经审理查明：被告人黄若钦于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月任怀集县闸岗镇龙山村委会副主任，于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月任怀集县闸岗镇龙山村委会主任兼村支书；被告人黄金棠于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月任怀集县闸岗镇龙山村委会主任兼村支书。被告人黄若钦、黄金棠的犯罪事实如下：</w:t>
      </w:r>
    </w:p>
    <w:p w:rsidR="00FB002D" w:rsidRDefault="00FB002D">
      <w:pPr>
        <w:spacing w:line="500" w:lineRule="atLeast"/>
        <w:ind w:firstLine="600"/>
        <w:divId w:val="136112658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月，肇庆市卫生局帮扶怀集县闸岗镇龙山村委会的扶贫款人民币</w:t>
      </w:r>
      <w:r>
        <w:rPr>
          <w:rFonts w:hint="eastAsia"/>
          <w:sz w:val="30"/>
          <w:szCs w:val="30"/>
        </w:rPr>
        <w:t>15</w:t>
      </w:r>
      <w:r>
        <w:rPr>
          <w:rFonts w:hint="eastAsia"/>
          <w:sz w:val="30"/>
          <w:szCs w:val="30"/>
        </w:rPr>
        <w:t>万元到账并投资到肇庆市闸岗医用卫生材料厂。</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月，被告人黄金棠与被告人黄若钦利用担任怀集县闸岗镇龙山村委会正、副主任的职务之便，由肇庆市闸岗医用卫生材料厂合伙人何某（另案处理）提议利用私下签订补充协议的方式，擅自将该扶贫款人民币</w:t>
      </w:r>
      <w:r>
        <w:rPr>
          <w:rFonts w:hint="eastAsia"/>
          <w:sz w:val="30"/>
          <w:szCs w:val="30"/>
        </w:rPr>
        <w:t>15</w:t>
      </w:r>
      <w:r>
        <w:rPr>
          <w:rFonts w:hint="eastAsia"/>
          <w:sz w:val="30"/>
          <w:szCs w:val="30"/>
        </w:rPr>
        <w:t>万元中的人民币</w:t>
      </w:r>
      <w:r>
        <w:rPr>
          <w:rFonts w:hint="eastAsia"/>
          <w:sz w:val="30"/>
          <w:szCs w:val="30"/>
        </w:rPr>
        <w:t>12</w:t>
      </w:r>
      <w:r>
        <w:rPr>
          <w:rFonts w:hint="eastAsia"/>
          <w:sz w:val="30"/>
          <w:szCs w:val="30"/>
        </w:rPr>
        <w:t>万元进行私分，其中何某分得人民币</w:t>
      </w:r>
      <w:r>
        <w:rPr>
          <w:rFonts w:hint="eastAsia"/>
          <w:sz w:val="30"/>
          <w:szCs w:val="30"/>
        </w:rPr>
        <w:t>4</w:t>
      </w:r>
      <w:r>
        <w:rPr>
          <w:rFonts w:hint="eastAsia"/>
          <w:sz w:val="30"/>
          <w:szCs w:val="30"/>
        </w:rPr>
        <w:t>万元，被告人黄若钦分得人民币</w:t>
      </w:r>
      <w:r>
        <w:rPr>
          <w:rFonts w:hint="eastAsia"/>
          <w:sz w:val="30"/>
          <w:szCs w:val="30"/>
        </w:rPr>
        <w:t>3.93</w:t>
      </w:r>
      <w:r>
        <w:rPr>
          <w:rFonts w:hint="eastAsia"/>
          <w:sz w:val="30"/>
          <w:szCs w:val="30"/>
        </w:rPr>
        <w:t>万元，被告人黄金棠分得人民币</w:t>
      </w:r>
      <w:r>
        <w:rPr>
          <w:rFonts w:hint="eastAsia"/>
          <w:sz w:val="30"/>
          <w:szCs w:val="30"/>
        </w:rPr>
        <w:t>3.9</w:t>
      </w:r>
      <w:r>
        <w:rPr>
          <w:rFonts w:hint="eastAsia"/>
          <w:sz w:val="30"/>
          <w:szCs w:val="30"/>
        </w:rPr>
        <w:t>万元，剩下人民币</w:t>
      </w:r>
      <w:r>
        <w:rPr>
          <w:rFonts w:hint="eastAsia"/>
          <w:sz w:val="30"/>
          <w:szCs w:val="30"/>
        </w:rPr>
        <w:t>1700</w:t>
      </w:r>
      <w:r>
        <w:rPr>
          <w:rFonts w:hint="eastAsia"/>
          <w:sz w:val="30"/>
          <w:szCs w:val="30"/>
        </w:rPr>
        <w:t>元由该村其余村干部分得。余款人民币</w:t>
      </w:r>
      <w:r>
        <w:rPr>
          <w:rFonts w:hint="eastAsia"/>
          <w:sz w:val="30"/>
          <w:szCs w:val="30"/>
        </w:rPr>
        <w:t>3</w:t>
      </w:r>
      <w:r>
        <w:rPr>
          <w:rFonts w:hint="eastAsia"/>
          <w:sz w:val="30"/>
          <w:szCs w:val="30"/>
        </w:rPr>
        <w:t>万元为了应付肇庆市卫生局的检查而由何某通过银行转账的方式转回怀集县闸岗镇龙山村委会银行账户。</w:t>
      </w:r>
    </w:p>
    <w:p w:rsidR="00FB002D" w:rsidRDefault="00FB002D">
      <w:pPr>
        <w:spacing w:line="500" w:lineRule="atLeast"/>
        <w:ind w:firstLine="600"/>
        <w:divId w:val="55227204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月，肇庆市卫生局第二次帮扶怀集县闸岗镇龙山村委会的扶贫款人民币</w:t>
      </w:r>
      <w:r>
        <w:rPr>
          <w:rFonts w:hint="eastAsia"/>
          <w:sz w:val="30"/>
          <w:szCs w:val="30"/>
        </w:rPr>
        <w:t>10</w:t>
      </w:r>
      <w:r>
        <w:rPr>
          <w:rFonts w:hint="eastAsia"/>
          <w:sz w:val="30"/>
          <w:szCs w:val="30"/>
        </w:rPr>
        <w:t>万元到账并投资到肇庆市闸岗医用卫生材料厂。时任怀集县闸岗镇龙山村委会主任的被告人黄若钦，为应付检查而同意了何某的提议，将该笔扶贫款的部分本金转到怀集县闸岗镇龙山村委会账户，谎称是第一次投资款人民币</w:t>
      </w:r>
      <w:r>
        <w:rPr>
          <w:rFonts w:hint="eastAsia"/>
          <w:sz w:val="30"/>
          <w:szCs w:val="30"/>
        </w:rPr>
        <w:t>15</w:t>
      </w:r>
      <w:r>
        <w:rPr>
          <w:rFonts w:hint="eastAsia"/>
          <w:sz w:val="30"/>
          <w:szCs w:val="30"/>
        </w:rPr>
        <w:t>万元的收益。在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年期间，何某分</w:t>
      </w:r>
      <w:r>
        <w:rPr>
          <w:rFonts w:hint="eastAsia"/>
          <w:sz w:val="30"/>
          <w:szCs w:val="30"/>
        </w:rPr>
        <w:t>4</w:t>
      </w:r>
      <w:r>
        <w:rPr>
          <w:rFonts w:hint="eastAsia"/>
          <w:sz w:val="30"/>
          <w:szCs w:val="30"/>
        </w:rPr>
        <w:t>次将第二次投资款人民币</w:t>
      </w:r>
      <w:r>
        <w:rPr>
          <w:rFonts w:hint="eastAsia"/>
          <w:sz w:val="30"/>
          <w:szCs w:val="30"/>
        </w:rPr>
        <w:t>10</w:t>
      </w:r>
      <w:r>
        <w:rPr>
          <w:rFonts w:hint="eastAsia"/>
          <w:sz w:val="30"/>
          <w:szCs w:val="30"/>
        </w:rPr>
        <w:t>万元中的人民币</w:t>
      </w:r>
      <w:r>
        <w:rPr>
          <w:rFonts w:hint="eastAsia"/>
          <w:sz w:val="30"/>
          <w:szCs w:val="30"/>
        </w:rPr>
        <w:t>8.5</w:t>
      </w:r>
      <w:r>
        <w:rPr>
          <w:rFonts w:hint="eastAsia"/>
          <w:sz w:val="30"/>
          <w:szCs w:val="30"/>
        </w:rPr>
        <w:t>万元转账到怀集县闸岗镇龙山村委会银行账户。后被告人黄若钦利用职务之便，擅自将余下的人民币</w:t>
      </w:r>
      <w:r>
        <w:rPr>
          <w:rFonts w:hint="eastAsia"/>
          <w:sz w:val="30"/>
          <w:szCs w:val="30"/>
        </w:rPr>
        <w:t>1.5</w:t>
      </w:r>
      <w:r>
        <w:rPr>
          <w:rFonts w:hint="eastAsia"/>
          <w:sz w:val="30"/>
          <w:szCs w:val="30"/>
        </w:rPr>
        <w:t>万元留给何某当作好处费。</w:t>
      </w:r>
    </w:p>
    <w:p w:rsidR="00FB002D" w:rsidRDefault="00FB002D">
      <w:pPr>
        <w:spacing w:line="500" w:lineRule="atLeast"/>
        <w:ind w:firstLine="600"/>
        <w:divId w:val="74318736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黄若钦任怀集县闸岗镇龙山村委会主任时，在协助政府办理龙山村委会有关危房改造扶持资金工作的过程中，在明知自己户和被告人黄金棠户均不符合申请条件的情况下，利用职务之便，为自己户和黄金棠户填写申请表申请农村低收入住房困难户危房改造扶持资金，并在申请表中虚构住房面积、签订虚假的建房合同等，成功为自己户和黄金棠妻子邓某娇户各骗得农村低收入住房困难户危房改造扶持资金人民币</w:t>
      </w:r>
      <w:r>
        <w:rPr>
          <w:rFonts w:hint="eastAsia"/>
          <w:sz w:val="30"/>
          <w:szCs w:val="30"/>
        </w:rPr>
        <w:t>1.3</w:t>
      </w:r>
      <w:r>
        <w:rPr>
          <w:rFonts w:hint="eastAsia"/>
          <w:sz w:val="30"/>
          <w:szCs w:val="30"/>
        </w:rPr>
        <w:t>万元。被告人黄金棠在明知自己户不附合条件的情况下，同意被告人黄若钦为自己户办理有关手续申请危房改造扶持资金，并协助被告人黄若钦办理相关手续。被告人黄若钦、黄金棠各自将骗取到的人民币</w:t>
      </w:r>
      <w:r>
        <w:rPr>
          <w:rFonts w:hint="eastAsia"/>
          <w:sz w:val="30"/>
          <w:szCs w:val="30"/>
        </w:rPr>
        <w:t>1.3</w:t>
      </w:r>
      <w:r>
        <w:rPr>
          <w:rFonts w:hint="eastAsia"/>
          <w:sz w:val="30"/>
          <w:szCs w:val="30"/>
        </w:rPr>
        <w:t>万元用于日常生活开支。</w:t>
      </w:r>
    </w:p>
    <w:p w:rsidR="00FB002D" w:rsidRDefault="00FB002D">
      <w:pPr>
        <w:spacing w:line="500" w:lineRule="atLeast"/>
        <w:ind w:firstLine="600"/>
        <w:divId w:val="158900293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月，被告人黄若钦隐瞒其家庭经济收入和人员情况，利用职务之便，以其妻子高某</w:t>
      </w:r>
      <w:r>
        <w:rPr>
          <w:rFonts w:hint="eastAsia"/>
          <w:sz w:val="30"/>
          <w:szCs w:val="30"/>
        </w:rPr>
        <w:t>2</w:t>
      </w:r>
      <w:r>
        <w:rPr>
          <w:rFonts w:hint="eastAsia"/>
          <w:sz w:val="30"/>
          <w:szCs w:val="30"/>
        </w:rPr>
        <w:t>花户的名义通过虚构单亲家庭困难户骗取低保金及相关补贴人民币</w:t>
      </w:r>
      <w:r>
        <w:rPr>
          <w:rFonts w:hint="eastAsia"/>
          <w:sz w:val="30"/>
          <w:szCs w:val="30"/>
        </w:rPr>
        <w:t>2.0694</w:t>
      </w:r>
      <w:r>
        <w:rPr>
          <w:rFonts w:hint="eastAsia"/>
          <w:sz w:val="30"/>
          <w:szCs w:val="30"/>
        </w:rPr>
        <w:t>万元，用于其个人家庭日常开支。</w:t>
      </w:r>
    </w:p>
    <w:p w:rsidR="00FB002D" w:rsidRDefault="00FB002D">
      <w:pPr>
        <w:spacing w:line="500" w:lineRule="atLeast"/>
        <w:ind w:firstLine="600"/>
        <w:divId w:val="63452536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日，怀集县监察委员会依法通知被告人黄若钦、被告人黄金棠到案接受调查。</w:t>
      </w:r>
    </w:p>
    <w:p w:rsidR="00FB002D" w:rsidRDefault="00FB002D">
      <w:pPr>
        <w:spacing w:line="500" w:lineRule="atLeast"/>
        <w:ind w:firstLine="600"/>
        <w:divId w:val="304627437"/>
        <w:rPr>
          <w:rFonts w:hint="eastAsia"/>
          <w:sz w:val="30"/>
          <w:szCs w:val="30"/>
        </w:rPr>
      </w:pPr>
      <w:r>
        <w:rPr>
          <w:rFonts w:hint="eastAsia"/>
          <w:sz w:val="30"/>
          <w:szCs w:val="30"/>
        </w:rPr>
        <w:t>案发后，被告人黄若钦、黄金棠于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日分别将各自私分扶贫款的违法所得人民币</w:t>
      </w:r>
      <w:r>
        <w:rPr>
          <w:rFonts w:hint="eastAsia"/>
          <w:sz w:val="30"/>
          <w:szCs w:val="30"/>
        </w:rPr>
        <w:t>3.93</w:t>
      </w:r>
      <w:r>
        <w:rPr>
          <w:rFonts w:hint="eastAsia"/>
          <w:sz w:val="30"/>
          <w:szCs w:val="30"/>
        </w:rPr>
        <w:t>万元和人民币</w:t>
      </w:r>
      <w:r>
        <w:rPr>
          <w:rFonts w:hint="eastAsia"/>
          <w:sz w:val="30"/>
          <w:szCs w:val="30"/>
        </w:rPr>
        <w:t>3.9</w:t>
      </w:r>
      <w:r>
        <w:rPr>
          <w:rFonts w:hint="eastAsia"/>
          <w:sz w:val="30"/>
          <w:szCs w:val="30"/>
        </w:rPr>
        <w:t>万元退回到怀集县监察委员会。</w:t>
      </w:r>
    </w:p>
    <w:p w:rsidR="00FB002D" w:rsidRDefault="00FB002D">
      <w:pPr>
        <w:spacing w:line="500" w:lineRule="atLeast"/>
        <w:ind w:firstLine="600"/>
        <w:divId w:val="842546889"/>
        <w:rPr>
          <w:rFonts w:hint="eastAsia"/>
          <w:sz w:val="30"/>
          <w:szCs w:val="30"/>
        </w:rPr>
      </w:pPr>
      <w:r>
        <w:rPr>
          <w:rFonts w:hint="eastAsia"/>
          <w:sz w:val="30"/>
          <w:szCs w:val="30"/>
        </w:rPr>
        <w:t>上述事实，有公诉机关提供并经法庭质证、认证的怀集县闸岗镇龙山村第四、五届委会成员名册、怀集县扶贫开发“规划到户责任到人”工作领导小组文件、广东省农村信用合作社业务凭证、记账凭证、农村商业银行汇款单复印件、农村商业银行转账明细、大额资金汇划业务审批表、收据、</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日怀集县闸岗镇龙山村委会与肇庆闸岗医用卫生材料厂签订的投资闸岗医用卫生材料厂合同书、资金使用计划、</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日怀集县闸岗镇龙山村委会现金支出凭单、记账凭证、结算业务委托书、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怀集县闸岗镇龙山村委会与肇庆闸岗医用卫生材料厂签订的投资闸岗医用卫生材料厂合同书、关于入股棉签厂补充协议、借条、何某提供的收据复印件、广东省农村低收入住房困难户领取危房改造扶持资金签收表、批量明细交易结果、邓某娇及被告人黄若钦邮政储蓄银行账户交易明细、怀集县民政局出具的怀集县闸岗镇高某花发放金额、被告人黄若钦、黄金棠的房屋照片、广东省农村低收入住房困难户危房改造申请登记基本信息表和怀集县农村低收入住房困难户住房改造协议书、建房“吉课”、申请住房困难户住房改造建设有关文件，证人何某、莫某、梁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的证言，怀集县监察委员会出具的归案经过，被告人黄若钦、黄金棠的常住人口个人信息表及二被告人在侦查机关的供述等证据证实，足以认定。</w:t>
      </w:r>
    </w:p>
    <w:p w:rsidR="00FB002D" w:rsidRDefault="00FB002D">
      <w:pPr>
        <w:spacing w:line="500" w:lineRule="atLeast"/>
        <w:ind w:firstLine="600"/>
        <w:divId w:val="814374905"/>
        <w:rPr>
          <w:rFonts w:hint="eastAsia"/>
          <w:sz w:val="30"/>
          <w:szCs w:val="30"/>
        </w:rPr>
      </w:pPr>
      <w:r>
        <w:rPr>
          <w:rFonts w:hint="eastAsia"/>
          <w:sz w:val="30"/>
          <w:szCs w:val="30"/>
        </w:rPr>
        <w:t>另查明，在本案审理期间，被告人黄金棠退出骗取危房改造扶持资金的违法所得人民币</w:t>
      </w:r>
      <w:r>
        <w:rPr>
          <w:rFonts w:hint="eastAsia"/>
          <w:sz w:val="30"/>
          <w:szCs w:val="30"/>
        </w:rPr>
        <w:t>1.3</w:t>
      </w:r>
      <w:r>
        <w:rPr>
          <w:rFonts w:hint="eastAsia"/>
          <w:sz w:val="30"/>
          <w:szCs w:val="30"/>
        </w:rPr>
        <w:t>万元。</w:t>
      </w:r>
    </w:p>
    <w:p w:rsidR="00FB002D" w:rsidRDefault="00FB002D">
      <w:pPr>
        <w:spacing w:line="500" w:lineRule="atLeast"/>
        <w:ind w:firstLine="600"/>
        <w:divId w:val="2047093604"/>
        <w:rPr>
          <w:rFonts w:hint="eastAsia"/>
          <w:sz w:val="30"/>
          <w:szCs w:val="30"/>
        </w:rPr>
      </w:pPr>
      <w:r>
        <w:rPr>
          <w:rFonts w:hint="eastAsia"/>
          <w:sz w:val="30"/>
          <w:szCs w:val="30"/>
        </w:rPr>
        <w:t>本院认为，被告人黄若钦无视国家法律，身为村委会干部利用职务上的便利，伙同他人私分扶贫款人民币</w:t>
      </w:r>
      <w:r>
        <w:rPr>
          <w:rFonts w:hint="eastAsia"/>
          <w:sz w:val="30"/>
          <w:szCs w:val="30"/>
        </w:rPr>
        <w:t>13.5</w:t>
      </w:r>
      <w:r>
        <w:rPr>
          <w:rFonts w:hint="eastAsia"/>
          <w:sz w:val="30"/>
          <w:szCs w:val="30"/>
        </w:rPr>
        <w:t>万元；利用职务上的便利骗取危房改造扶持资金人民币</w:t>
      </w:r>
      <w:r>
        <w:rPr>
          <w:rFonts w:hint="eastAsia"/>
          <w:sz w:val="30"/>
          <w:szCs w:val="30"/>
        </w:rPr>
        <w:t>1.3</w:t>
      </w:r>
      <w:r>
        <w:rPr>
          <w:rFonts w:hint="eastAsia"/>
          <w:sz w:val="30"/>
          <w:szCs w:val="30"/>
        </w:rPr>
        <w:t>万元；骗取低保金及相关补贴人民币</w:t>
      </w:r>
      <w:r>
        <w:rPr>
          <w:rFonts w:hint="eastAsia"/>
          <w:sz w:val="30"/>
          <w:szCs w:val="30"/>
        </w:rPr>
        <w:t>2.0694</w:t>
      </w:r>
      <w:r>
        <w:rPr>
          <w:rFonts w:hint="eastAsia"/>
          <w:sz w:val="30"/>
          <w:szCs w:val="30"/>
        </w:rPr>
        <w:t>万元；利用职务的便利为他人骗取危房改造扶持资金人民币</w:t>
      </w:r>
      <w:r>
        <w:rPr>
          <w:rFonts w:hint="eastAsia"/>
          <w:sz w:val="30"/>
          <w:szCs w:val="30"/>
        </w:rPr>
        <w:t>1.3</w:t>
      </w:r>
      <w:r>
        <w:rPr>
          <w:rFonts w:hint="eastAsia"/>
          <w:sz w:val="30"/>
          <w:szCs w:val="30"/>
        </w:rPr>
        <w:t>万元；合计人民币</w:t>
      </w:r>
      <w:r>
        <w:rPr>
          <w:rFonts w:hint="eastAsia"/>
          <w:sz w:val="30"/>
          <w:szCs w:val="30"/>
        </w:rPr>
        <w:t>18.1694</w:t>
      </w:r>
      <w:r>
        <w:rPr>
          <w:rFonts w:hint="eastAsia"/>
          <w:sz w:val="30"/>
          <w:szCs w:val="30"/>
        </w:rPr>
        <w:t>万元，情节严重。被告人黄金棠无视国家法律，身为村委会干部，利用职务上的便利，伙同他人私分扶贫款人民币</w:t>
      </w:r>
      <w:r>
        <w:rPr>
          <w:rFonts w:hint="eastAsia"/>
          <w:sz w:val="30"/>
          <w:szCs w:val="30"/>
        </w:rPr>
        <w:t>12</w:t>
      </w:r>
      <w:r>
        <w:rPr>
          <w:rFonts w:hint="eastAsia"/>
          <w:sz w:val="30"/>
          <w:szCs w:val="30"/>
        </w:rPr>
        <w:t>万元；又与被告人黄若钦勾结，利用被告人黄若钦的职务之便骗取危房改造扶持资金人民币</w:t>
      </w:r>
      <w:r>
        <w:rPr>
          <w:rFonts w:hint="eastAsia"/>
          <w:sz w:val="30"/>
          <w:szCs w:val="30"/>
        </w:rPr>
        <w:t>1.3</w:t>
      </w:r>
      <w:r>
        <w:rPr>
          <w:rFonts w:hint="eastAsia"/>
          <w:sz w:val="30"/>
          <w:szCs w:val="30"/>
        </w:rPr>
        <w:t>万元；合计人民币</w:t>
      </w:r>
      <w:r>
        <w:rPr>
          <w:rFonts w:hint="eastAsia"/>
          <w:sz w:val="30"/>
          <w:szCs w:val="30"/>
        </w:rPr>
        <w:t>13.3</w:t>
      </w:r>
      <w:r>
        <w:rPr>
          <w:rFonts w:hint="eastAsia"/>
          <w:sz w:val="30"/>
          <w:szCs w:val="30"/>
        </w:rPr>
        <w:t>万元，情节严重。被告人黄若钦、黄金棠的行为已构成贪污罪，应依法惩处。公诉机关指控被告人黄若钦、黄金棠的犯罪事实清楚，证据确实充分，罪名成立，应予支持。</w:t>
      </w:r>
    </w:p>
    <w:p w:rsidR="00FB002D" w:rsidRDefault="00FB002D">
      <w:pPr>
        <w:spacing w:line="500" w:lineRule="atLeast"/>
        <w:ind w:firstLine="600"/>
        <w:divId w:val="781075563"/>
        <w:rPr>
          <w:rFonts w:hint="eastAsia"/>
          <w:sz w:val="30"/>
          <w:szCs w:val="30"/>
        </w:rPr>
      </w:pPr>
      <w:r>
        <w:rPr>
          <w:rFonts w:hint="eastAsia"/>
          <w:sz w:val="30"/>
          <w:szCs w:val="30"/>
        </w:rPr>
        <w:t>本案中，起诉书指控的第</w:t>
      </w:r>
      <w:r>
        <w:rPr>
          <w:rFonts w:hint="eastAsia"/>
          <w:sz w:val="30"/>
          <w:szCs w:val="30"/>
        </w:rPr>
        <w:t>1</w:t>
      </w:r>
      <w:r>
        <w:rPr>
          <w:rFonts w:hint="eastAsia"/>
          <w:sz w:val="30"/>
          <w:szCs w:val="30"/>
        </w:rPr>
        <w:t>宗犯罪事实，被告人黄若钦、黄金棠将扶贫款人民币</w:t>
      </w:r>
      <w:r>
        <w:rPr>
          <w:rFonts w:hint="eastAsia"/>
          <w:sz w:val="30"/>
          <w:szCs w:val="30"/>
        </w:rPr>
        <w:t>15</w:t>
      </w:r>
      <w:r>
        <w:rPr>
          <w:rFonts w:hint="eastAsia"/>
          <w:sz w:val="30"/>
          <w:szCs w:val="30"/>
        </w:rPr>
        <w:t>万元中的人民币</w:t>
      </w:r>
      <w:r>
        <w:rPr>
          <w:rFonts w:hint="eastAsia"/>
          <w:sz w:val="30"/>
          <w:szCs w:val="30"/>
        </w:rPr>
        <w:t>12</w:t>
      </w:r>
      <w:r>
        <w:rPr>
          <w:rFonts w:hint="eastAsia"/>
          <w:sz w:val="30"/>
          <w:szCs w:val="30"/>
        </w:rPr>
        <w:t>万元予以私分，余款人民币</w:t>
      </w:r>
      <w:r>
        <w:rPr>
          <w:rFonts w:hint="eastAsia"/>
          <w:sz w:val="30"/>
          <w:szCs w:val="30"/>
        </w:rPr>
        <w:t>3</w:t>
      </w:r>
      <w:r>
        <w:rPr>
          <w:rFonts w:hint="eastAsia"/>
          <w:sz w:val="30"/>
          <w:szCs w:val="30"/>
        </w:rPr>
        <w:t>万元由何某通过银行转账的方式转回怀集县闸岗镇龙山村委会银行账户用来应付肇庆市卫生局的检查，被告人黄若钦、黄金棠并没有侵占或私分该人民币</w:t>
      </w:r>
      <w:r>
        <w:rPr>
          <w:rFonts w:hint="eastAsia"/>
          <w:sz w:val="30"/>
          <w:szCs w:val="30"/>
        </w:rPr>
        <w:t>3</w:t>
      </w:r>
      <w:r>
        <w:rPr>
          <w:rFonts w:hint="eastAsia"/>
          <w:sz w:val="30"/>
          <w:szCs w:val="30"/>
        </w:rPr>
        <w:t>万元，应将该人民币</w:t>
      </w:r>
      <w:r>
        <w:rPr>
          <w:rFonts w:hint="eastAsia"/>
          <w:sz w:val="30"/>
          <w:szCs w:val="30"/>
        </w:rPr>
        <w:t>3</w:t>
      </w:r>
      <w:r>
        <w:rPr>
          <w:rFonts w:hint="eastAsia"/>
          <w:sz w:val="30"/>
          <w:szCs w:val="30"/>
        </w:rPr>
        <w:t>万在被告人黄若钦、黄金棠的贪污数额中扣除，即被告人黄若钦的贪污数额为人民币</w:t>
      </w:r>
      <w:r>
        <w:rPr>
          <w:rFonts w:hint="eastAsia"/>
          <w:sz w:val="30"/>
          <w:szCs w:val="30"/>
        </w:rPr>
        <w:t>18.1694</w:t>
      </w:r>
      <w:r>
        <w:rPr>
          <w:rFonts w:hint="eastAsia"/>
          <w:sz w:val="30"/>
          <w:szCs w:val="30"/>
        </w:rPr>
        <w:t>万元；被告人黄金棠的贪污数额为人民币</w:t>
      </w:r>
      <w:r>
        <w:rPr>
          <w:rFonts w:hint="eastAsia"/>
          <w:sz w:val="30"/>
          <w:szCs w:val="30"/>
        </w:rPr>
        <w:t>13.3</w:t>
      </w:r>
      <w:r>
        <w:rPr>
          <w:rFonts w:hint="eastAsia"/>
          <w:sz w:val="30"/>
          <w:szCs w:val="30"/>
        </w:rPr>
        <w:t>万元。根据《最高人民法院、最高人民检察院关于办理贪污贿赂刑事案件适用法律若干问题的解释》第一条第二款第（一）项、第二条第二款的规定，被告人黄若钦、黄金棠的行为属于有“其他严重情节”，应当判处三年以上十年以下有期徒刑，并处罚金或者没收财产。</w:t>
      </w:r>
    </w:p>
    <w:p w:rsidR="00FB002D" w:rsidRDefault="00FB002D">
      <w:pPr>
        <w:spacing w:line="500" w:lineRule="atLeast"/>
        <w:ind w:firstLine="600"/>
        <w:divId w:val="1514763333"/>
        <w:rPr>
          <w:rFonts w:hint="eastAsia"/>
          <w:sz w:val="30"/>
          <w:szCs w:val="30"/>
        </w:rPr>
      </w:pPr>
      <w:r>
        <w:rPr>
          <w:rFonts w:hint="eastAsia"/>
          <w:sz w:val="30"/>
          <w:szCs w:val="30"/>
        </w:rPr>
        <w:t>鉴于被告人黄若钦归案后如实供述自己的犯罪事实，认罪态度较好，可以从轻处罚；被告人黄若钦退出部分违法所得，可以酌情从轻处罚。被告人黄金棠归案后如实供述自己的犯罪事实，认罪态度较好，可以从轻处罚；被告人黄金棠积极退出全部违法所得，可以酌情从轻处罚。综上，根据被告人黄若钦、黄金棠的犯罪性质、情节、悔罪表现，决定对二被告人从轻处罚。公诉机关提出的量刑建议，符合法律的规定，本院予以采纳。据此，根据被告人黄若钦、黄金棠的犯罪事实、性质、情节及社会危害程度，依照《中华人民共和国刑法》第三百八十二条第一款、第三百八十三条第一款第（二）项、第六十七条第三款、第六十四条及《最高人民法院、最高人民检察院关于办理贪污贿赂刑事案件适用法律若干问题的解释》第一条第二款、第二条第二款、第十八条、第十九条第一款之规定，判决如下：</w:t>
      </w:r>
    </w:p>
    <w:p w:rsidR="00FB002D" w:rsidRDefault="00FB002D">
      <w:pPr>
        <w:spacing w:line="500" w:lineRule="atLeast"/>
        <w:ind w:firstLine="600"/>
        <w:divId w:val="322659143"/>
        <w:rPr>
          <w:rFonts w:hint="eastAsia"/>
          <w:sz w:val="30"/>
          <w:szCs w:val="30"/>
        </w:rPr>
      </w:pPr>
      <w:r>
        <w:rPr>
          <w:rFonts w:hint="eastAsia"/>
          <w:sz w:val="30"/>
          <w:szCs w:val="30"/>
        </w:rPr>
        <w:t>一、被告人黄若钦犯贪污罪，判处有期徒刑三年六个月，并处罚金人民币二十万元（未缴）。</w:t>
      </w:r>
    </w:p>
    <w:p w:rsidR="00FB002D" w:rsidRDefault="00FB002D">
      <w:pPr>
        <w:spacing w:line="500" w:lineRule="atLeast"/>
        <w:ind w:firstLine="600"/>
        <w:divId w:val="11820122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日止。罚金限在本判决发生法律效力之日起三十日内缴纳完毕。）</w:t>
      </w:r>
    </w:p>
    <w:p w:rsidR="00FB002D" w:rsidRDefault="00FB002D">
      <w:pPr>
        <w:spacing w:line="500" w:lineRule="atLeast"/>
        <w:ind w:firstLine="600"/>
        <w:divId w:val="258565382"/>
        <w:rPr>
          <w:rFonts w:hint="eastAsia"/>
          <w:sz w:val="30"/>
          <w:szCs w:val="30"/>
        </w:rPr>
      </w:pPr>
      <w:r>
        <w:rPr>
          <w:rFonts w:hint="eastAsia"/>
          <w:sz w:val="30"/>
          <w:szCs w:val="30"/>
        </w:rPr>
        <w:t>二、被告人黄金棠犯贪污罪，判处有期徒刑三年，并处罚金人民币二十万元（未缴）。</w:t>
      </w:r>
    </w:p>
    <w:p w:rsidR="00FB002D" w:rsidRDefault="00FB002D">
      <w:pPr>
        <w:spacing w:line="500" w:lineRule="atLeast"/>
        <w:ind w:firstLine="600"/>
        <w:divId w:val="8474514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日止。罚金限在本判决发生法律效力之日起三十日内缴纳完毕。）</w:t>
      </w:r>
    </w:p>
    <w:p w:rsidR="00FB002D" w:rsidRDefault="00FB002D">
      <w:pPr>
        <w:spacing w:line="500" w:lineRule="atLeast"/>
        <w:ind w:firstLine="600"/>
        <w:divId w:val="942809620"/>
        <w:rPr>
          <w:rFonts w:hint="eastAsia"/>
          <w:sz w:val="30"/>
          <w:szCs w:val="30"/>
        </w:rPr>
      </w:pPr>
      <w:r>
        <w:rPr>
          <w:rFonts w:hint="eastAsia"/>
          <w:sz w:val="30"/>
          <w:szCs w:val="30"/>
        </w:rPr>
        <w:t>三、被告人黄若钦退出的私分扶贫款违法所得人民币</w:t>
      </w:r>
      <w:r>
        <w:rPr>
          <w:rFonts w:hint="eastAsia"/>
          <w:sz w:val="30"/>
          <w:szCs w:val="30"/>
        </w:rPr>
        <w:t>3.93</w:t>
      </w:r>
      <w:r>
        <w:rPr>
          <w:rFonts w:hint="eastAsia"/>
          <w:sz w:val="30"/>
          <w:szCs w:val="30"/>
        </w:rPr>
        <w:t>万元及被告人黄金棠退出的私分扶贫款违法所得人民币</w:t>
      </w:r>
      <w:r>
        <w:rPr>
          <w:rFonts w:hint="eastAsia"/>
          <w:sz w:val="30"/>
          <w:szCs w:val="30"/>
        </w:rPr>
        <w:t>3.9</w:t>
      </w:r>
      <w:r>
        <w:rPr>
          <w:rFonts w:hint="eastAsia"/>
          <w:sz w:val="30"/>
          <w:szCs w:val="30"/>
        </w:rPr>
        <w:t>万元，予以没收，退回给怀集县闸岗镇龙山村委会（由侦查机关负责）；被告人黄金棠退出骗取危房改造扶持资金的违法所得人民币</w:t>
      </w:r>
      <w:r>
        <w:rPr>
          <w:rFonts w:hint="eastAsia"/>
          <w:sz w:val="30"/>
          <w:szCs w:val="30"/>
        </w:rPr>
        <w:t>1.3</w:t>
      </w:r>
      <w:r>
        <w:rPr>
          <w:rFonts w:hint="eastAsia"/>
          <w:sz w:val="30"/>
          <w:szCs w:val="30"/>
        </w:rPr>
        <w:t>万元，予以没收，上缴国库；被告人黄若钦未退出骗取危房改造扶持资金及低保金的违法所得人民币</w:t>
      </w:r>
      <w:r>
        <w:rPr>
          <w:rFonts w:hint="eastAsia"/>
          <w:sz w:val="30"/>
          <w:szCs w:val="30"/>
        </w:rPr>
        <w:t>3.3694</w:t>
      </w:r>
      <w:r>
        <w:rPr>
          <w:rFonts w:hint="eastAsia"/>
          <w:sz w:val="30"/>
          <w:szCs w:val="30"/>
        </w:rPr>
        <w:t>万元，予以追缴，上缴国库。</w:t>
      </w:r>
    </w:p>
    <w:p w:rsidR="00FB002D" w:rsidRDefault="00FB002D">
      <w:pPr>
        <w:spacing w:line="500" w:lineRule="atLeast"/>
        <w:ind w:firstLine="600"/>
        <w:divId w:val="198357872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B002D" w:rsidRDefault="00FB002D">
      <w:pPr>
        <w:spacing w:line="500" w:lineRule="atLeast"/>
        <w:jc w:val="right"/>
        <w:divId w:val="829714322"/>
        <w:rPr>
          <w:rFonts w:hint="eastAsia"/>
          <w:sz w:val="30"/>
          <w:szCs w:val="30"/>
        </w:rPr>
      </w:pPr>
      <w:r>
        <w:rPr>
          <w:rFonts w:hint="eastAsia"/>
          <w:sz w:val="30"/>
          <w:szCs w:val="30"/>
        </w:rPr>
        <w:t>审　判　长　　苏永任</w:t>
      </w:r>
    </w:p>
    <w:p w:rsidR="00FB002D" w:rsidRDefault="00FB002D">
      <w:pPr>
        <w:spacing w:line="500" w:lineRule="atLeast"/>
        <w:jc w:val="right"/>
        <w:divId w:val="1697736777"/>
        <w:rPr>
          <w:rFonts w:hint="eastAsia"/>
          <w:sz w:val="30"/>
          <w:szCs w:val="30"/>
        </w:rPr>
      </w:pPr>
      <w:r>
        <w:rPr>
          <w:rFonts w:hint="eastAsia"/>
          <w:sz w:val="30"/>
          <w:szCs w:val="30"/>
        </w:rPr>
        <w:t>人民陪审员　　徐秋萍</w:t>
      </w:r>
    </w:p>
    <w:p w:rsidR="00FB002D" w:rsidRDefault="00FB002D">
      <w:pPr>
        <w:spacing w:line="500" w:lineRule="atLeast"/>
        <w:jc w:val="right"/>
        <w:divId w:val="1870145734"/>
        <w:rPr>
          <w:rFonts w:hint="eastAsia"/>
          <w:sz w:val="30"/>
          <w:szCs w:val="30"/>
        </w:rPr>
      </w:pPr>
      <w:r>
        <w:rPr>
          <w:rFonts w:hint="eastAsia"/>
          <w:sz w:val="30"/>
          <w:szCs w:val="30"/>
        </w:rPr>
        <w:t>人民陪审员　　莫凡英</w:t>
      </w:r>
    </w:p>
    <w:p w:rsidR="00FB002D" w:rsidRDefault="00FB002D">
      <w:pPr>
        <w:spacing w:line="500" w:lineRule="atLeast"/>
        <w:jc w:val="right"/>
        <w:divId w:val="899749668"/>
        <w:rPr>
          <w:rFonts w:hint="eastAsia"/>
          <w:sz w:val="30"/>
          <w:szCs w:val="30"/>
        </w:rPr>
      </w:pPr>
      <w:r>
        <w:rPr>
          <w:rFonts w:hint="eastAsia"/>
          <w:sz w:val="30"/>
          <w:szCs w:val="30"/>
        </w:rPr>
        <w:t>二〇一九年三月十八日</w:t>
      </w:r>
    </w:p>
    <w:p w:rsidR="00FB002D" w:rsidRDefault="00FB002D">
      <w:pPr>
        <w:spacing w:line="500" w:lineRule="atLeast"/>
        <w:jc w:val="right"/>
        <w:divId w:val="1127115614"/>
        <w:rPr>
          <w:rFonts w:hint="eastAsia"/>
          <w:sz w:val="30"/>
          <w:szCs w:val="30"/>
        </w:rPr>
      </w:pPr>
      <w:r>
        <w:rPr>
          <w:rFonts w:hint="eastAsia"/>
          <w:sz w:val="30"/>
          <w:szCs w:val="30"/>
        </w:rPr>
        <w:t>书　记　员　　马健红</w:t>
      </w:r>
    </w:p>
    <w:p w:rsidR="00FB002D" w:rsidRDefault="00FB002D">
      <w:pPr>
        <w:spacing w:line="500" w:lineRule="atLeast"/>
        <w:ind w:firstLine="600"/>
        <w:divId w:val="762804989"/>
        <w:rPr>
          <w:rFonts w:hint="eastAsia"/>
          <w:sz w:val="30"/>
          <w:szCs w:val="30"/>
        </w:rPr>
      </w:pPr>
      <w:r>
        <w:rPr>
          <w:rFonts w:hint="eastAsia"/>
          <w:sz w:val="30"/>
          <w:szCs w:val="30"/>
        </w:rPr>
        <w:t>附：相关法律条文</w:t>
      </w:r>
    </w:p>
    <w:p w:rsidR="00FB002D" w:rsidRDefault="00FB002D">
      <w:pPr>
        <w:spacing w:line="500" w:lineRule="atLeast"/>
        <w:ind w:firstLine="600"/>
        <w:divId w:val="1439527639"/>
        <w:rPr>
          <w:rFonts w:hint="eastAsia"/>
          <w:sz w:val="30"/>
          <w:szCs w:val="30"/>
        </w:rPr>
      </w:pPr>
      <w:r>
        <w:rPr>
          <w:rFonts w:hint="eastAsia"/>
          <w:sz w:val="30"/>
          <w:szCs w:val="30"/>
        </w:rPr>
        <w:t>《中华人民共和国刑法》</w:t>
      </w:r>
    </w:p>
    <w:p w:rsidR="00FB002D" w:rsidRDefault="00FB002D">
      <w:pPr>
        <w:spacing w:line="500" w:lineRule="atLeast"/>
        <w:ind w:firstLine="600"/>
        <w:divId w:val="122213651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B002D" w:rsidRDefault="00FB002D">
      <w:pPr>
        <w:spacing w:line="500" w:lineRule="atLeast"/>
        <w:ind w:firstLine="600"/>
        <w:divId w:val="4017552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B002D" w:rsidRDefault="00FB002D">
      <w:pPr>
        <w:spacing w:line="500" w:lineRule="atLeast"/>
        <w:ind w:firstLine="600"/>
        <w:divId w:val="758868427"/>
        <w:rPr>
          <w:rFonts w:hint="eastAsia"/>
          <w:sz w:val="30"/>
          <w:szCs w:val="30"/>
        </w:rPr>
      </w:pPr>
      <w:r>
        <w:rPr>
          <w:rFonts w:hint="eastAsia"/>
          <w:sz w:val="30"/>
          <w:szCs w:val="30"/>
        </w:rPr>
        <w:t>与前两款所列人员勾结，伙同贪污的，以共犯论处。</w:t>
      </w:r>
    </w:p>
    <w:p w:rsidR="00FB002D" w:rsidRDefault="00FB002D">
      <w:pPr>
        <w:spacing w:line="500" w:lineRule="atLeast"/>
        <w:ind w:firstLine="600"/>
        <w:divId w:val="805699977"/>
        <w:rPr>
          <w:rFonts w:hint="eastAsia"/>
          <w:sz w:val="30"/>
          <w:szCs w:val="30"/>
        </w:rPr>
      </w:pPr>
      <w:r>
        <w:rPr>
          <w:rFonts w:hint="eastAsia"/>
          <w:sz w:val="30"/>
          <w:szCs w:val="30"/>
        </w:rPr>
        <w:t>第三百八十三条对犯贪污罪的，根据情节轻重，分别依照下列规定处罚：</w:t>
      </w:r>
    </w:p>
    <w:p w:rsidR="00FB002D" w:rsidRDefault="00FB002D">
      <w:pPr>
        <w:spacing w:line="500" w:lineRule="atLeast"/>
        <w:ind w:firstLine="600"/>
        <w:divId w:val="2129884526"/>
        <w:rPr>
          <w:rFonts w:hint="eastAsia"/>
          <w:sz w:val="30"/>
          <w:szCs w:val="30"/>
        </w:rPr>
      </w:pPr>
      <w:r>
        <w:rPr>
          <w:rFonts w:hint="eastAsia"/>
          <w:sz w:val="30"/>
          <w:szCs w:val="30"/>
        </w:rPr>
        <w:t>（一）贪污数额较大或者有其他较重情节的，处三年以下有期徒刑或者拘役，并处罚金。</w:t>
      </w:r>
    </w:p>
    <w:p w:rsidR="00FB002D" w:rsidRDefault="00FB002D">
      <w:pPr>
        <w:spacing w:line="500" w:lineRule="atLeast"/>
        <w:ind w:firstLine="600"/>
        <w:divId w:val="396823538"/>
        <w:rPr>
          <w:rFonts w:hint="eastAsia"/>
          <w:sz w:val="30"/>
          <w:szCs w:val="30"/>
        </w:rPr>
      </w:pPr>
      <w:r>
        <w:rPr>
          <w:rFonts w:hint="eastAsia"/>
          <w:sz w:val="30"/>
          <w:szCs w:val="30"/>
        </w:rPr>
        <w:t>（二）贪污数额巨大或者有其他严重情节的，处三年以上十年以下有期徒刑，并处罚金或者没收财产。</w:t>
      </w:r>
    </w:p>
    <w:p w:rsidR="00FB002D" w:rsidRDefault="00FB002D">
      <w:pPr>
        <w:spacing w:line="500" w:lineRule="atLeast"/>
        <w:ind w:firstLine="600"/>
        <w:divId w:val="12351622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B002D" w:rsidRDefault="00FB002D">
      <w:pPr>
        <w:spacing w:line="500" w:lineRule="atLeast"/>
        <w:ind w:firstLine="600"/>
        <w:divId w:val="40132137"/>
        <w:rPr>
          <w:rFonts w:hint="eastAsia"/>
          <w:sz w:val="30"/>
          <w:szCs w:val="30"/>
        </w:rPr>
      </w:pPr>
      <w:r>
        <w:rPr>
          <w:rFonts w:hint="eastAsia"/>
          <w:sz w:val="30"/>
          <w:szCs w:val="30"/>
        </w:rPr>
        <w:t>对多次贪污未经处理的，按照累计贪污数额处罚。</w:t>
      </w:r>
    </w:p>
    <w:p w:rsidR="00FB002D" w:rsidRDefault="00FB002D">
      <w:pPr>
        <w:spacing w:line="500" w:lineRule="atLeast"/>
        <w:ind w:firstLine="600"/>
        <w:divId w:val="19620296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B002D" w:rsidRDefault="00FB002D">
      <w:pPr>
        <w:spacing w:line="500" w:lineRule="atLeast"/>
        <w:ind w:firstLine="600"/>
        <w:divId w:val="12117723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B002D" w:rsidRDefault="00FB002D">
      <w:pPr>
        <w:spacing w:line="500" w:lineRule="atLeast"/>
        <w:ind w:firstLine="600"/>
        <w:divId w:val="19714762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B002D" w:rsidRDefault="00FB002D">
      <w:pPr>
        <w:spacing w:line="500" w:lineRule="atLeast"/>
        <w:ind w:firstLine="600"/>
        <w:divId w:val="19971457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B002D" w:rsidRDefault="00FB002D">
      <w:pPr>
        <w:spacing w:line="500" w:lineRule="atLeast"/>
        <w:ind w:firstLine="600"/>
        <w:divId w:val="2837715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B002D" w:rsidRDefault="00FB002D">
      <w:pPr>
        <w:spacing w:line="500" w:lineRule="atLeast"/>
        <w:ind w:firstLine="600"/>
        <w:divId w:val="21392963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B002D" w:rsidRDefault="00FB002D">
      <w:pPr>
        <w:spacing w:line="500" w:lineRule="atLeast"/>
        <w:ind w:firstLine="600"/>
        <w:divId w:val="631062212"/>
        <w:rPr>
          <w:rFonts w:hint="eastAsia"/>
          <w:sz w:val="30"/>
          <w:szCs w:val="30"/>
        </w:rPr>
      </w:pPr>
      <w:r>
        <w:rPr>
          <w:rFonts w:hint="eastAsia"/>
          <w:sz w:val="30"/>
          <w:szCs w:val="30"/>
        </w:rPr>
        <w:t>《最高人民法院、最高人民检察院关于办理贪污贿赂刑事案件适用法律若干问题的解释》</w:t>
      </w:r>
    </w:p>
    <w:p w:rsidR="00FB002D" w:rsidRDefault="00FB002D">
      <w:pPr>
        <w:spacing w:line="500" w:lineRule="atLeast"/>
        <w:ind w:firstLine="600"/>
        <w:divId w:val="20787009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B002D" w:rsidRDefault="00FB002D">
      <w:pPr>
        <w:spacing w:line="500" w:lineRule="atLeast"/>
        <w:ind w:firstLine="600"/>
        <w:divId w:val="71304000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B002D" w:rsidRDefault="00FB002D">
      <w:pPr>
        <w:spacing w:line="500" w:lineRule="atLeast"/>
        <w:ind w:firstLine="600"/>
        <w:divId w:val="15326468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FB002D" w:rsidRDefault="00FB002D">
      <w:pPr>
        <w:spacing w:line="500" w:lineRule="atLeast"/>
        <w:ind w:firstLine="600"/>
        <w:divId w:val="308087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FB002D" w:rsidRDefault="00FB002D">
      <w:pPr>
        <w:spacing w:line="500" w:lineRule="atLeast"/>
        <w:ind w:firstLine="600"/>
        <w:divId w:val="3199661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FB002D" w:rsidRDefault="00FB002D">
      <w:pPr>
        <w:spacing w:line="500" w:lineRule="atLeast"/>
        <w:ind w:firstLine="600"/>
        <w:divId w:val="960970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FB002D" w:rsidRDefault="00FB002D">
      <w:pPr>
        <w:spacing w:line="500" w:lineRule="atLeast"/>
        <w:ind w:firstLine="600"/>
        <w:divId w:val="82643483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FB002D" w:rsidRDefault="00FB002D">
      <w:pPr>
        <w:spacing w:line="500" w:lineRule="atLeast"/>
        <w:ind w:firstLine="600"/>
        <w:divId w:val="35284757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FB002D" w:rsidRDefault="00FB002D">
      <w:pPr>
        <w:spacing w:line="500" w:lineRule="atLeast"/>
        <w:ind w:firstLine="600"/>
        <w:divId w:val="18659021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B002D" w:rsidRDefault="00FB002D">
      <w:pPr>
        <w:spacing w:line="500" w:lineRule="atLeast"/>
        <w:ind w:firstLine="600"/>
        <w:divId w:val="16740699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FB002D" w:rsidRDefault="00FB002D">
      <w:pPr>
        <w:spacing w:line="500" w:lineRule="atLeast"/>
        <w:ind w:firstLine="600"/>
        <w:divId w:val="12986850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FB002D" w:rsidRDefault="00FB002D">
      <w:pPr>
        <w:spacing w:line="500" w:lineRule="atLeast"/>
        <w:ind w:firstLine="600"/>
        <w:divId w:val="11809709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FB002D" w:rsidRDefault="00FB002D">
      <w:pPr>
        <w:spacing w:line="500" w:lineRule="atLeast"/>
        <w:ind w:firstLine="600"/>
        <w:divId w:val="9964953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B002D" w:rsidRDefault="00FB002D">
      <w:pPr>
        <w:spacing w:line="500" w:lineRule="atLeast"/>
        <w:ind w:firstLine="600"/>
        <w:divId w:val="18683719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B002D" w:rsidRDefault="00FB002D">
      <w:pPr>
        <w:spacing w:line="500" w:lineRule="atLeast"/>
        <w:ind w:firstLine="600"/>
        <w:divId w:val="45498115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B002D" w:rsidRDefault="00FB002D">
      <w:pPr>
        <w:spacing w:line="500" w:lineRule="atLeast"/>
        <w:ind w:firstLine="600"/>
        <w:divId w:val="147930019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B002D" w:rsidRDefault="00FB002D">
      <w:pPr>
        <w:spacing w:line="500" w:lineRule="atLeast"/>
        <w:ind w:firstLine="600"/>
        <w:divId w:val="602692162"/>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B002D" w:rsidRDefault="00FB002D">
      <w:pPr>
        <w:spacing w:line="500" w:lineRule="atLeast"/>
        <w:ind w:firstLine="600"/>
        <w:divId w:val="76507441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002D" w:rsidRDefault="00FB002D" w:rsidP="00FB002D">
      <w:pPr>
        <w:rPr>
          <w:rFonts w:hint="eastAsia"/>
        </w:rPr>
      </w:pPr>
      <w:r>
        <w:separator/>
      </w:r>
    </w:p>
  </w:endnote>
  <w:endnote w:type="continuationSeparator" w:id="0">
    <w:p w:rsidR="00FB002D" w:rsidRDefault="00FB002D" w:rsidP="00FB00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002D" w:rsidRDefault="00FB002D" w:rsidP="00FB002D">
      <w:pPr>
        <w:rPr>
          <w:rFonts w:hint="eastAsia"/>
        </w:rPr>
      </w:pPr>
      <w:r>
        <w:separator/>
      </w:r>
    </w:p>
  </w:footnote>
  <w:footnote w:type="continuationSeparator" w:id="0">
    <w:p w:rsidR="00FB002D" w:rsidRDefault="00FB002D" w:rsidP="00FB00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02D"/>
    <w:rsid w:val="002A6721"/>
    <w:rsid w:val="00FB0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002D"/>
    <w:pPr>
      <w:tabs>
        <w:tab w:val="center" w:pos="4153"/>
        <w:tab w:val="right" w:pos="8306"/>
      </w:tabs>
      <w:snapToGrid w:val="0"/>
      <w:jc w:val="center"/>
    </w:pPr>
    <w:rPr>
      <w:sz w:val="18"/>
      <w:szCs w:val="18"/>
    </w:rPr>
  </w:style>
  <w:style w:type="character" w:customStyle="1" w:styleId="a4">
    <w:name w:val="页眉 字符"/>
    <w:basedOn w:val="a0"/>
    <w:link w:val="a3"/>
    <w:uiPriority w:val="99"/>
    <w:rsid w:val="00FB002D"/>
    <w:rPr>
      <w:rFonts w:ascii="宋体" w:eastAsia="宋体" w:hAnsi="宋体" w:cs="宋体"/>
      <w:sz w:val="18"/>
      <w:szCs w:val="18"/>
    </w:rPr>
  </w:style>
  <w:style w:type="paragraph" w:styleId="a5">
    <w:name w:val="footer"/>
    <w:basedOn w:val="a"/>
    <w:link w:val="a6"/>
    <w:uiPriority w:val="99"/>
    <w:unhideWhenUsed/>
    <w:rsid w:val="00FB002D"/>
    <w:pPr>
      <w:tabs>
        <w:tab w:val="center" w:pos="4153"/>
        <w:tab w:val="right" w:pos="8306"/>
      </w:tabs>
      <w:snapToGrid w:val="0"/>
    </w:pPr>
    <w:rPr>
      <w:sz w:val="18"/>
      <w:szCs w:val="18"/>
    </w:rPr>
  </w:style>
  <w:style w:type="character" w:customStyle="1" w:styleId="a6">
    <w:name w:val="页脚 字符"/>
    <w:basedOn w:val="a0"/>
    <w:link w:val="a5"/>
    <w:uiPriority w:val="99"/>
    <w:rsid w:val="00FB00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797">
      <w:marLeft w:val="0"/>
      <w:marRight w:val="0"/>
      <w:marTop w:val="10"/>
      <w:marBottom w:val="10"/>
      <w:divBdr>
        <w:top w:val="none" w:sz="0" w:space="0" w:color="auto"/>
        <w:left w:val="none" w:sz="0" w:space="0" w:color="auto"/>
        <w:bottom w:val="none" w:sz="0" w:space="0" w:color="auto"/>
        <w:right w:val="none" w:sz="0" w:space="0" w:color="auto"/>
      </w:divBdr>
    </w:div>
    <w:div w:id="40132137">
      <w:marLeft w:val="0"/>
      <w:marRight w:val="0"/>
      <w:marTop w:val="10"/>
      <w:marBottom w:val="10"/>
      <w:divBdr>
        <w:top w:val="none" w:sz="0" w:space="0" w:color="auto"/>
        <w:left w:val="none" w:sz="0" w:space="0" w:color="auto"/>
        <w:bottom w:val="none" w:sz="0" w:space="0" w:color="auto"/>
        <w:right w:val="none" w:sz="0" w:space="0" w:color="auto"/>
      </w:divBdr>
    </w:div>
    <w:div w:id="96097093">
      <w:marLeft w:val="0"/>
      <w:marRight w:val="0"/>
      <w:marTop w:val="10"/>
      <w:marBottom w:val="10"/>
      <w:divBdr>
        <w:top w:val="none" w:sz="0" w:space="0" w:color="auto"/>
        <w:left w:val="none" w:sz="0" w:space="0" w:color="auto"/>
        <w:bottom w:val="none" w:sz="0" w:space="0" w:color="auto"/>
        <w:right w:val="none" w:sz="0" w:space="0" w:color="auto"/>
      </w:divBdr>
    </w:div>
    <w:div w:id="101387834">
      <w:marLeft w:val="0"/>
      <w:marRight w:val="0"/>
      <w:marTop w:val="10"/>
      <w:marBottom w:val="10"/>
      <w:divBdr>
        <w:top w:val="none" w:sz="0" w:space="0" w:color="auto"/>
        <w:left w:val="none" w:sz="0" w:space="0" w:color="auto"/>
        <w:bottom w:val="none" w:sz="0" w:space="0" w:color="auto"/>
        <w:right w:val="none" w:sz="0" w:space="0" w:color="auto"/>
      </w:divBdr>
    </w:div>
    <w:div w:id="258565382">
      <w:marLeft w:val="0"/>
      <w:marRight w:val="0"/>
      <w:marTop w:val="10"/>
      <w:marBottom w:val="10"/>
      <w:divBdr>
        <w:top w:val="none" w:sz="0" w:space="0" w:color="auto"/>
        <w:left w:val="none" w:sz="0" w:space="0" w:color="auto"/>
        <w:bottom w:val="none" w:sz="0" w:space="0" w:color="auto"/>
        <w:right w:val="none" w:sz="0" w:space="0" w:color="auto"/>
      </w:divBdr>
    </w:div>
    <w:div w:id="283771590">
      <w:marLeft w:val="0"/>
      <w:marRight w:val="0"/>
      <w:marTop w:val="10"/>
      <w:marBottom w:val="10"/>
      <w:divBdr>
        <w:top w:val="none" w:sz="0" w:space="0" w:color="auto"/>
        <w:left w:val="none" w:sz="0" w:space="0" w:color="auto"/>
        <w:bottom w:val="none" w:sz="0" w:space="0" w:color="auto"/>
        <w:right w:val="none" w:sz="0" w:space="0" w:color="auto"/>
      </w:divBdr>
    </w:div>
    <w:div w:id="304627437">
      <w:marLeft w:val="0"/>
      <w:marRight w:val="0"/>
      <w:marTop w:val="10"/>
      <w:marBottom w:val="10"/>
      <w:divBdr>
        <w:top w:val="none" w:sz="0" w:space="0" w:color="auto"/>
        <w:left w:val="none" w:sz="0" w:space="0" w:color="auto"/>
        <w:bottom w:val="none" w:sz="0" w:space="0" w:color="auto"/>
        <w:right w:val="none" w:sz="0" w:space="0" w:color="auto"/>
      </w:divBdr>
    </w:div>
    <w:div w:id="319966157">
      <w:marLeft w:val="0"/>
      <w:marRight w:val="0"/>
      <w:marTop w:val="10"/>
      <w:marBottom w:val="10"/>
      <w:divBdr>
        <w:top w:val="none" w:sz="0" w:space="0" w:color="auto"/>
        <w:left w:val="none" w:sz="0" w:space="0" w:color="auto"/>
        <w:bottom w:val="none" w:sz="0" w:space="0" w:color="auto"/>
        <w:right w:val="none" w:sz="0" w:space="0" w:color="auto"/>
      </w:divBdr>
    </w:div>
    <w:div w:id="322659143">
      <w:marLeft w:val="0"/>
      <w:marRight w:val="0"/>
      <w:marTop w:val="10"/>
      <w:marBottom w:val="10"/>
      <w:divBdr>
        <w:top w:val="none" w:sz="0" w:space="0" w:color="auto"/>
        <w:left w:val="none" w:sz="0" w:space="0" w:color="auto"/>
        <w:bottom w:val="none" w:sz="0" w:space="0" w:color="auto"/>
        <w:right w:val="none" w:sz="0" w:space="0" w:color="auto"/>
      </w:divBdr>
    </w:div>
    <w:div w:id="352847572">
      <w:marLeft w:val="0"/>
      <w:marRight w:val="0"/>
      <w:marTop w:val="10"/>
      <w:marBottom w:val="10"/>
      <w:divBdr>
        <w:top w:val="none" w:sz="0" w:space="0" w:color="auto"/>
        <w:left w:val="none" w:sz="0" w:space="0" w:color="auto"/>
        <w:bottom w:val="none" w:sz="0" w:space="0" w:color="auto"/>
        <w:right w:val="none" w:sz="0" w:space="0" w:color="auto"/>
      </w:divBdr>
    </w:div>
    <w:div w:id="386612340">
      <w:marLeft w:val="0"/>
      <w:marRight w:val="0"/>
      <w:marTop w:val="10"/>
      <w:marBottom w:val="10"/>
      <w:divBdr>
        <w:top w:val="none" w:sz="0" w:space="0" w:color="auto"/>
        <w:left w:val="none" w:sz="0" w:space="0" w:color="auto"/>
        <w:bottom w:val="none" w:sz="0" w:space="0" w:color="auto"/>
        <w:right w:val="none" w:sz="0" w:space="0" w:color="auto"/>
      </w:divBdr>
    </w:div>
    <w:div w:id="396823538">
      <w:marLeft w:val="0"/>
      <w:marRight w:val="0"/>
      <w:marTop w:val="10"/>
      <w:marBottom w:val="10"/>
      <w:divBdr>
        <w:top w:val="none" w:sz="0" w:space="0" w:color="auto"/>
        <w:left w:val="none" w:sz="0" w:space="0" w:color="auto"/>
        <w:bottom w:val="none" w:sz="0" w:space="0" w:color="auto"/>
        <w:right w:val="none" w:sz="0" w:space="0" w:color="auto"/>
      </w:divBdr>
    </w:div>
    <w:div w:id="401755266">
      <w:marLeft w:val="0"/>
      <w:marRight w:val="0"/>
      <w:marTop w:val="10"/>
      <w:marBottom w:val="10"/>
      <w:divBdr>
        <w:top w:val="none" w:sz="0" w:space="0" w:color="auto"/>
        <w:left w:val="none" w:sz="0" w:space="0" w:color="auto"/>
        <w:bottom w:val="none" w:sz="0" w:space="0" w:color="auto"/>
        <w:right w:val="none" w:sz="0" w:space="0" w:color="auto"/>
      </w:divBdr>
    </w:div>
    <w:div w:id="413211622">
      <w:marLeft w:val="0"/>
      <w:marRight w:val="0"/>
      <w:marTop w:val="10"/>
      <w:marBottom w:val="10"/>
      <w:divBdr>
        <w:top w:val="none" w:sz="0" w:space="0" w:color="auto"/>
        <w:left w:val="none" w:sz="0" w:space="0" w:color="auto"/>
        <w:bottom w:val="none" w:sz="0" w:space="0" w:color="auto"/>
        <w:right w:val="none" w:sz="0" w:space="0" w:color="auto"/>
      </w:divBdr>
    </w:div>
    <w:div w:id="430272963">
      <w:marLeft w:val="0"/>
      <w:marRight w:val="0"/>
      <w:marTop w:val="10"/>
      <w:marBottom w:val="10"/>
      <w:divBdr>
        <w:top w:val="none" w:sz="0" w:space="0" w:color="auto"/>
        <w:left w:val="none" w:sz="0" w:space="0" w:color="auto"/>
        <w:bottom w:val="none" w:sz="0" w:space="0" w:color="auto"/>
        <w:right w:val="none" w:sz="0" w:space="0" w:color="auto"/>
      </w:divBdr>
    </w:div>
    <w:div w:id="454981152">
      <w:marLeft w:val="0"/>
      <w:marRight w:val="0"/>
      <w:marTop w:val="10"/>
      <w:marBottom w:val="10"/>
      <w:divBdr>
        <w:top w:val="none" w:sz="0" w:space="0" w:color="auto"/>
        <w:left w:val="none" w:sz="0" w:space="0" w:color="auto"/>
        <w:bottom w:val="none" w:sz="0" w:space="0" w:color="auto"/>
        <w:right w:val="none" w:sz="0" w:space="0" w:color="auto"/>
      </w:divBdr>
    </w:div>
    <w:div w:id="552272046">
      <w:marLeft w:val="0"/>
      <w:marRight w:val="0"/>
      <w:marTop w:val="10"/>
      <w:marBottom w:val="10"/>
      <w:divBdr>
        <w:top w:val="none" w:sz="0" w:space="0" w:color="auto"/>
        <w:left w:val="none" w:sz="0" w:space="0" w:color="auto"/>
        <w:bottom w:val="none" w:sz="0" w:space="0" w:color="auto"/>
        <w:right w:val="none" w:sz="0" w:space="0" w:color="auto"/>
      </w:divBdr>
    </w:div>
    <w:div w:id="595552397">
      <w:marLeft w:val="0"/>
      <w:marRight w:val="0"/>
      <w:marTop w:val="10"/>
      <w:marBottom w:val="10"/>
      <w:divBdr>
        <w:top w:val="none" w:sz="0" w:space="0" w:color="auto"/>
        <w:left w:val="none" w:sz="0" w:space="0" w:color="auto"/>
        <w:bottom w:val="none" w:sz="0" w:space="0" w:color="auto"/>
        <w:right w:val="none" w:sz="0" w:space="0" w:color="auto"/>
      </w:divBdr>
    </w:div>
    <w:div w:id="602692162">
      <w:marLeft w:val="0"/>
      <w:marRight w:val="0"/>
      <w:marTop w:val="10"/>
      <w:marBottom w:val="10"/>
      <w:divBdr>
        <w:top w:val="none" w:sz="0" w:space="0" w:color="auto"/>
        <w:left w:val="none" w:sz="0" w:space="0" w:color="auto"/>
        <w:bottom w:val="none" w:sz="0" w:space="0" w:color="auto"/>
        <w:right w:val="none" w:sz="0" w:space="0" w:color="auto"/>
      </w:divBdr>
    </w:div>
    <w:div w:id="614022330">
      <w:marLeft w:val="0"/>
      <w:marRight w:val="0"/>
      <w:marTop w:val="10"/>
      <w:marBottom w:val="10"/>
      <w:divBdr>
        <w:top w:val="none" w:sz="0" w:space="0" w:color="auto"/>
        <w:left w:val="none" w:sz="0" w:space="0" w:color="auto"/>
        <w:bottom w:val="none" w:sz="0" w:space="0" w:color="auto"/>
        <w:right w:val="none" w:sz="0" w:space="0" w:color="auto"/>
      </w:divBdr>
    </w:div>
    <w:div w:id="631062212">
      <w:marLeft w:val="0"/>
      <w:marRight w:val="0"/>
      <w:marTop w:val="10"/>
      <w:marBottom w:val="10"/>
      <w:divBdr>
        <w:top w:val="none" w:sz="0" w:space="0" w:color="auto"/>
        <w:left w:val="none" w:sz="0" w:space="0" w:color="auto"/>
        <w:bottom w:val="none" w:sz="0" w:space="0" w:color="auto"/>
        <w:right w:val="none" w:sz="0" w:space="0" w:color="auto"/>
      </w:divBdr>
    </w:div>
    <w:div w:id="634525368">
      <w:marLeft w:val="0"/>
      <w:marRight w:val="0"/>
      <w:marTop w:val="10"/>
      <w:marBottom w:val="10"/>
      <w:divBdr>
        <w:top w:val="none" w:sz="0" w:space="0" w:color="auto"/>
        <w:left w:val="none" w:sz="0" w:space="0" w:color="auto"/>
        <w:bottom w:val="none" w:sz="0" w:space="0" w:color="auto"/>
        <w:right w:val="none" w:sz="0" w:space="0" w:color="auto"/>
      </w:divBdr>
    </w:div>
    <w:div w:id="713040007">
      <w:marLeft w:val="0"/>
      <w:marRight w:val="0"/>
      <w:marTop w:val="10"/>
      <w:marBottom w:val="10"/>
      <w:divBdr>
        <w:top w:val="none" w:sz="0" w:space="0" w:color="auto"/>
        <w:left w:val="none" w:sz="0" w:space="0" w:color="auto"/>
        <w:bottom w:val="none" w:sz="0" w:space="0" w:color="auto"/>
        <w:right w:val="none" w:sz="0" w:space="0" w:color="auto"/>
      </w:divBdr>
    </w:div>
    <w:div w:id="743187364">
      <w:marLeft w:val="0"/>
      <w:marRight w:val="0"/>
      <w:marTop w:val="10"/>
      <w:marBottom w:val="10"/>
      <w:divBdr>
        <w:top w:val="none" w:sz="0" w:space="0" w:color="auto"/>
        <w:left w:val="none" w:sz="0" w:space="0" w:color="auto"/>
        <w:bottom w:val="none" w:sz="0" w:space="0" w:color="auto"/>
        <w:right w:val="none" w:sz="0" w:space="0" w:color="auto"/>
      </w:divBdr>
    </w:div>
    <w:div w:id="758868427">
      <w:marLeft w:val="0"/>
      <w:marRight w:val="0"/>
      <w:marTop w:val="10"/>
      <w:marBottom w:val="10"/>
      <w:divBdr>
        <w:top w:val="none" w:sz="0" w:space="0" w:color="auto"/>
        <w:left w:val="none" w:sz="0" w:space="0" w:color="auto"/>
        <w:bottom w:val="none" w:sz="0" w:space="0" w:color="auto"/>
        <w:right w:val="none" w:sz="0" w:space="0" w:color="auto"/>
      </w:divBdr>
    </w:div>
    <w:div w:id="762804989">
      <w:marLeft w:val="0"/>
      <w:marRight w:val="0"/>
      <w:marTop w:val="10"/>
      <w:marBottom w:val="10"/>
      <w:divBdr>
        <w:top w:val="none" w:sz="0" w:space="0" w:color="auto"/>
        <w:left w:val="none" w:sz="0" w:space="0" w:color="auto"/>
        <w:bottom w:val="none" w:sz="0" w:space="0" w:color="auto"/>
        <w:right w:val="none" w:sz="0" w:space="0" w:color="auto"/>
      </w:divBdr>
    </w:div>
    <w:div w:id="765074417">
      <w:marLeft w:val="0"/>
      <w:marRight w:val="0"/>
      <w:marTop w:val="10"/>
      <w:marBottom w:val="10"/>
      <w:divBdr>
        <w:top w:val="none" w:sz="0" w:space="0" w:color="auto"/>
        <w:left w:val="none" w:sz="0" w:space="0" w:color="auto"/>
        <w:bottom w:val="none" w:sz="0" w:space="0" w:color="auto"/>
        <w:right w:val="none" w:sz="0" w:space="0" w:color="auto"/>
      </w:divBdr>
    </w:div>
    <w:div w:id="781075563">
      <w:marLeft w:val="0"/>
      <w:marRight w:val="0"/>
      <w:marTop w:val="10"/>
      <w:marBottom w:val="10"/>
      <w:divBdr>
        <w:top w:val="none" w:sz="0" w:space="0" w:color="auto"/>
        <w:left w:val="none" w:sz="0" w:space="0" w:color="auto"/>
        <w:bottom w:val="none" w:sz="0" w:space="0" w:color="auto"/>
        <w:right w:val="none" w:sz="0" w:space="0" w:color="auto"/>
      </w:divBdr>
    </w:div>
    <w:div w:id="805699977">
      <w:marLeft w:val="0"/>
      <w:marRight w:val="0"/>
      <w:marTop w:val="10"/>
      <w:marBottom w:val="10"/>
      <w:divBdr>
        <w:top w:val="none" w:sz="0" w:space="0" w:color="auto"/>
        <w:left w:val="none" w:sz="0" w:space="0" w:color="auto"/>
        <w:bottom w:val="none" w:sz="0" w:space="0" w:color="auto"/>
        <w:right w:val="none" w:sz="0" w:space="0" w:color="auto"/>
      </w:divBdr>
    </w:div>
    <w:div w:id="814374905">
      <w:marLeft w:val="0"/>
      <w:marRight w:val="0"/>
      <w:marTop w:val="10"/>
      <w:marBottom w:val="10"/>
      <w:divBdr>
        <w:top w:val="none" w:sz="0" w:space="0" w:color="auto"/>
        <w:left w:val="none" w:sz="0" w:space="0" w:color="auto"/>
        <w:bottom w:val="none" w:sz="0" w:space="0" w:color="auto"/>
        <w:right w:val="none" w:sz="0" w:space="0" w:color="auto"/>
      </w:divBdr>
    </w:div>
    <w:div w:id="826434834">
      <w:marLeft w:val="0"/>
      <w:marRight w:val="0"/>
      <w:marTop w:val="10"/>
      <w:marBottom w:val="10"/>
      <w:divBdr>
        <w:top w:val="none" w:sz="0" w:space="0" w:color="auto"/>
        <w:left w:val="none" w:sz="0" w:space="0" w:color="auto"/>
        <w:bottom w:val="none" w:sz="0" w:space="0" w:color="auto"/>
        <w:right w:val="none" w:sz="0" w:space="0" w:color="auto"/>
      </w:divBdr>
    </w:div>
    <w:div w:id="829714322">
      <w:marLeft w:val="0"/>
      <w:marRight w:val="720"/>
      <w:marTop w:val="10"/>
      <w:marBottom w:val="10"/>
      <w:divBdr>
        <w:top w:val="none" w:sz="0" w:space="0" w:color="auto"/>
        <w:left w:val="none" w:sz="0" w:space="0" w:color="auto"/>
        <w:bottom w:val="none" w:sz="0" w:space="0" w:color="auto"/>
        <w:right w:val="none" w:sz="0" w:space="0" w:color="auto"/>
      </w:divBdr>
    </w:div>
    <w:div w:id="842546889">
      <w:marLeft w:val="0"/>
      <w:marRight w:val="0"/>
      <w:marTop w:val="10"/>
      <w:marBottom w:val="10"/>
      <w:divBdr>
        <w:top w:val="none" w:sz="0" w:space="0" w:color="auto"/>
        <w:left w:val="none" w:sz="0" w:space="0" w:color="auto"/>
        <w:bottom w:val="none" w:sz="0" w:space="0" w:color="auto"/>
        <w:right w:val="none" w:sz="0" w:space="0" w:color="auto"/>
      </w:divBdr>
    </w:div>
    <w:div w:id="847451449">
      <w:marLeft w:val="0"/>
      <w:marRight w:val="0"/>
      <w:marTop w:val="10"/>
      <w:marBottom w:val="10"/>
      <w:divBdr>
        <w:top w:val="none" w:sz="0" w:space="0" w:color="auto"/>
        <w:left w:val="none" w:sz="0" w:space="0" w:color="auto"/>
        <w:bottom w:val="none" w:sz="0" w:space="0" w:color="auto"/>
        <w:right w:val="none" w:sz="0" w:space="0" w:color="auto"/>
      </w:divBdr>
    </w:div>
    <w:div w:id="899749668">
      <w:marLeft w:val="0"/>
      <w:marRight w:val="720"/>
      <w:marTop w:val="10"/>
      <w:marBottom w:val="10"/>
      <w:divBdr>
        <w:top w:val="none" w:sz="0" w:space="0" w:color="auto"/>
        <w:left w:val="none" w:sz="0" w:space="0" w:color="auto"/>
        <w:bottom w:val="none" w:sz="0" w:space="0" w:color="auto"/>
        <w:right w:val="none" w:sz="0" w:space="0" w:color="auto"/>
      </w:divBdr>
    </w:div>
    <w:div w:id="904682672">
      <w:marLeft w:val="0"/>
      <w:marRight w:val="0"/>
      <w:marTop w:val="10"/>
      <w:marBottom w:val="10"/>
      <w:divBdr>
        <w:top w:val="none" w:sz="0" w:space="0" w:color="auto"/>
        <w:left w:val="none" w:sz="0" w:space="0" w:color="auto"/>
        <w:bottom w:val="none" w:sz="0" w:space="0" w:color="auto"/>
        <w:right w:val="none" w:sz="0" w:space="0" w:color="auto"/>
      </w:divBdr>
    </w:div>
    <w:div w:id="942809620">
      <w:marLeft w:val="0"/>
      <w:marRight w:val="0"/>
      <w:marTop w:val="10"/>
      <w:marBottom w:val="10"/>
      <w:divBdr>
        <w:top w:val="none" w:sz="0" w:space="0" w:color="auto"/>
        <w:left w:val="none" w:sz="0" w:space="0" w:color="auto"/>
        <w:bottom w:val="none" w:sz="0" w:space="0" w:color="auto"/>
        <w:right w:val="none" w:sz="0" w:space="0" w:color="auto"/>
      </w:divBdr>
    </w:div>
    <w:div w:id="953446021">
      <w:marLeft w:val="0"/>
      <w:marRight w:val="0"/>
      <w:marTop w:val="10"/>
      <w:marBottom w:val="10"/>
      <w:divBdr>
        <w:top w:val="none" w:sz="0" w:space="0" w:color="auto"/>
        <w:left w:val="none" w:sz="0" w:space="0" w:color="auto"/>
        <w:bottom w:val="none" w:sz="0" w:space="0" w:color="auto"/>
        <w:right w:val="none" w:sz="0" w:space="0" w:color="auto"/>
      </w:divBdr>
    </w:div>
    <w:div w:id="996495388">
      <w:marLeft w:val="0"/>
      <w:marRight w:val="0"/>
      <w:marTop w:val="10"/>
      <w:marBottom w:val="10"/>
      <w:divBdr>
        <w:top w:val="none" w:sz="0" w:space="0" w:color="auto"/>
        <w:left w:val="none" w:sz="0" w:space="0" w:color="auto"/>
        <w:bottom w:val="none" w:sz="0" w:space="0" w:color="auto"/>
        <w:right w:val="none" w:sz="0" w:space="0" w:color="auto"/>
      </w:divBdr>
    </w:div>
    <w:div w:id="1062404937">
      <w:marLeft w:val="0"/>
      <w:marRight w:val="0"/>
      <w:marTop w:val="10"/>
      <w:marBottom w:val="10"/>
      <w:divBdr>
        <w:top w:val="none" w:sz="0" w:space="0" w:color="auto"/>
        <w:left w:val="none" w:sz="0" w:space="0" w:color="auto"/>
        <w:bottom w:val="none" w:sz="0" w:space="0" w:color="auto"/>
        <w:right w:val="none" w:sz="0" w:space="0" w:color="auto"/>
      </w:divBdr>
    </w:div>
    <w:div w:id="1127115614">
      <w:marLeft w:val="0"/>
      <w:marRight w:val="720"/>
      <w:marTop w:val="10"/>
      <w:marBottom w:val="10"/>
      <w:divBdr>
        <w:top w:val="none" w:sz="0" w:space="0" w:color="auto"/>
        <w:left w:val="none" w:sz="0" w:space="0" w:color="auto"/>
        <w:bottom w:val="none" w:sz="0" w:space="0" w:color="auto"/>
        <w:right w:val="none" w:sz="0" w:space="0" w:color="auto"/>
      </w:divBdr>
    </w:div>
    <w:div w:id="1180970936">
      <w:marLeft w:val="0"/>
      <w:marRight w:val="0"/>
      <w:marTop w:val="10"/>
      <w:marBottom w:val="10"/>
      <w:divBdr>
        <w:top w:val="none" w:sz="0" w:space="0" w:color="auto"/>
        <w:left w:val="none" w:sz="0" w:space="0" w:color="auto"/>
        <w:bottom w:val="none" w:sz="0" w:space="0" w:color="auto"/>
        <w:right w:val="none" w:sz="0" w:space="0" w:color="auto"/>
      </w:divBdr>
    </w:div>
    <w:div w:id="1182012234">
      <w:marLeft w:val="0"/>
      <w:marRight w:val="0"/>
      <w:marTop w:val="10"/>
      <w:marBottom w:val="10"/>
      <w:divBdr>
        <w:top w:val="none" w:sz="0" w:space="0" w:color="auto"/>
        <w:left w:val="none" w:sz="0" w:space="0" w:color="auto"/>
        <w:bottom w:val="none" w:sz="0" w:space="0" w:color="auto"/>
        <w:right w:val="none" w:sz="0" w:space="0" w:color="auto"/>
      </w:divBdr>
    </w:div>
    <w:div w:id="1211772364">
      <w:marLeft w:val="0"/>
      <w:marRight w:val="0"/>
      <w:marTop w:val="10"/>
      <w:marBottom w:val="10"/>
      <w:divBdr>
        <w:top w:val="none" w:sz="0" w:space="0" w:color="auto"/>
        <w:left w:val="none" w:sz="0" w:space="0" w:color="auto"/>
        <w:bottom w:val="none" w:sz="0" w:space="0" w:color="auto"/>
        <w:right w:val="none" w:sz="0" w:space="0" w:color="auto"/>
      </w:divBdr>
    </w:div>
    <w:div w:id="1219630886">
      <w:marLeft w:val="0"/>
      <w:marRight w:val="0"/>
      <w:marTop w:val="10"/>
      <w:marBottom w:val="10"/>
      <w:divBdr>
        <w:top w:val="none" w:sz="0" w:space="0" w:color="auto"/>
        <w:left w:val="none" w:sz="0" w:space="0" w:color="auto"/>
        <w:bottom w:val="none" w:sz="0" w:space="0" w:color="auto"/>
        <w:right w:val="none" w:sz="0" w:space="0" w:color="auto"/>
      </w:divBdr>
    </w:div>
    <w:div w:id="1222136515">
      <w:marLeft w:val="0"/>
      <w:marRight w:val="0"/>
      <w:marTop w:val="10"/>
      <w:marBottom w:val="10"/>
      <w:divBdr>
        <w:top w:val="none" w:sz="0" w:space="0" w:color="auto"/>
        <w:left w:val="none" w:sz="0" w:space="0" w:color="auto"/>
        <w:bottom w:val="none" w:sz="0" w:space="0" w:color="auto"/>
        <w:right w:val="none" w:sz="0" w:space="0" w:color="auto"/>
      </w:divBdr>
    </w:div>
    <w:div w:id="1235162203">
      <w:marLeft w:val="0"/>
      <w:marRight w:val="0"/>
      <w:marTop w:val="10"/>
      <w:marBottom w:val="10"/>
      <w:divBdr>
        <w:top w:val="none" w:sz="0" w:space="0" w:color="auto"/>
        <w:left w:val="none" w:sz="0" w:space="0" w:color="auto"/>
        <w:bottom w:val="none" w:sz="0" w:space="0" w:color="auto"/>
        <w:right w:val="none" w:sz="0" w:space="0" w:color="auto"/>
      </w:divBdr>
    </w:div>
    <w:div w:id="1298685053">
      <w:marLeft w:val="0"/>
      <w:marRight w:val="0"/>
      <w:marTop w:val="10"/>
      <w:marBottom w:val="10"/>
      <w:divBdr>
        <w:top w:val="none" w:sz="0" w:space="0" w:color="auto"/>
        <w:left w:val="none" w:sz="0" w:space="0" w:color="auto"/>
        <w:bottom w:val="none" w:sz="0" w:space="0" w:color="auto"/>
        <w:right w:val="none" w:sz="0" w:space="0" w:color="auto"/>
      </w:divBdr>
    </w:div>
    <w:div w:id="1314333994">
      <w:marLeft w:val="0"/>
      <w:marRight w:val="0"/>
      <w:marTop w:val="10"/>
      <w:marBottom w:val="10"/>
      <w:divBdr>
        <w:top w:val="none" w:sz="0" w:space="0" w:color="auto"/>
        <w:left w:val="none" w:sz="0" w:space="0" w:color="auto"/>
        <w:bottom w:val="none" w:sz="0" w:space="0" w:color="auto"/>
        <w:right w:val="none" w:sz="0" w:space="0" w:color="auto"/>
      </w:divBdr>
    </w:div>
    <w:div w:id="1317496763">
      <w:marLeft w:val="0"/>
      <w:marRight w:val="0"/>
      <w:marTop w:val="10"/>
      <w:marBottom w:val="10"/>
      <w:divBdr>
        <w:top w:val="none" w:sz="0" w:space="0" w:color="auto"/>
        <w:left w:val="none" w:sz="0" w:space="0" w:color="auto"/>
        <w:bottom w:val="none" w:sz="0" w:space="0" w:color="auto"/>
        <w:right w:val="none" w:sz="0" w:space="0" w:color="auto"/>
      </w:divBdr>
    </w:div>
    <w:div w:id="1361126583">
      <w:marLeft w:val="0"/>
      <w:marRight w:val="0"/>
      <w:marTop w:val="10"/>
      <w:marBottom w:val="10"/>
      <w:divBdr>
        <w:top w:val="none" w:sz="0" w:space="0" w:color="auto"/>
        <w:left w:val="none" w:sz="0" w:space="0" w:color="auto"/>
        <w:bottom w:val="none" w:sz="0" w:space="0" w:color="auto"/>
        <w:right w:val="none" w:sz="0" w:space="0" w:color="auto"/>
      </w:divBdr>
    </w:div>
    <w:div w:id="1367101203">
      <w:marLeft w:val="0"/>
      <w:marRight w:val="0"/>
      <w:marTop w:val="10"/>
      <w:marBottom w:val="10"/>
      <w:divBdr>
        <w:top w:val="none" w:sz="0" w:space="0" w:color="auto"/>
        <w:left w:val="none" w:sz="0" w:space="0" w:color="auto"/>
        <w:bottom w:val="none" w:sz="0" w:space="0" w:color="auto"/>
        <w:right w:val="none" w:sz="0" w:space="0" w:color="auto"/>
      </w:divBdr>
    </w:div>
    <w:div w:id="1402943411">
      <w:marLeft w:val="0"/>
      <w:marRight w:val="0"/>
      <w:marTop w:val="10"/>
      <w:marBottom w:val="10"/>
      <w:divBdr>
        <w:top w:val="none" w:sz="0" w:space="0" w:color="auto"/>
        <w:left w:val="none" w:sz="0" w:space="0" w:color="auto"/>
        <w:bottom w:val="none" w:sz="0" w:space="0" w:color="auto"/>
        <w:right w:val="none" w:sz="0" w:space="0" w:color="auto"/>
      </w:divBdr>
    </w:div>
    <w:div w:id="1439527639">
      <w:marLeft w:val="0"/>
      <w:marRight w:val="0"/>
      <w:marTop w:val="10"/>
      <w:marBottom w:val="10"/>
      <w:divBdr>
        <w:top w:val="none" w:sz="0" w:space="0" w:color="auto"/>
        <w:left w:val="none" w:sz="0" w:space="0" w:color="auto"/>
        <w:bottom w:val="none" w:sz="0" w:space="0" w:color="auto"/>
        <w:right w:val="none" w:sz="0" w:space="0" w:color="auto"/>
      </w:divBdr>
    </w:div>
    <w:div w:id="1479300199">
      <w:marLeft w:val="0"/>
      <w:marRight w:val="0"/>
      <w:marTop w:val="10"/>
      <w:marBottom w:val="10"/>
      <w:divBdr>
        <w:top w:val="none" w:sz="0" w:space="0" w:color="auto"/>
        <w:left w:val="none" w:sz="0" w:space="0" w:color="auto"/>
        <w:bottom w:val="none" w:sz="0" w:space="0" w:color="auto"/>
        <w:right w:val="none" w:sz="0" w:space="0" w:color="auto"/>
      </w:divBdr>
    </w:div>
    <w:div w:id="1514763333">
      <w:marLeft w:val="0"/>
      <w:marRight w:val="0"/>
      <w:marTop w:val="10"/>
      <w:marBottom w:val="10"/>
      <w:divBdr>
        <w:top w:val="none" w:sz="0" w:space="0" w:color="auto"/>
        <w:left w:val="none" w:sz="0" w:space="0" w:color="auto"/>
        <w:bottom w:val="none" w:sz="0" w:space="0" w:color="auto"/>
        <w:right w:val="none" w:sz="0" w:space="0" w:color="auto"/>
      </w:divBdr>
    </w:div>
    <w:div w:id="1532646806">
      <w:marLeft w:val="0"/>
      <w:marRight w:val="0"/>
      <w:marTop w:val="10"/>
      <w:marBottom w:val="10"/>
      <w:divBdr>
        <w:top w:val="none" w:sz="0" w:space="0" w:color="auto"/>
        <w:left w:val="none" w:sz="0" w:space="0" w:color="auto"/>
        <w:bottom w:val="none" w:sz="0" w:space="0" w:color="auto"/>
        <w:right w:val="none" w:sz="0" w:space="0" w:color="auto"/>
      </w:divBdr>
    </w:div>
    <w:div w:id="1586916411">
      <w:marLeft w:val="0"/>
      <w:marRight w:val="0"/>
      <w:marTop w:val="10"/>
      <w:marBottom w:val="10"/>
      <w:divBdr>
        <w:top w:val="none" w:sz="0" w:space="0" w:color="auto"/>
        <w:left w:val="none" w:sz="0" w:space="0" w:color="auto"/>
        <w:bottom w:val="none" w:sz="0" w:space="0" w:color="auto"/>
        <w:right w:val="none" w:sz="0" w:space="0" w:color="auto"/>
      </w:divBdr>
    </w:div>
    <w:div w:id="1589002933">
      <w:marLeft w:val="0"/>
      <w:marRight w:val="0"/>
      <w:marTop w:val="10"/>
      <w:marBottom w:val="10"/>
      <w:divBdr>
        <w:top w:val="none" w:sz="0" w:space="0" w:color="auto"/>
        <w:left w:val="none" w:sz="0" w:space="0" w:color="auto"/>
        <w:bottom w:val="none" w:sz="0" w:space="0" w:color="auto"/>
        <w:right w:val="none" w:sz="0" w:space="0" w:color="auto"/>
      </w:divBdr>
    </w:div>
    <w:div w:id="1635715913">
      <w:marLeft w:val="0"/>
      <w:marRight w:val="0"/>
      <w:marTop w:val="10"/>
      <w:marBottom w:val="10"/>
      <w:divBdr>
        <w:top w:val="none" w:sz="0" w:space="0" w:color="auto"/>
        <w:left w:val="none" w:sz="0" w:space="0" w:color="auto"/>
        <w:bottom w:val="none" w:sz="0" w:space="0" w:color="auto"/>
        <w:right w:val="none" w:sz="0" w:space="0" w:color="auto"/>
      </w:divBdr>
    </w:div>
    <w:div w:id="1674069963">
      <w:marLeft w:val="0"/>
      <w:marRight w:val="0"/>
      <w:marTop w:val="10"/>
      <w:marBottom w:val="10"/>
      <w:divBdr>
        <w:top w:val="none" w:sz="0" w:space="0" w:color="auto"/>
        <w:left w:val="none" w:sz="0" w:space="0" w:color="auto"/>
        <w:bottom w:val="none" w:sz="0" w:space="0" w:color="auto"/>
        <w:right w:val="none" w:sz="0" w:space="0" w:color="auto"/>
      </w:divBdr>
    </w:div>
    <w:div w:id="1697736777">
      <w:marLeft w:val="0"/>
      <w:marRight w:val="720"/>
      <w:marTop w:val="10"/>
      <w:marBottom w:val="10"/>
      <w:divBdr>
        <w:top w:val="none" w:sz="0" w:space="0" w:color="auto"/>
        <w:left w:val="none" w:sz="0" w:space="0" w:color="auto"/>
        <w:bottom w:val="none" w:sz="0" w:space="0" w:color="auto"/>
        <w:right w:val="none" w:sz="0" w:space="0" w:color="auto"/>
      </w:divBdr>
    </w:div>
    <w:div w:id="1699503032">
      <w:marLeft w:val="0"/>
      <w:marRight w:val="0"/>
      <w:marTop w:val="10"/>
      <w:marBottom w:val="10"/>
      <w:divBdr>
        <w:top w:val="none" w:sz="0" w:space="0" w:color="auto"/>
        <w:left w:val="none" w:sz="0" w:space="0" w:color="auto"/>
        <w:bottom w:val="none" w:sz="0" w:space="0" w:color="auto"/>
        <w:right w:val="none" w:sz="0" w:space="0" w:color="auto"/>
      </w:divBdr>
    </w:div>
    <w:div w:id="1773087982">
      <w:marLeft w:val="0"/>
      <w:marRight w:val="0"/>
      <w:marTop w:val="10"/>
      <w:marBottom w:val="10"/>
      <w:divBdr>
        <w:top w:val="none" w:sz="0" w:space="0" w:color="auto"/>
        <w:left w:val="none" w:sz="0" w:space="0" w:color="auto"/>
        <w:bottom w:val="none" w:sz="0" w:space="0" w:color="auto"/>
        <w:right w:val="none" w:sz="0" w:space="0" w:color="auto"/>
      </w:divBdr>
    </w:div>
    <w:div w:id="1779789693">
      <w:marLeft w:val="0"/>
      <w:marRight w:val="0"/>
      <w:marTop w:val="10"/>
      <w:marBottom w:val="10"/>
      <w:divBdr>
        <w:top w:val="none" w:sz="0" w:space="0" w:color="auto"/>
        <w:left w:val="none" w:sz="0" w:space="0" w:color="auto"/>
        <w:bottom w:val="none" w:sz="0" w:space="0" w:color="auto"/>
        <w:right w:val="none" w:sz="0" w:space="0" w:color="auto"/>
      </w:divBdr>
    </w:div>
    <w:div w:id="1865902130">
      <w:marLeft w:val="0"/>
      <w:marRight w:val="0"/>
      <w:marTop w:val="10"/>
      <w:marBottom w:val="10"/>
      <w:divBdr>
        <w:top w:val="none" w:sz="0" w:space="0" w:color="auto"/>
        <w:left w:val="none" w:sz="0" w:space="0" w:color="auto"/>
        <w:bottom w:val="none" w:sz="0" w:space="0" w:color="auto"/>
        <w:right w:val="none" w:sz="0" w:space="0" w:color="auto"/>
      </w:divBdr>
    </w:div>
    <w:div w:id="1868371907">
      <w:marLeft w:val="0"/>
      <w:marRight w:val="0"/>
      <w:marTop w:val="10"/>
      <w:marBottom w:val="10"/>
      <w:divBdr>
        <w:top w:val="none" w:sz="0" w:space="0" w:color="auto"/>
        <w:left w:val="none" w:sz="0" w:space="0" w:color="auto"/>
        <w:bottom w:val="none" w:sz="0" w:space="0" w:color="auto"/>
        <w:right w:val="none" w:sz="0" w:space="0" w:color="auto"/>
      </w:divBdr>
    </w:div>
    <w:div w:id="1870145734">
      <w:marLeft w:val="0"/>
      <w:marRight w:val="720"/>
      <w:marTop w:val="10"/>
      <w:marBottom w:val="10"/>
      <w:divBdr>
        <w:top w:val="none" w:sz="0" w:space="0" w:color="auto"/>
        <w:left w:val="none" w:sz="0" w:space="0" w:color="auto"/>
        <w:bottom w:val="none" w:sz="0" w:space="0" w:color="auto"/>
        <w:right w:val="none" w:sz="0" w:space="0" w:color="auto"/>
      </w:divBdr>
    </w:div>
    <w:div w:id="1962029618">
      <w:marLeft w:val="0"/>
      <w:marRight w:val="0"/>
      <w:marTop w:val="10"/>
      <w:marBottom w:val="10"/>
      <w:divBdr>
        <w:top w:val="none" w:sz="0" w:space="0" w:color="auto"/>
        <w:left w:val="none" w:sz="0" w:space="0" w:color="auto"/>
        <w:bottom w:val="none" w:sz="0" w:space="0" w:color="auto"/>
        <w:right w:val="none" w:sz="0" w:space="0" w:color="auto"/>
      </w:divBdr>
    </w:div>
    <w:div w:id="1971476272">
      <w:marLeft w:val="0"/>
      <w:marRight w:val="0"/>
      <w:marTop w:val="10"/>
      <w:marBottom w:val="10"/>
      <w:divBdr>
        <w:top w:val="none" w:sz="0" w:space="0" w:color="auto"/>
        <w:left w:val="none" w:sz="0" w:space="0" w:color="auto"/>
        <w:bottom w:val="none" w:sz="0" w:space="0" w:color="auto"/>
        <w:right w:val="none" w:sz="0" w:space="0" w:color="auto"/>
      </w:divBdr>
    </w:div>
    <w:div w:id="1983578727">
      <w:marLeft w:val="0"/>
      <w:marRight w:val="0"/>
      <w:marTop w:val="10"/>
      <w:marBottom w:val="10"/>
      <w:divBdr>
        <w:top w:val="none" w:sz="0" w:space="0" w:color="auto"/>
        <w:left w:val="none" w:sz="0" w:space="0" w:color="auto"/>
        <w:bottom w:val="none" w:sz="0" w:space="0" w:color="auto"/>
        <w:right w:val="none" w:sz="0" w:space="0" w:color="auto"/>
      </w:divBdr>
    </w:div>
    <w:div w:id="1997145789">
      <w:marLeft w:val="0"/>
      <w:marRight w:val="0"/>
      <w:marTop w:val="10"/>
      <w:marBottom w:val="10"/>
      <w:divBdr>
        <w:top w:val="none" w:sz="0" w:space="0" w:color="auto"/>
        <w:left w:val="none" w:sz="0" w:space="0" w:color="auto"/>
        <w:bottom w:val="none" w:sz="0" w:space="0" w:color="auto"/>
        <w:right w:val="none" w:sz="0" w:space="0" w:color="auto"/>
      </w:divBdr>
    </w:div>
    <w:div w:id="2044746437">
      <w:marLeft w:val="0"/>
      <w:marRight w:val="0"/>
      <w:marTop w:val="10"/>
      <w:marBottom w:val="10"/>
      <w:divBdr>
        <w:top w:val="none" w:sz="0" w:space="0" w:color="auto"/>
        <w:left w:val="none" w:sz="0" w:space="0" w:color="auto"/>
        <w:bottom w:val="none" w:sz="0" w:space="0" w:color="auto"/>
        <w:right w:val="none" w:sz="0" w:space="0" w:color="auto"/>
      </w:divBdr>
    </w:div>
    <w:div w:id="2047093604">
      <w:marLeft w:val="0"/>
      <w:marRight w:val="0"/>
      <w:marTop w:val="10"/>
      <w:marBottom w:val="10"/>
      <w:divBdr>
        <w:top w:val="none" w:sz="0" w:space="0" w:color="auto"/>
        <w:left w:val="none" w:sz="0" w:space="0" w:color="auto"/>
        <w:bottom w:val="none" w:sz="0" w:space="0" w:color="auto"/>
        <w:right w:val="none" w:sz="0" w:space="0" w:color="auto"/>
      </w:divBdr>
    </w:div>
    <w:div w:id="2078700940">
      <w:marLeft w:val="0"/>
      <w:marRight w:val="0"/>
      <w:marTop w:val="10"/>
      <w:marBottom w:val="10"/>
      <w:divBdr>
        <w:top w:val="none" w:sz="0" w:space="0" w:color="auto"/>
        <w:left w:val="none" w:sz="0" w:space="0" w:color="auto"/>
        <w:bottom w:val="none" w:sz="0" w:space="0" w:color="auto"/>
        <w:right w:val="none" w:sz="0" w:space="0" w:color="auto"/>
      </w:divBdr>
    </w:div>
    <w:div w:id="2129884526">
      <w:marLeft w:val="0"/>
      <w:marRight w:val="0"/>
      <w:marTop w:val="10"/>
      <w:marBottom w:val="10"/>
      <w:divBdr>
        <w:top w:val="none" w:sz="0" w:space="0" w:color="auto"/>
        <w:left w:val="none" w:sz="0" w:space="0" w:color="auto"/>
        <w:bottom w:val="none" w:sz="0" w:space="0" w:color="auto"/>
        <w:right w:val="none" w:sz="0" w:space="0" w:color="auto"/>
      </w:divBdr>
    </w:div>
    <w:div w:id="2139296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