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32C6" w:rsidRDefault="003B32C6">
      <w:pPr>
        <w:spacing w:line="500" w:lineRule="atLeast"/>
        <w:jc w:val="center"/>
        <w:divId w:val="1247303873"/>
        <w:rPr>
          <w:rFonts w:ascii="黑体" w:eastAsia="黑体" w:hAnsi="黑体"/>
          <w:sz w:val="36"/>
          <w:szCs w:val="36"/>
        </w:rPr>
      </w:pPr>
      <w:r>
        <w:rPr>
          <w:rFonts w:ascii="黑体" w:eastAsia="黑体" w:hAnsi="黑体" w:hint="eastAsia"/>
          <w:sz w:val="36"/>
          <w:szCs w:val="36"/>
        </w:rPr>
        <w:t>广东省化州市人民法院</w:t>
      </w:r>
    </w:p>
    <w:p w:rsidR="003B32C6" w:rsidRDefault="003B32C6">
      <w:pPr>
        <w:spacing w:line="500" w:lineRule="atLeast"/>
        <w:jc w:val="center"/>
        <w:divId w:val="12577903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B32C6" w:rsidRDefault="003B32C6">
      <w:pPr>
        <w:spacing w:line="500" w:lineRule="atLeast"/>
        <w:jc w:val="right"/>
        <w:divId w:val="766389196"/>
        <w:rPr>
          <w:rFonts w:hint="eastAsia"/>
          <w:sz w:val="30"/>
          <w:szCs w:val="30"/>
        </w:rPr>
      </w:pPr>
      <w:r>
        <w:rPr>
          <w:rFonts w:hint="eastAsia"/>
          <w:sz w:val="30"/>
          <w:szCs w:val="30"/>
        </w:rPr>
        <w:t>（</w:t>
      </w:r>
      <w:r>
        <w:rPr>
          <w:rFonts w:hint="eastAsia"/>
          <w:sz w:val="30"/>
          <w:szCs w:val="30"/>
        </w:rPr>
        <w:t>2014</w:t>
      </w:r>
      <w:r>
        <w:rPr>
          <w:rFonts w:hint="eastAsia"/>
          <w:sz w:val="30"/>
          <w:szCs w:val="30"/>
        </w:rPr>
        <w:t>）茂化法刑初字第</w:t>
      </w:r>
      <w:r>
        <w:rPr>
          <w:rFonts w:hint="eastAsia"/>
          <w:sz w:val="30"/>
          <w:szCs w:val="30"/>
        </w:rPr>
        <w:t>351</w:t>
      </w:r>
      <w:r>
        <w:rPr>
          <w:rFonts w:hint="eastAsia"/>
          <w:sz w:val="30"/>
          <w:szCs w:val="30"/>
        </w:rPr>
        <w:t>号</w:t>
      </w:r>
    </w:p>
    <w:p w:rsidR="003B32C6" w:rsidRDefault="003B32C6">
      <w:pPr>
        <w:spacing w:line="500" w:lineRule="atLeast"/>
        <w:ind w:firstLine="600"/>
        <w:divId w:val="1474516574"/>
        <w:rPr>
          <w:rFonts w:hint="eastAsia"/>
          <w:sz w:val="30"/>
          <w:szCs w:val="30"/>
        </w:rPr>
      </w:pPr>
      <w:r>
        <w:rPr>
          <w:rFonts w:hint="eastAsia"/>
          <w:sz w:val="30"/>
          <w:szCs w:val="30"/>
        </w:rPr>
        <w:t>公诉机关广东省化州市人民检察院。</w:t>
      </w:r>
    </w:p>
    <w:p w:rsidR="003B32C6" w:rsidRDefault="003B32C6">
      <w:pPr>
        <w:spacing w:line="500" w:lineRule="atLeast"/>
        <w:ind w:firstLine="600"/>
        <w:divId w:val="1815290609"/>
        <w:rPr>
          <w:rFonts w:hint="eastAsia"/>
          <w:sz w:val="30"/>
          <w:szCs w:val="30"/>
        </w:rPr>
      </w:pPr>
      <w:r>
        <w:rPr>
          <w:rFonts w:hint="eastAsia"/>
          <w:sz w:val="30"/>
          <w:szCs w:val="30"/>
        </w:rPr>
        <w:t>被告人黄某，原任化州市工商局合江工商所所长。无前科。因涉嫌犯挪用公款罪于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日经化州市人民检察院决定后被化州市公安局刑事拘留，同年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日被化州市公安局依法执行逮捕。现羁押于化州市看守所。</w:t>
      </w:r>
    </w:p>
    <w:p w:rsidR="003B32C6" w:rsidRDefault="003B32C6">
      <w:pPr>
        <w:spacing w:line="500" w:lineRule="atLeast"/>
        <w:ind w:firstLine="600"/>
        <w:divId w:val="412629860"/>
        <w:rPr>
          <w:rFonts w:hint="eastAsia"/>
          <w:sz w:val="30"/>
          <w:szCs w:val="30"/>
        </w:rPr>
      </w:pPr>
      <w:r>
        <w:rPr>
          <w:rFonts w:hint="eastAsia"/>
          <w:sz w:val="30"/>
          <w:szCs w:val="30"/>
        </w:rPr>
        <w:t>辩护人黎华，广东前瞻律师事务所律师。</w:t>
      </w:r>
    </w:p>
    <w:p w:rsidR="003B32C6" w:rsidRDefault="003B32C6">
      <w:pPr>
        <w:spacing w:line="500" w:lineRule="atLeast"/>
        <w:ind w:firstLine="600"/>
        <w:divId w:val="72238047"/>
        <w:rPr>
          <w:rFonts w:hint="eastAsia"/>
          <w:sz w:val="30"/>
          <w:szCs w:val="30"/>
        </w:rPr>
      </w:pPr>
      <w:r>
        <w:rPr>
          <w:rFonts w:hint="eastAsia"/>
          <w:sz w:val="30"/>
          <w:szCs w:val="30"/>
        </w:rPr>
        <w:t>化州市人民检察院以化检刑诉（</w:t>
      </w:r>
      <w:r>
        <w:rPr>
          <w:rFonts w:hint="eastAsia"/>
          <w:sz w:val="30"/>
          <w:szCs w:val="30"/>
        </w:rPr>
        <w:t>2014</w:t>
      </w:r>
      <w:r>
        <w:rPr>
          <w:rFonts w:hint="eastAsia"/>
          <w:sz w:val="30"/>
          <w:szCs w:val="30"/>
        </w:rPr>
        <w:t>）</w:t>
      </w:r>
      <w:r>
        <w:rPr>
          <w:rFonts w:hint="eastAsia"/>
          <w:sz w:val="30"/>
          <w:szCs w:val="30"/>
        </w:rPr>
        <w:t>373</w:t>
      </w:r>
      <w:r>
        <w:rPr>
          <w:rFonts w:hint="eastAsia"/>
          <w:sz w:val="30"/>
          <w:szCs w:val="30"/>
        </w:rPr>
        <w:t>号起诉书指控被告人黄某犯挪用公款罪，于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日向本院提起公诉。本院依法组成合议庭，公开开庭审理了本案。化州市人民检察院指派检察员李禹政出庭支持公诉，被告人黄某及其辩护人黎华到庭参加了诉讼。现已审理终结。</w:t>
      </w:r>
    </w:p>
    <w:p w:rsidR="003B32C6" w:rsidRDefault="003B32C6">
      <w:pPr>
        <w:spacing w:line="500" w:lineRule="atLeast"/>
        <w:ind w:firstLine="600"/>
        <w:divId w:val="1667174944"/>
        <w:rPr>
          <w:rFonts w:hint="eastAsia"/>
          <w:sz w:val="30"/>
          <w:szCs w:val="30"/>
        </w:rPr>
      </w:pPr>
      <w:r>
        <w:rPr>
          <w:rFonts w:hint="eastAsia"/>
          <w:sz w:val="30"/>
          <w:szCs w:val="30"/>
        </w:rPr>
        <w:t>化州市人民检察院指控，</w:t>
      </w:r>
      <w:r>
        <w:rPr>
          <w:rFonts w:hint="eastAsia"/>
          <w:sz w:val="30"/>
          <w:szCs w:val="30"/>
        </w:rPr>
        <w:t>2006</w:t>
      </w:r>
      <w:r>
        <w:rPr>
          <w:rFonts w:hint="eastAsia"/>
          <w:sz w:val="30"/>
          <w:szCs w:val="30"/>
        </w:rPr>
        <w:t>年</w:t>
      </w:r>
      <w:r>
        <w:rPr>
          <w:rFonts w:hint="eastAsia"/>
          <w:sz w:val="30"/>
          <w:szCs w:val="30"/>
        </w:rPr>
        <w:t>6</w:t>
      </w:r>
      <w:r>
        <w:rPr>
          <w:rFonts w:hint="eastAsia"/>
          <w:sz w:val="30"/>
          <w:szCs w:val="30"/>
        </w:rPr>
        <w:t>月至</w:t>
      </w:r>
      <w:r>
        <w:rPr>
          <w:rFonts w:hint="eastAsia"/>
          <w:sz w:val="30"/>
          <w:szCs w:val="30"/>
        </w:rPr>
        <w:t>11</w:t>
      </w:r>
      <w:r>
        <w:rPr>
          <w:rFonts w:hint="eastAsia"/>
          <w:sz w:val="30"/>
          <w:szCs w:val="30"/>
        </w:rPr>
        <w:t>月，被告人黄某任化州市工商局合江工商所所长期间，利用职务上的便利，采取提前预收工商管理费不上介或者延迟上介的方式，以合江工商所的名义先后从合江食品公司、个体工商户处收取现金共计</w:t>
      </w:r>
      <w:r>
        <w:rPr>
          <w:rFonts w:hint="eastAsia"/>
          <w:sz w:val="30"/>
          <w:szCs w:val="30"/>
        </w:rPr>
        <w:t>174303</w:t>
      </w:r>
      <w:r>
        <w:rPr>
          <w:rFonts w:hint="eastAsia"/>
          <w:sz w:val="30"/>
          <w:szCs w:val="30"/>
        </w:rPr>
        <w:t>元，挪作其个人使用，时间超过三个月未还，且用于赌博等违法活动。案发后，被告人黄某已先后全部退还挪用的公款。</w:t>
      </w:r>
    </w:p>
    <w:p w:rsidR="003B32C6" w:rsidRDefault="003B32C6">
      <w:pPr>
        <w:spacing w:line="500" w:lineRule="atLeast"/>
        <w:ind w:firstLine="600"/>
        <w:divId w:val="1948731340"/>
        <w:rPr>
          <w:rFonts w:hint="eastAsia"/>
          <w:sz w:val="30"/>
          <w:szCs w:val="30"/>
        </w:rPr>
      </w:pPr>
      <w:r>
        <w:rPr>
          <w:rFonts w:hint="eastAsia"/>
          <w:sz w:val="30"/>
          <w:szCs w:val="30"/>
        </w:rPr>
        <w:t>公诉机关认为被告人黄某的行为已触犯《中华人民共和国刑法》第三百八十四条的规定，已构成挪用公款罪，并向法庭提供了相应的证据，提请本院依法判处。</w:t>
      </w:r>
    </w:p>
    <w:p w:rsidR="003B32C6" w:rsidRDefault="003B32C6">
      <w:pPr>
        <w:spacing w:line="500" w:lineRule="atLeast"/>
        <w:ind w:firstLine="600"/>
        <w:divId w:val="2042586784"/>
        <w:rPr>
          <w:rFonts w:hint="eastAsia"/>
          <w:sz w:val="30"/>
          <w:szCs w:val="30"/>
        </w:rPr>
      </w:pPr>
      <w:r>
        <w:rPr>
          <w:rFonts w:hint="eastAsia"/>
          <w:sz w:val="30"/>
          <w:szCs w:val="30"/>
        </w:rPr>
        <w:t>被告人黄某对公诉机关指控其犯挪用公款罪无异议；但辩称其没有将挪用的款项均是用于为其弟医病及个人生活使用，并没有用于赌博等违法活动，而且其在立案前已退还</w:t>
      </w:r>
      <w:r>
        <w:rPr>
          <w:rFonts w:hint="eastAsia"/>
          <w:sz w:val="30"/>
          <w:szCs w:val="30"/>
        </w:rPr>
        <w:t>122000</w:t>
      </w:r>
      <w:r>
        <w:rPr>
          <w:rFonts w:hint="eastAsia"/>
          <w:sz w:val="30"/>
          <w:szCs w:val="30"/>
        </w:rPr>
        <w:t>给</w:t>
      </w:r>
      <w:r>
        <w:rPr>
          <w:rFonts w:hint="eastAsia"/>
          <w:sz w:val="30"/>
          <w:szCs w:val="30"/>
        </w:rPr>
        <w:lastRenderedPageBreak/>
        <w:t>单位，余下的</w:t>
      </w:r>
      <w:r>
        <w:rPr>
          <w:rFonts w:hint="eastAsia"/>
          <w:sz w:val="30"/>
          <w:szCs w:val="30"/>
        </w:rPr>
        <w:t>52303</w:t>
      </w:r>
      <w:r>
        <w:rPr>
          <w:rFonts w:hint="eastAsia"/>
          <w:sz w:val="30"/>
          <w:szCs w:val="30"/>
        </w:rPr>
        <w:t>元亦已退出在检察机关；请求从轻处罚，给其一次改过自新的机会。</w:t>
      </w:r>
    </w:p>
    <w:p w:rsidR="003B32C6" w:rsidRDefault="003B32C6">
      <w:pPr>
        <w:spacing w:line="500" w:lineRule="atLeast"/>
        <w:ind w:firstLine="600"/>
        <w:divId w:val="510224139"/>
        <w:rPr>
          <w:rFonts w:hint="eastAsia"/>
          <w:sz w:val="30"/>
          <w:szCs w:val="30"/>
        </w:rPr>
      </w:pPr>
      <w:r>
        <w:rPr>
          <w:rFonts w:hint="eastAsia"/>
          <w:sz w:val="30"/>
          <w:szCs w:val="30"/>
        </w:rPr>
        <w:t>辩护人对公诉机关指控被告人黄某犯挪用公款罪的定性无异议；辩护认为被告人黄某的犯罪情节较轻，其在案发前已退出大部分赃款共计</w:t>
      </w:r>
      <w:r>
        <w:rPr>
          <w:rFonts w:hint="eastAsia"/>
          <w:sz w:val="30"/>
          <w:szCs w:val="30"/>
        </w:rPr>
        <w:t>122000</w:t>
      </w:r>
      <w:r>
        <w:rPr>
          <w:rFonts w:hint="eastAsia"/>
          <w:sz w:val="30"/>
          <w:szCs w:val="30"/>
        </w:rPr>
        <w:t>元，在案发后又已经全额退清；被告人在侦查阶段的前后不一的供述，不能作为认定被告人将挪用的公款用于赌博的证据使用，应以被告人在庭审时的供述为准；被告人在归案后认罪态度较好，有悔罪表现，且无犯罪前科，是初犯，综上，请求法庭对被告人黄某适用缓刑处理。</w:t>
      </w:r>
    </w:p>
    <w:p w:rsidR="003B32C6" w:rsidRDefault="003B32C6">
      <w:pPr>
        <w:spacing w:line="500" w:lineRule="atLeast"/>
        <w:ind w:firstLine="600"/>
        <w:divId w:val="1024940105"/>
        <w:rPr>
          <w:rFonts w:hint="eastAsia"/>
          <w:sz w:val="30"/>
          <w:szCs w:val="30"/>
        </w:rPr>
      </w:pPr>
      <w:r>
        <w:rPr>
          <w:rFonts w:hint="eastAsia"/>
          <w:sz w:val="30"/>
          <w:szCs w:val="30"/>
        </w:rPr>
        <w:t>经审理查明，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月，被告人黄某接任化州市合江工商所副所长一职，负责全面工作；</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月任合江工商所所长。黄某在任职期间，自</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月间，黄某以任务紧为由，采取预收工商管理费不上介或延迟上介的方式，以合江工商所的名义先后从合江食品公司、个体工商户处收取现金，化州市工商行政管理局于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日对黄某离任审计时，发现黄某共挪用了公款合计人民币</w:t>
      </w:r>
      <w:r>
        <w:rPr>
          <w:rFonts w:hint="eastAsia"/>
          <w:sz w:val="30"/>
          <w:szCs w:val="30"/>
        </w:rPr>
        <w:t>174303</w:t>
      </w:r>
      <w:r>
        <w:rPr>
          <w:rFonts w:hint="eastAsia"/>
          <w:sz w:val="30"/>
          <w:szCs w:val="30"/>
        </w:rPr>
        <w:t>元。其中于</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日收取个体工商户周兴圣的工商管理费</w:t>
      </w:r>
      <w:r>
        <w:rPr>
          <w:rFonts w:hint="eastAsia"/>
          <w:sz w:val="30"/>
          <w:szCs w:val="30"/>
        </w:rPr>
        <w:t>2400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日分别收取梁声文、冯裕海的工商管理费</w:t>
      </w:r>
      <w:r>
        <w:rPr>
          <w:rFonts w:hint="eastAsia"/>
          <w:sz w:val="30"/>
          <w:szCs w:val="30"/>
        </w:rPr>
        <w:t>2500</w:t>
      </w:r>
      <w:r>
        <w:rPr>
          <w:rFonts w:hint="eastAsia"/>
          <w:sz w:val="30"/>
          <w:szCs w:val="30"/>
        </w:rPr>
        <w:t>元和</w:t>
      </w:r>
      <w:r>
        <w:rPr>
          <w:rFonts w:hint="eastAsia"/>
          <w:sz w:val="30"/>
          <w:szCs w:val="30"/>
        </w:rPr>
        <w:t>1500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日收取黄新勇的工商管理费</w:t>
      </w:r>
      <w:r>
        <w:rPr>
          <w:rFonts w:hint="eastAsia"/>
          <w:sz w:val="30"/>
          <w:szCs w:val="30"/>
        </w:rPr>
        <w:t>1000</w:t>
      </w:r>
      <w:r>
        <w:rPr>
          <w:rFonts w:hint="eastAsia"/>
          <w:sz w:val="30"/>
          <w:szCs w:val="30"/>
        </w:rPr>
        <w:t>元，该四户的工商费共计</w:t>
      </w:r>
      <w:r>
        <w:rPr>
          <w:rFonts w:hint="eastAsia"/>
          <w:sz w:val="30"/>
          <w:szCs w:val="30"/>
        </w:rPr>
        <w:t>7400</w:t>
      </w:r>
      <w:r>
        <w:rPr>
          <w:rFonts w:hint="eastAsia"/>
          <w:sz w:val="30"/>
          <w:szCs w:val="30"/>
        </w:rPr>
        <w:t>元，直到被告人于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日退还给单位的第一笔款</w:t>
      </w:r>
      <w:r>
        <w:rPr>
          <w:rFonts w:hint="eastAsia"/>
          <w:sz w:val="30"/>
          <w:szCs w:val="30"/>
        </w:rPr>
        <w:t>10000</w:t>
      </w:r>
      <w:r>
        <w:rPr>
          <w:rFonts w:hint="eastAsia"/>
          <w:sz w:val="30"/>
          <w:szCs w:val="30"/>
        </w:rPr>
        <w:t>元的时间未超过三个月。超过三个月未还的数额为人民币</w:t>
      </w:r>
      <w:r>
        <w:rPr>
          <w:rFonts w:hint="eastAsia"/>
          <w:sz w:val="30"/>
          <w:szCs w:val="30"/>
        </w:rPr>
        <w:t>166903</w:t>
      </w:r>
      <w:r>
        <w:rPr>
          <w:rFonts w:hint="eastAsia"/>
          <w:sz w:val="30"/>
          <w:szCs w:val="30"/>
        </w:rPr>
        <w:t>元。</w:t>
      </w:r>
    </w:p>
    <w:p w:rsidR="003B32C6" w:rsidRDefault="003B32C6">
      <w:pPr>
        <w:spacing w:line="500" w:lineRule="atLeast"/>
        <w:ind w:firstLine="600"/>
        <w:divId w:val="266472903"/>
        <w:rPr>
          <w:rFonts w:hint="eastAsia"/>
          <w:sz w:val="30"/>
          <w:szCs w:val="30"/>
        </w:rPr>
      </w:pPr>
      <w:r>
        <w:rPr>
          <w:rFonts w:hint="eastAsia"/>
          <w:sz w:val="30"/>
          <w:szCs w:val="30"/>
        </w:rPr>
        <w:t>另查明，在立案前，黄某已退还人民币</w:t>
      </w:r>
      <w:r>
        <w:rPr>
          <w:rFonts w:hint="eastAsia"/>
          <w:sz w:val="30"/>
          <w:szCs w:val="30"/>
        </w:rPr>
        <w:t>122000</w:t>
      </w:r>
      <w:r>
        <w:rPr>
          <w:rFonts w:hint="eastAsia"/>
          <w:sz w:val="30"/>
          <w:szCs w:val="30"/>
        </w:rPr>
        <w:t>元给其单位，至侦查机关于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日立案时又向侦查机关退出余下犯罪所得人民币</w:t>
      </w:r>
      <w:r>
        <w:rPr>
          <w:rFonts w:hint="eastAsia"/>
          <w:sz w:val="30"/>
          <w:szCs w:val="30"/>
        </w:rPr>
        <w:t>52303</w:t>
      </w:r>
      <w:r>
        <w:rPr>
          <w:rFonts w:hint="eastAsia"/>
          <w:sz w:val="30"/>
          <w:szCs w:val="30"/>
        </w:rPr>
        <w:t>元。</w:t>
      </w:r>
    </w:p>
    <w:p w:rsidR="003B32C6" w:rsidRDefault="003B32C6">
      <w:pPr>
        <w:spacing w:line="500" w:lineRule="atLeast"/>
        <w:ind w:firstLine="600"/>
        <w:divId w:val="168911326"/>
        <w:rPr>
          <w:rFonts w:hint="eastAsia"/>
          <w:sz w:val="30"/>
          <w:szCs w:val="30"/>
        </w:rPr>
      </w:pPr>
      <w:r>
        <w:rPr>
          <w:rFonts w:hint="eastAsia"/>
          <w:sz w:val="30"/>
          <w:szCs w:val="30"/>
        </w:rPr>
        <w:t>上述事实，有下列证据证实：</w:t>
      </w:r>
    </w:p>
    <w:p w:rsidR="003B32C6" w:rsidRDefault="003B32C6">
      <w:pPr>
        <w:spacing w:line="500" w:lineRule="atLeast"/>
        <w:ind w:firstLine="600"/>
        <w:divId w:val="632323932"/>
        <w:rPr>
          <w:rFonts w:hint="eastAsia"/>
          <w:sz w:val="30"/>
          <w:szCs w:val="30"/>
        </w:rPr>
      </w:pPr>
      <w:r>
        <w:rPr>
          <w:rFonts w:hint="eastAsia"/>
          <w:sz w:val="30"/>
          <w:szCs w:val="30"/>
        </w:rPr>
        <w:t>（一）书证、物证</w:t>
      </w:r>
    </w:p>
    <w:p w:rsidR="003B32C6" w:rsidRDefault="003B32C6">
      <w:pPr>
        <w:spacing w:line="500" w:lineRule="atLeast"/>
        <w:ind w:firstLine="600"/>
        <w:divId w:val="270864109"/>
        <w:rPr>
          <w:rFonts w:hint="eastAsia"/>
          <w:sz w:val="30"/>
          <w:szCs w:val="30"/>
        </w:rPr>
      </w:pPr>
      <w:r>
        <w:rPr>
          <w:rFonts w:hint="eastAsia"/>
          <w:sz w:val="30"/>
          <w:szCs w:val="30"/>
        </w:rPr>
        <w:t>1</w:t>
      </w:r>
      <w:r>
        <w:rPr>
          <w:rFonts w:hint="eastAsia"/>
          <w:sz w:val="30"/>
          <w:szCs w:val="30"/>
        </w:rPr>
        <w:t>、传唤通知书、立案决定书、取保候审决定书、拘留决定书、逮捕决定书等，证实本案的立案、侦查、拘留、逮捕等情况。</w:t>
      </w:r>
    </w:p>
    <w:p w:rsidR="003B32C6" w:rsidRDefault="003B32C6">
      <w:pPr>
        <w:spacing w:line="500" w:lineRule="atLeast"/>
        <w:ind w:firstLine="600"/>
        <w:divId w:val="604845608"/>
        <w:rPr>
          <w:rFonts w:hint="eastAsia"/>
          <w:sz w:val="30"/>
          <w:szCs w:val="30"/>
        </w:rPr>
      </w:pPr>
      <w:r>
        <w:rPr>
          <w:rFonts w:hint="eastAsia"/>
          <w:sz w:val="30"/>
          <w:szCs w:val="30"/>
        </w:rPr>
        <w:t>2</w:t>
      </w:r>
      <w:r>
        <w:rPr>
          <w:rFonts w:hint="eastAsia"/>
          <w:sz w:val="30"/>
          <w:szCs w:val="30"/>
        </w:rPr>
        <w:t>、被告人黄某干部任免、考核登记表等材料及化州市工商行政管理局化工商党（</w:t>
      </w:r>
      <w:r>
        <w:rPr>
          <w:rFonts w:hint="eastAsia"/>
          <w:sz w:val="30"/>
          <w:szCs w:val="30"/>
        </w:rPr>
        <w:t>2007</w:t>
      </w:r>
      <w:r>
        <w:rPr>
          <w:rFonts w:hint="eastAsia"/>
          <w:sz w:val="30"/>
          <w:szCs w:val="30"/>
        </w:rPr>
        <w:t>）</w:t>
      </w:r>
      <w:r>
        <w:rPr>
          <w:rFonts w:hint="eastAsia"/>
          <w:sz w:val="30"/>
          <w:szCs w:val="30"/>
        </w:rPr>
        <w:t>7</w:t>
      </w:r>
      <w:r>
        <w:rPr>
          <w:rFonts w:hint="eastAsia"/>
          <w:sz w:val="30"/>
          <w:szCs w:val="30"/>
        </w:rPr>
        <w:t>号文件，证实黄某的干部任免情况，于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月任合江工商所副所长负责全面工作，</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月任合江工商所所长；证明黄某作案时是国家工作人员身份。</w:t>
      </w:r>
    </w:p>
    <w:p w:rsidR="003B32C6" w:rsidRDefault="003B32C6">
      <w:pPr>
        <w:spacing w:line="500" w:lineRule="atLeast"/>
        <w:ind w:firstLine="600"/>
        <w:divId w:val="1094860762"/>
        <w:rPr>
          <w:rFonts w:hint="eastAsia"/>
          <w:sz w:val="30"/>
          <w:szCs w:val="30"/>
        </w:rPr>
      </w:pPr>
      <w:r>
        <w:rPr>
          <w:rFonts w:hint="eastAsia"/>
          <w:sz w:val="30"/>
          <w:szCs w:val="30"/>
        </w:rPr>
        <w:t>3</w:t>
      </w:r>
      <w:r>
        <w:rPr>
          <w:rFonts w:hint="eastAsia"/>
          <w:sz w:val="30"/>
          <w:szCs w:val="30"/>
        </w:rPr>
        <w:t>、被告人黄某的户籍资料，证实被告人黄某于</w:t>
      </w:r>
      <w:r>
        <w:rPr>
          <w:rFonts w:hint="eastAsia"/>
          <w:sz w:val="30"/>
          <w:szCs w:val="30"/>
        </w:rPr>
        <w:t>1976</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日出生，犯罪时已达完全刑事责任年龄。</w:t>
      </w:r>
    </w:p>
    <w:p w:rsidR="003B32C6" w:rsidRDefault="003B32C6">
      <w:pPr>
        <w:spacing w:line="500" w:lineRule="atLeast"/>
        <w:ind w:firstLine="600"/>
        <w:divId w:val="908032106"/>
        <w:rPr>
          <w:rFonts w:hint="eastAsia"/>
          <w:sz w:val="30"/>
          <w:szCs w:val="30"/>
        </w:rPr>
      </w:pPr>
      <w:r>
        <w:rPr>
          <w:rFonts w:hint="eastAsia"/>
          <w:sz w:val="30"/>
          <w:szCs w:val="30"/>
        </w:rPr>
        <w:t>4</w:t>
      </w:r>
      <w:r>
        <w:rPr>
          <w:rFonts w:hint="eastAsia"/>
          <w:sz w:val="30"/>
          <w:szCs w:val="30"/>
        </w:rPr>
        <w:t>、预收管理费票据复印件，证实黄某先后向合江食品公司预收工商管理费三次，其中</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月份预收</w:t>
      </w:r>
      <w:r>
        <w:rPr>
          <w:rFonts w:hint="eastAsia"/>
          <w:sz w:val="30"/>
          <w:szCs w:val="30"/>
        </w:rPr>
        <w:t>30000</w:t>
      </w:r>
      <w:r>
        <w:rPr>
          <w:rFonts w:hint="eastAsia"/>
          <w:sz w:val="30"/>
          <w:szCs w:val="30"/>
        </w:rPr>
        <w:t>元，</w:t>
      </w:r>
      <w:r>
        <w:rPr>
          <w:rFonts w:hint="eastAsia"/>
          <w:sz w:val="30"/>
          <w:szCs w:val="30"/>
        </w:rPr>
        <w:t>2006</w:t>
      </w:r>
      <w:r>
        <w:rPr>
          <w:rFonts w:hint="eastAsia"/>
          <w:sz w:val="30"/>
          <w:szCs w:val="30"/>
        </w:rPr>
        <w:t>年</w:t>
      </w:r>
      <w:r>
        <w:rPr>
          <w:rFonts w:hint="eastAsia"/>
          <w:sz w:val="30"/>
          <w:szCs w:val="30"/>
        </w:rPr>
        <w:t>6</w:t>
      </w:r>
      <w:r>
        <w:rPr>
          <w:rFonts w:hint="eastAsia"/>
          <w:sz w:val="30"/>
          <w:szCs w:val="30"/>
        </w:rPr>
        <w:t>月预收</w:t>
      </w:r>
      <w:r>
        <w:rPr>
          <w:rFonts w:hint="eastAsia"/>
          <w:sz w:val="30"/>
          <w:szCs w:val="30"/>
        </w:rPr>
        <w:t>50000</w:t>
      </w:r>
      <w:r>
        <w:rPr>
          <w:rFonts w:hint="eastAsia"/>
          <w:sz w:val="30"/>
          <w:szCs w:val="30"/>
        </w:rPr>
        <w:t>元，</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月份预收</w:t>
      </w:r>
      <w:r>
        <w:rPr>
          <w:rFonts w:hint="eastAsia"/>
          <w:sz w:val="30"/>
          <w:szCs w:val="30"/>
        </w:rPr>
        <w:t>100000</w:t>
      </w:r>
      <w:r>
        <w:rPr>
          <w:rFonts w:hint="eastAsia"/>
          <w:sz w:val="30"/>
          <w:szCs w:val="30"/>
        </w:rPr>
        <w:t>元；</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日至</w:t>
      </w:r>
      <w:r>
        <w:rPr>
          <w:rFonts w:hint="eastAsia"/>
          <w:sz w:val="30"/>
          <w:szCs w:val="30"/>
        </w:rPr>
        <w:t>12</w:t>
      </w:r>
      <w:r>
        <w:rPr>
          <w:rFonts w:hint="eastAsia"/>
          <w:sz w:val="30"/>
          <w:szCs w:val="30"/>
        </w:rPr>
        <w:t>月</w:t>
      </w:r>
      <w:r>
        <w:rPr>
          <w:rFonts w:hint="eastAsia"/>
          <w:sz w:val="30"/>
          <w:szCs w:val="30"/>
        </w:rPr>
        <w:t>15</w:t>
      </w:r>
      <w:r>
        <w:rPr>
          <w:rFonts w:hint="eastAsia"/>
          <w:sz w:val="30"/>
          <w:szCs w:val="30"/>
        </w:rPr>
        <w:t>日向个体商户陈日东预收工商管理费</w:t>
      </w:r>
      <w:r>
        <w:rPr>
          <w:rFonts w:hint="eastAsia"/>
          <w:sz w:val="30"/>
          <w:szCs w:val="30"/>
        </w:rPr>
        <w:t>19100</w:t>
      </w:r>
      <w:r>
        <w:rPr>
          <w:rFonts w:hint="eastAsia"/>
          <w:sz w:val="30"/>
          <w:szCs w:val="30"/>
        </w:rPr>
        <w:t>元；</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日和</w:t>
      </w:r>
      <w:r>
        <w:rPr>
          <w:rFonts w:hint="eastAsia"/>
          <w:sz w:val="30"/>
          <w:szCs w:val="30"/>
        </w:rPr>
        <w:t>2</w:t>
      </w:r>
      <w:r>
        <w:rPr>
          <w:rFonts w:hint="eastAsia"/>
          <w:sz w:val="30"/>
          <w:szCs w:val="30"/>
        </w:rPr>
        <w:t>月</w:t>
      </w:r>
      <w:r>
        <w:rPr>
          <w:rFonts w:hint="eastAsia"/>
          <w:sz w:val="30"/>
          <w:szCs w:val="30"/>
        </w:rPr>
        <w:t>1</w:t>
      </w:r>
      <w:r>
        <w:rPr>
          <w:rFonts w:hint="eastAsia"/>
          <w:sz w:val="30"/>
          <w:szCs w:val="30"/>
        </w:rPr>
        <w:t>日向个体工商户黄新勇预收工商管理费</w:t>
      </w:r>
      <w:r>
        <w:rPr>
          <w:rFonts w:hint="eastAsia"/>
          <w:sz w:val="30"/>
          <w:szCs w:val="30"/>
        </w:rPr>
        <w:t>5000</w:t>
      </w:r>
      <w:r>
        <w:rPr>
          <w:rFonts w:hint="eastAsia"/>
          <w:sz w:val="30"/>
          <w:szCs w:val="30"/>
        </w:rPr>
        <w:t>元。</w:t>
      </w:r>
    </w:p>
    <w:p w:rsidR="003B32C6" w:rsidRDefault="003B32C6">
      <w:pPr>
        <w:spacing w:line="500" w:lineRule="atLeast"/>
        <w:ind w:firstLine="600"/>
        <w:divId w:val="962006899"/>
        <w:rPr>
          <w:rFonts w:hint="eastAsia"/>
          <w:sz w:val="30"/>
          <w:szCs w:val="30"/>
        </w:rPr>
      </w:pPr>
      <w:r>
        <w:rPr>
          <w:rFonts w:hint="eastAsia"/>
          <w:sz w:val="30"/>
          <w:szCs w:val="30"/>
        </w:rPr>
        <w:t>5</w:t>
      </w:r>
      <w:r>
        <w:rPr>
          <w:rFonts w:hint="eastAsia"/>
          <w:sz w:val="30"/>
          <w:szCs w:val="30"/>
        </w:rPr>
        <w:t>、化州市合江工商所经费使用及结存情况、票据使用情况明细表、合江分会费审计情况，证实被告人黄某截止</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日尚欠</w:t>
      </w:r>
      <w:r>
        <w:rPr>
          <w:rFonts w:hint="eastAsia"/>
          <w:sz w:val="30"/>
          <w:szCs w:val="30"/>
        </w:rPr>
        <w:t>174303</w:t>
      </w:r>
      <w:r>
        <w:rPr>
          <w:rFonts w:hint="eastAsia"/>
          <w:sz w:val="30"/>
          <w:szCs w:val="30"/>
        </w:rPr>
        <w:t>元未按规定上缴。</w:t>
      </w:r>
    </w:p>
    <w:p w:rsidR="003B32C6" w:rsidRDefault="003B32C6">
      <w:pPr>
        <w:spacing w:line="500" w:lineRule="atLeast"/>
        <w:ind w:firstLine="600"/>
        <w:divId w:val="724531040"/>
        <w:rPr>
          <w:rFonts w:hint="eastAsia"/>
          <w:sz w:val="30"/>
          <w:szCs w:val="30"/>
        </w:rPr>
      </w:pPr>
      <w:r>
        <w:rPr>
          <w:rFonts w:hint="eastAsia"/>
          <w:sz w:val="30"/>
          <w:szCs w:val="30"/>
        </w:rPr>
        <w:t>6</w:t>
      </w:r>
      <w:r>
        <w:rPr>
          <w:rFonts w:hint="eastAsia"/>
          <w:sz w:val="30"/>
          <w:szCs w:val="30"/>
        </w:rPr>
        <w:t>、缴款凭据及暂扣财物收据，证实被告人黄某分别于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w:t>
      </w:r>
      <w:r>
        <w:rPr>
          <w:rFonts w:hint="eastAsia"/>
          <w:sz w:val="30"/>
          <w:szCs w:val="30"/>
        </w:rPr>
        <w:t>3</w:t>
      </w:r>
      <w:r>
        <w:rPr>
          <w:rFonts w:hint="eastAsia"/>
          <w:sz w:val="30"/>
          <w:szCs w:val="30"/>
        </w:rPr>
        <w:t>月</w:t>
      </w:r>
      <w:r>
        <w:rPr>
          <w:rFonts w:hint="eastAsia"/>
          <w:sz w:val="30"/>
          <w:szCs w:val="30"/>
        </w:rPr>
        <w:t>22</w:t>
      </w:r>
      <w:r>
        <w:rPr>
          <w:rFonts w:hint="eastAsia"/>
          <w:sz w:val="30"/>
          <w:szCs w:val="30"/>
        </w:rPr>
        <w:t>日、</w:t>
      </w:r>
      <w:r>
        <w:rPr>
          <w:rFonts w:hint="eastAsia"/>
          <w:sz w:val="30"/>
          <w:szCs w:val="30"/>
        </w:rPr>
        <w:t>3</w:t>
      </w:r>
      <w:r>
        <w:rPr>
          <w:rFonts w:hint="eastAsia"/>
          <w:sz w:val="30"/>
          <w:szCs w:val="30"/>
        </w:rPr>
        <w:t>月</w:t>
      </w:r>
      <w:r>
        <w:rPr>
          <w:rFonts w:hint="eastAsia"/>
          <w:sz w:val="30"/>
          <w:szCs w:val="30"/>
        </w:rPr>
        <w:t>26</w:t>
      </w:r>
      <w:r>
        <w:rPr>
          <w:rFonts w:hint="eastAsia"/>
          <w:sz w:val="30"/>
          <w:szCs w:val="30"/>
        </w:rPr>
        <w:t>日、</w:t>
      </w:r>
      <w:r>
        <w:rPr>
          <w:rFonts w:hint="eastAsia"/>
          <w:sz w:val="30"/>
          <w:szCs w:val="30"/>
        </w:rPr>
        <w:t>4</w:t>
      </w:r>
      <w:r>
        <w:rPr>
          <w:rFonts w:hint="eastAsia"/>
          <w:sz w:val="30"/>
          <w:szCs w:val="30"/>
        </w:rPr>
        <w:t>月</w:t>
      </w:r>
      <w:r>
        <w:rPr>
          <w:rFonts w:hint="eastAsia"/>
          <w:sz w:val="30"/>
          <w:szCs w:val="30"/>
        </w:rPr>
        <w:t>2</w:t>
      </w:r>
      <w:r>
        <w:rPr>
          <w:rFonts w:hint="eastAsia"/>
          <w:sz w:val="30"/>
          <w:szCs w:val="30"/>
        </w:rPr>
        <w:t>日、</w:t>
      </w:r>
      <w:r>
        <w:rPr>
          <w:rFonts w:hint="eastAsia"/>
          <w:sz w:val="30"/>
          <w:szCs w:val="30"/>
        </w:rPr>
        <w:t>4</w:t>
      </w:r>
      <w:r>
        <w:rPr>
          <w:rFonts w:hint="eastAsia"/>
          <w:sz w:val="30"/>
          <w:szCs w:val="30"/>
        </w:rPr>
        <w:t>月</w:t>
      </w:r>
      <w:r>
        <w:rPr>
          <w:rFonts w:hint="eastAsia"/>
          <w:sz w:val="30"/>
          <w:szCs w:val="30"/>
        </w:rPr>
        <w:t>4</w:t>
      </w:r>
      <w:r>
        <w:rPr>
          <w:rFonts w:hint="eastAsia"/>
          <w:sz w:val="30"/>
          <w:szCs w:val="30"/>
        </w:rPr>
        <w:t>日向其单位退还人民币</w:t>
      </w:r>
      <w:r>
        <w:rPr>
          <w:rFonts w:hint="eastAsia"/>
          <w:sz w:val="30"/>
          <w:szCs w:val="30"/>
        </w:rPr>
        <w:t>10000</w:t>
      </w:r>
      <w:r>
        <w:rPr>
          <w:rFonts w:hint="eastAsia"/>
          <w:sz w:val="30"/>
          <w:szCs w:val="30"/>
        </w:rPr>
        <w:t>元、</w:t>
      </w:r>
      <w:r>
        <w:rPr>
          <w:rFonts w:hint="eastAsia"/>
          <w:sz w:val="30"/>
          <w:szCs w:val="30"/>
        </w:rPr>
        <w:t>30000</w:t>
      </w:r>
      <w:r>
        <w:rPr>
          <w:rFonts w:hint="eastAsia"/>
          <w:sz w:val="30"/>
          <w:szCs w:val="30"/>
        </w:rPr>
        <w:t>元、</w:t>
      </w:r>
      <w:r>
        <w:rPr>
          <w:rFonts w:hint="eastAsia"/>
          <w:sz w:val="30"/>
          <w:szCs w:val="30"/>
        </w:rPr>
        <w:t>14000</w:t>
      </w:r>
      <w:r>
        <w:rPr>
          <w:rFonts w:hint="eastAsia"/>
          <w:sz w:val="30"/>
          <w:szCs w:val="30"/>
        </w:rPr>
        <w:t>元、</w:t>
      </w:r>
      <w:r>
        <w:rPr>
          <w:rFonts w:hint="eastAsia"/>
          <w:sz w:val="30"/>
          <w:szCs w:val="30"/>
        </w:rPr>
        <w:t>28000</w:t>
      </w:r>
      <w:r>
        <w:rPr>
          <w:rFonts w:hint="eastAsia"/>
          <w:sz w:val="30"/>
          <w:szCs w:val="30"/>
        </w:rPr>
        <w:t>元、</w:t>
      </w:r>
      <w:r>
        <w:rPr>
          <w:rFonts w:hint="eastAsia"/>
          <w:sz w:val="30"/>
          <w:szCs w:val="30"/>
        </w:rPr>
        <w:t>40000</w:t>
      </w:r>
      <w:r>
        <w:rPr>
          <w:rFonts w:hint="eastAsia"/>
          <w:sz w:val="30"/>
          <w:szCs w:val="30"/>
        </w:rPr>
        <w:t>元，合计人民币</w:t>
      </w:r>
      <w:r>
        <w:rPr>
          <w:rFonts w:hint="eastAsia"/>
          <w:sz w:val="30"/>
          <w:szCs w:val="30"/>
        </w:rPr>
        <w:t>122000</w:t>
      </w:r>
      <w:r>
        <w:rPr>
          <w:rFonts w:hint="eastAsia"/>
          <w:sz w:val="30"/>
          <w:szCs w:val="30"/>
        </w:rPr>
        <w:t>元；于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日向侦查机关退出赃款人民币共</w:t>
      </w:r>
      <w:r>
        <w:rPr>
          <w:rFonts w:hint="eastAsia"/>
          <w:sz w:val="30"/>
          <w:szCs w:val="30"/>
        </w:rPr>
        <w:t>52303</w:t>
      </w:r>
      <w:r>
        <w:rPr>
          <w:rFonts w:hint="eastAsia"/>
          <w:sz w:val="30"/>
          <w:szCs w:val="30"/>
        </w:rPr>
        <w:t>元。</w:t>
      </w:r>
    </w:p>
    <w:p w:rsidR="003B32C6" w:rsidRDefault="003B32C6">
      <w:pPr>
        <w:spacing w:line="500" w:lineRule="atLeast"/>
        <w:ind w:firstLine="600"/>
        <w:divId w:val="1219055132"/>
        <w:rPr>
          <w:rFonts w:hint="eastAsia"/>
          <w:sz w:val="30"/>
          <w:szCs w:val="30"/>
        </w:rPr>
      </w:pPr>
      <w:r>
        <w:rPr>
          <w:rFonts w:hint="eastAsia"/>
          <w:sz w:val="30"/>
          <w:szCs w:val="30"/>
        </w:rPr>
        <w:t>7</w:t>
      </w:r>
      <w:r>
        <w:rPr>
          <w:rFonts w:hint="eastAsia"/>
          <w:sz w:val="30"/>
          <w:szCs w:val="30"/>
        </w:rPr>
        <w:t>、抓获经过，证实被告人黄某于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日在广州市白云区太和镇华景大厦被抓获。</w:t>
      </w:r>
    </w:p>
    <w:p w:rsidR="003B32C6" w:rsidRDefault="003B32C6">
      <w:pPr>
        <w:spacing w:line="500" w:lineRule="atLeast"/>
        <w:ind w:firstLine="600"/>
        <w:divId w:val="703166777"/>
        <w:rPr>
          <w:rFonts w:hint="eastAsia"/>
          <w:sz w:val="30"/>
          <w:szCs w:val="30"/>
        </w:rPr>
      </w:pPr>
      <w:r>
        <w:rPr>
          <w:rFonts w:hint="eastAsia"/>
          <w:sz w:val="30"/>
          <w:szCs w:val="30"/>
        </w:rPr>
        <w:t>（二）证人证言</w:t>
      </w:r>
    </w:p>
    <w:p w:rsidR="003B32C6" w:rsidRDefault="003B32C6">
      <w:pPr>
        <w:spacing w:line="500" w:lineRule="atLeast"/>
        <w:ind w:firstLine="600"/>
        <w:divId w:val="564950169"/>
        <w:rPr>
          <w:rFonts w:hint="eastAsia"/>
          <w:sz w:val="30"/>
          <w:szCs w:val="30"/>
        </w:rPr>
      </w:pPr>
      <w:r>
        <w:rPr>
          <w:rFonts w:hint="eastAsia"/>
          <w:sz w:val="30"/>
          <w:szCs w:val="30"/>
        </w:rPr>
        <w:t>证人黎某的证言，证实其是</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月从笪桥调到合江食品公司任经理，于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月和</w:t>
      </w:r>
      <w:r>
        <w:rPr>
          <w:rFonts w:hint="eastAsia"/>
          <w:sz w:val="30"/>
          <w:szCs w:val="30"/>
        </w:rPr>
        <w:t>11</w:t>
      </w:r>
      <w:r>
        <w:rPr>
          <w:rFonts w:hint="eastAsia"/>
          <w:sz w:val="30"/>
          <w:szCs w:val="30"/>
        </w:rPr>
        <w:t>月份，应合江工商所所长黄某的要求，两次预支了</w:t>
      </w:r>
      <w:r>
        <w:rPr>
          <w:rFonts w:hint="eastAsia"/>
          <w:sz w:val="30"/>
          <w:szCs w:val="30"/>
        </w:rPr>
        <w:t>150000</w:t>
      </w:r>
      <w:r>
        <w:rPr>
          <w:rFonts w:hint="eastAsia"/>
          <w:sz w:val="30"/>
          <w:szCs w:val="30"/>
        </w:rPr>
        <w:t>元的工商管理费给工商所。</w:t>
      </w:r>
    </w:p>
    <w:p w:rsidR="003B32C6" w:rsidRDefault="003B32C6">
      <w:pPr>
        <w:spacing w:line="500" w:lineRule="atLeast"/>
        <w:ind w:firstLine="600"/>
        <w:divId w:val="1059942515"/>
        <w:rPr>
          <w:rFonts w:hint="eastAsia"/>
          <w:sz w:val="30"/>
          <w:szCs w:val="30"/>
        </w:rPr>
      </w:pPr>
      <w:r>
        <w:rPr>
          <w:rFonts w:hint="eastAsia"/>
          <w:sz w:val="30"/>
          <w:szCs w:val="30"/>
        </w:rPr>
        <w:t>（三）被告人的供述与辩解</w:t>
      </w:r>
    </w:p>
    <w:p w:rsidR="003B32C6" w:rsidRDefault="003B32C6">
      <w:pPr>
        <w:spacing w:line="500" w:lineRule="atLeast"/>
        <w:ind w:firstLine="600"/>
        <w:divId w:val="498623679"/>
        <w:rPr>
          <w:rFonts w:hint="eastAsia"/>
          <w:sz w:val="30"/>
          <w:szCs w:val="30"/>
        </w:rPr>
      </w:pPr>
      <w:r>
        <w:rPr>
          <w:rFonts w:hint="eastAsia"/>
          <w:sz w:val="30"/>
          <w:szCs w:val="30"/>
        </w:rPr>
        <w:t>被告人黄某于</w:t>
      </w:r>
      <w:r>
        <w:rPr>
          <w:rFonts w:hint="eastAsia"/>
          <w:sz w:val="30"/>
          <w:szCs w:val="30"/>
        </w:rPr>
        <w:t>2007</w:t>
      </w:r>
      <w:r>
        <w:rPr>
          <w:rFonts w:hint="eastAsia"/>
          <w:sz w:val="30"/>
          <w:szCs w:val="30"/>
        </w:rPr>
        <w:t>年在检察机关的供述及自书材料，供述其于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月从合江工商所调任到江湖工商所时，化州市工商局对其进行离任审计时，发现其尚有公款</w:t>
      </w:r>
      <w:r>
        <w:rPr>
          <w:rFonts w:hint="eastAsia"/>
          <w:sz w:val="30"/>
          <w:szCs w:val="30"/>
        </w:rPr>
        <w:t>174303</w:t>
      </w:r>
      <w:r>
        <w:rPr>
          <w:rFonts w:hint="eastAsia"/>
          <w:sz w:val="30"/>
          <w:szCs w:val="30"/>
        </w:rPr>
        <w:t>元未上缴，其对离任审计的结果没有异议，其确实挪用了公款。其从</w:t>
      </w:r>
      <w:r>
        <w:rPr>
          <w:rFonts w:hint="eastAsia"/>
          <w:sz w:val="30"/>
          <w:szCs w:val="30"/>
        </w:rPr>
        <w:t>2005</w:t>
      </w:r>
      <w:r>
        <w:rPr>
          <w:rFonts w:hint="eastAsia"/>
          <w:sz w:val="30"/>
          <w:szCs w:val="30"/>
        </w:rPr>
        <w:t>年底以来就开始挪用公款，一直到</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月，其采用预收管理不上介或以延迟上介的手段来挪用公款，其中收到未上缴的有食品公司的</w:t>
      </w:r>
      <w:r>
        <w:rPr>
          <w:rFonts w:hint="eastAsia"/>
          <w:sz w:val="30"/>
          <w:szCs w:val="30"/>
        </w:rPr>
        <w:t>140203</w:t>
      </w:r>
      <w:r>
        <w:rPr>
          <w:rFonts w:hint="eastAsia"/>
          <w:sz w:val="30"/>
          <w:szCs w:val="30"/>
        </w:rPr>
        <w:t>元及陈日东的收款有</w:t>
      </w:r>
      <w:r>
        <w:rPr>
          <w:rFonts w:hint="eastAsia"/>
          <w:sz w:val="30"/>
          <w:szCs w:val="30"/>
        </w:rPr>
        <w:t>19100</w:t>
      </w:r>
      <w:r>
        <w:rPr>
          <w:rFonts w:hint="eastAsia"/>
          <w:sz w:val="30"/>
          <w:szCs w:val="30"/>
        </w:rPr>
        <w:t>元、定额发票</w:t>
      </w:r>
      <w:r>
        <w:rPr>
          <w:rFonts w:hint="eastAsia"/>
          <w:sz w:val="30"/>
          <w:szCs w:val="30"/>
        </w:rPr>
        <w:t>10000</w:t>
      </w:r>
      <w:r>
        <w:rPr>
          <w:rFonts w:hint="eastAsia"/>
          <w:sz w:val="30"/>
          <w:szCs w:val="30"/>
        </w:rPr>
        <w:t>元及后来收到的</w:t>
      </w:r>
      <w:r>
        <w:rPr>
          <w:rFonts w:hint="eastAsia"/>
          <w:sz w:val="30"/>
          <w:szCs w:val="30"/>
        </w:rPr>
        <w:t>5000</w:t>
      </w:r>
      <w:r>
        <w:rPr>
          <w:rFonts w:hint="eastAsia"/>
          <w:sz w:val="30"/>
          <w:szCs w:val="30"/>
        </w:rPr>
        <w:t>元，合计</w:t>
      </w:r>
      <w:r>
        <w:rPr>
          <w:rFonts w:hint="eastAsia"/>
          <w:sz w:val="30"/>
          <w:szCs w:val="30"/>
        </w:rPr>
        <w:t>174303</w:t>
      </w:r>
      <w:r>
        <w:rPr>
          <w:rFonts w:hint="eastAsia"/>
          <w:sz w:val="30"/>
          <w:szCs w:val="30"/>
        </w:rPr>
        <w:t>元。其所挪用的公款是为了帮其弟黄英贵医病及用于平时的生活开支。在案发前，其已向工商局退还了</w:t>
      </w:r>
      <w:r>
        <w:rPr>
          <w:rFonts w:hint="eastAsia"/>
          <w:sz w:val="30"/>
          <w:szCs w:val="30"/>
        </w:rPr>
        <w:t>122000</w:t>
      </w:r>
      <w:r>
        <w:rPr>
          <w:rFonts w:hint="eastAsia"/>
          <w:sz w:val="30"/>
          <w:szCs w:val="30"/>
        </w:rPr>
        <w:t>元。尚余</w:t>
      </w:r>
      <w:r>
        <w:rPr>
          <w:rFonts w:hint="eastAsia"/>
          <w:sz w:val="30"/>
          <w:szCs w:val="30"/>
        </w:rPr>
        <w:t>52303</w:t>
      </w:r>
      <w:r>
        <w:rPr>
          <w:rFonts w:hint="eastAsia"/>
          <w:sz w:val="30"/>
          <w:szCs w:val="30"/>
        </w:rPr>
        <w:t>元未能退还，于</w:t>
      </w:r>
      <w:r>
        <w:rPr>
          <w:rFonts w:hint="eastAsia"/>
          <w:sz w:val="30"/>
          <w:szCs w:val="30"/>
        </w:rPr>
        <w:t>2007</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日其又向检察机关退出了赃款</w:t>
      </w:r>
      <w:r>
        <w:rPr>
          <w:rFonts w:hint="eastAsia"/>
          <w:sz w:val="30"/>
          <w:szCs w:val="30"/>
        </w:rPr>
        <w:t>52303</w:t>
      </w:r>
      <w:r>
        <w:rPr>
          <w:rFonts w:hint="eastAsia"/>
          <w:sz w:val="30"/>
          <w:szCs w:val="30"/>
        </w:rPr>
        <w:t>元。</w:t>
      </w:r>
    </w:p>
    <w:p w:rsidR="003B32C6" w:rsidRDefault="003B32C6">
      <w:pPr>
        <w:spacing w:line="500" w:lineRule="atLeast"/>
        <w:ind w:firstLine="600"/>
        <w:divId w:val="462961745"/>
        <w:rPr>
          <w:rFonts w:hint="eastAsia"/>
          <w:sz w:val="30"/>
          <w:szCs w:val="30"/>
        </w:rPr>
      </w:pPr>
      <w:r>
        <w:rPr>
          <w:rFonts w:hint="eastAsia"/>
          <w:sz w:val="30"/>
          <w:szCs w:val="30"/>
        </w:rPr>
        <w:t>（四）录音录像光牒，证实检察机关在讯问被告人黄某时同时录制了同步录音录像，程序合法。</w:t>
      </w:r>
    </w:p>
    <w:p w:rsidR="003B32C6" w:rsidRDefault="003B32C6">
      <w:pPr>
        <w:spacing w:line="500" w:lineRule="atLeast"/>
        <w:ind w:firstLine="600"/>
        <w:divId w:val="2058436215"/>
        <w:rPr>
          <w:rFonts w:hint="eastAsia"/>
          <w:sz w:val="30"/>
          <w:szCs w:val="30"/>
        </w:rPr>
      </w:pPr>
      <w:r>
        <w:rPr>
          <w:rFonts w:hint="eastAsia"/>
          <w:sz w:val="30"/>
          <w:szCs w:val="30"/>
        </w:rPr>
        <w:t>以上证据由检察机关提供，均经庭审质证、认证，为有效证据，本院予以确认。</w:t>
      </w:r>
    </w:p>
    <w:p w:rsidR="003B32C6" w:rsidRDefault="003B32C6">
      <w:pPr>
        <w:spacing w:line="500" w:lineRule="atLeast"/>
        <w:ind w:firstLine="600"/>
        <w:divId w:val="65762892"/>
        <w:rPr>
          <w:rFonts w:hint="eastAsia"/>
          <w:sz w:val="30"/>
          <w:szCs w:val="30"/>
        </w:rPr>
      </w:pPr>
      <w:r>
        <w:rPr>
          <w:rFonts w:hint="eastAsia"/>
          <w:sz w:val="30"/>
          <w:szCs w:val="30"/>
        </w:rPr>
        <w:t>本院认为，被告人黄某无视国家法律，向为国家工作人员，利用职务上的便利，挪用公款</w:t>
      </w:r>
      <w:r>
        <w:rPr>
          <w:rFonts w:hint="eastAsia"/>
          <w:sz w:val="30"/>
          <w:szCs w:val="30"/>
        </w:rPr>
        <w:t>166903</w:t>
      </w:r>
      <w:r>
        <w:rPr>
          <w:rFonts w:hint="eastAsia"/>
          <w:sz w:val="30"/>
          <w:szCs w:val="30"/>
        </w:rPr>
        <w:t>元，数额较大，超过三个月未还，其行为已构成挪用公款罪，依法应当在五年以下有期徒刑的幅度内追究其刑事责任。公诉机关指控被告人黄某犯挪用公款罪的罪名成立，证据确实、充分，本院予以确认。但公诉机关指控被告人挪用公款的数额为</w:t>
      </w:r>
      <w:r>
        <w:rPr>
          <w:rFonts w:hint="eastAsia"/>
          <w:sz w:val="30"/>
          <w:szCs w:val="30"/>
        </w:rPr>
        <w:t>174303</w:t>
      </w:r>
      <w:r>
        <w:rPr>
          <w:rFonts w:hint="eastAsia"/>
          <w:sz w:val="30"/>
          <w:szCs w:val="30"/>
        </w:rPr>
        <w:t>元的事实，经查，被告人黄某收取周兴圣、黄新勇、梁声文、冯裕海四人的工商管理费</w:t>
      </w:r>
      <w:r>
        <w:rPr>
          <w:rFonts w:hint="eastAsia"/>
          <w:sz w:val="30"/>
          <w:szCs w:val="30"/>
        </w:rPr>
        <w:t>7400</w:t>
      </w:r>
      <w:r>
        <w:rPr>
          <w:rFonts w:hint="eastAsia"/>
          <w:sz w:val="30"/>
          <w:szCs w:val="30"/>
        </w:rPr>
        <w:t>元至案发时未超过三个月，对该款项应予以减除，被告人实际挪用的数额为人民币</w:t>
      </w:r>
      <w:r>
        <w:rPr>
          <w:rFonts w:hint="eastAsia"/>
          <w:sz w:val="30"/>
          <w:szCs w:val="30"/>
        </w:rPr>
        <w:t>166903</w:t>
      </w:r>
      <w:r>
        <w:rPr>
          <w:rFonts w:hint="eastAsia"/>
          <w:sz w:val="30"/>
          <w:szCs w:val="30"/>
        </w:rPr>
        <w:t>元。公诉机关指控被告人黄某挪用公款用于赌博等违法活动的事实，经查，只有被告人供述（且前后供述不一致），而被告人在庭审时亦否认用于赌博，又没有其他证据相互印证，故公诉机关指控被告人挪用公款用于赌博的证据不足，不予确认。被告人黄某于</w:t>
      </w:r>
      <w:r>
        <w:rPr>
          <w:rFonts w:hint="eastAsia"/>
          <w:sz w:val="30"/>
          <w:szCs w:val="30"/>
        </w:rPr>
        <w:t>2007</w:t>
      </w:r>
      <w:r>
        <w:rPr>
          <w:rFonts w:hint="eastAsia"/>
          <w:sz w:val="30"/>
          <w:szCs w:val="30"/>
        </w:rPr>
        <w:t>年因本案被侦查机关取保候审，后向本院提起公诉期间，其不到庭并畏罪潜逃，酌情从重处罚。但鉴于被告人黄某已退清全部犯罪所得，归案后认罪态度较好，且无犯罪前科，依法可酌情从轻处罚。被告人的请求从轻处罚的意见有理，予以采纳。辩护人辩护称被告人是初犯的意见，因被告人是多次挪用公款行为，不属于初犯，故该辩护意见与事实不符，不予采纳。辩护人请求对被告人适用缓刑的辩护意见，被告人于</w:t>
      </w:r>
      <w:r>
        <w:rPr>
          <w:rFonts w:hint="eastAsia"/>
          <w:sz w:val="30"/>
          <w:szCs w:val="30"/>
        </w:rPr>
        <w:t>2007</w:t>
      </w:r>
      <w:r>
        <w:rPr>
          <w:rFonts w:hint="eastAsia"/>
          <w:sz w:val="30"/>
          <w:szCs w:val="30"/>
        </w:rPr>
        <w:t>年曾</w:t>
      </w:r>
      <w:r>
        <w:rPr>
          <w:rFonts w:hint="eastAsia"/>
          <w:sz w:val="30"/>
          <w:szCs w:val="30"/>
        </w:rPr>
        <w:t>因本案畏罪潜逃，因此，不宜对其适用缓刑，故辩护人请求对被告人适用缓刑的意见，不予采纳。辩护人的其他辩护意见有理有据，予以采纳。根据被告人的犯罪事实、性质、情节和对社会的危害程度及认罪态度，案经本院审判委员会讨论决定，依照《中华人民共和国刑法》第三百八十四条、第九十三条、第六十七条第三款、第六十四条和《最高人民法院〈关于审理挪用公款案件具体应用法律若干问题的解释〉》（法释（</w:t>
      </w:r>
      <w:r>
        <w:rPr>
          <w:rFonts w:hint="eastAsia"/>
          <w:sz w:val="30"/>
          <w:szCs w:val="30"/>
        </w:rPr>
        <w:t>1998</w:t>
      </w:r>
      <w:r>
        <w:rPr>
          <w:rFonts w:hint="eastAsia"/>
          <w:sz w:val="30"/>
          <w:szCs w:val="30"/>
        </w:rPr>
        <w:t>）</w:t>
      </w:r>
      <w:r>
        <w:rPr>
          <w:rFonts w:hint="eastAsia"/>
          <w:sz w:val="30"/>
          <w:szCs w:val="30"/>
        </w:rPr>
        <w:t>9</w:t>
      </w:r>
      <w:r>
        <w:rPr>
          <w:rFonts w:hint="eastAsia"/>
          <w:sz w:val="30"/>
          <w:szCs w:val="30"/>
        </w:rPr>
        <w:t>号）第四条的规定，判决如下：</w:t>
      </w:r>
    </w:p>
    <w:p w:rsidR="003B32C6" w:rsidRDefault="003B32C6">
      <w:pPr>
        <w:spacing w:line="500" w:lineRule="atLeast"/>
        <w:ind w:firstLine="600"/>
        <w:divId w:val="1930309353"/>
        <w:rPr>
          <w:rFonts w:hint="eastAsia"/>
          <w:sz w:val="30"/>
          <w:szCs w:val="30"/>
        </w:rPr>
      </w:pPr>
      <w:r>
        <w:rPr>
          <w:rFonts w:hint="eastAsia"/>
          <w:sz w:val="30"/>
          <w:szCs w:val="30"/>
        </w:rPr>
        <w:t>一、被告人黄某犯挪用公款罪，判处有期徒刑一年。</w:t>
      </w:r>
    </w:p>
    <w:p w:rsidR="003B32C6" w:rsidRDefault="003B32C6">
      <w:pPr>
        <w:spacing w:line="500" w:lineRule="atLeast"/>
        <w:ind w:firstLine="600"/>
        <w:divId w:val="93887228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日止。）</w:t>
      </w:r>
    </w:p>
    <w:p w:rsidR="003B32C6" w:rsidRDefault="003B32C6">
      <w:pPr>
        <w:spacing w:line="500" w:lineRule="atLeast"/>
        <w:ind w:firstLine="600"/>
        <w:divId w:val="775714724"/>
        <w:rPr>
          <w:rFonts w:hint="eastAsia"/>
          <w:sz w:val="30"/>
          <w:szCs w:val="30"/>
        </w:rPr>
      </w:pPr>
      <w:r>
        <w:rPr>
          <w:rFonts w:hint="eastAsia"/>
          <w:sz w:val="30"/>
          <w:szCs w:val="30"/>
        </w:rPr>
        <w:t>二、被告人黄某向检察机关退出的犯罪所得人民币五万二千元三百零三元，予以退还给化州市工商行政管理局。</w:t>
      </w:r>
    </w:p>
    <w:p w:rsidR="003B32C6" w:rsidRDefault="003B32C6">
      <w:pPr>
        <w:spacing w:line="500" w:lineRule="atLeast"/>
        <w:ind w:firstLine="600"/>
        <w:divId w:val="1952205093"/>
        <w:rPr>
          <w:rFonts w:hint="eastAsia"/>
          <w:sz w:val="30"/>
          <w:szCs w:val="30"/>
        </w:rPr>
      </w:pPr>
      <w:r>
        <w:rPr>
          <w:rFonts w:hint="eastAsia"/>
          <w:sz w:val="30"/>
          <w:szCs w:val="30"/>
        </w:rPr>
        <w:t>如不服本判决，可在接到判决书的第二日起十日内，通过本院或者直接向茂名市中级人民法院提出上诉。书面上诉的，应交上诉状正本一份，副本二份。</w:t>
      </w:r>
    </w:p>
    <w:p w:rsidR="003B32C6" w:rsidRDefault="003B32C6">
      <w:pPr>
        <w:spacing w:line="500" w:lineRule="atLeast"/>
        <w:jc w:val="right"/>
        <w:divId w:val="500850311"/>
        <w:rPr>
          <w:rFonts w:hint="eastAsia"/>
          <w:sz w:val="30"/>
          <w:szCs w:val="30"/>
        </w:rPr>
      </w:pPr>
      <w:r>
        <w:rPr>
          <w:rFonts w:hint="eastAsia"/>
          <w:sz w:val="30"/>
          <w:szCs w:val="30"/>
        </w:rPr>
        <w:t>审　判　长　　吴丽东</w:t>
      </w:r>
    </w:p>
    <w:p w:rsidR="003B32C6" w:rsidRDefault="003B32C6">
      <w:pPr>
        <w:spacing w:line="500" w:lineRule="atLeast"/>
        <w:jc w:val="right"/>
        <w:divId w:val="160318946"/>
        <w:rPr>
          <w:rFonts w:hint="eastAsia"/>
          <w:sz w:val="30"/>
          <w:szCs w:val="30"/>
        </w:rPr>
      </w:pPr>
      <w:r>
        <w:rPr>
          <w:rFonts w:hint="eastAsia"/>
          <w:sz w:val="30"/>
          <w:szCs w:val="30"/>
        </w:rPr>
        <w:t>人民陪审员　　杨均瑞</w:t>
      </w:r>
    </w:p>
    <w:p w:rsidR="003B32C6" w:rsidRDefault="003B32C6">
      <w:pPr>
        <w:spacing w:line="500" w:lineRule="atLeast"/>
        <w:jc w:val="right"/>
        <w:divId w:val="474184021"/>
        <w:rPr>
          <w:rFonts w:hint="eastAsia"/>
          <w:sz w:val="30"/>
          <w:szCs w:val="30"/>
        </w:rPr>
      </w:pPr>
      <w:r>
        <w:rPr>
          <w:rFonts w:hint="eastAsia"/>
          <w:sz w:val="30"/>
          <w:szCs w:val="30"/>
        </w:rPr>
        <w:t>人民陪审员　　张晓明</w:t>
      </w:r>
    </w:p>
    <w:p w:rsidR="003B32C6" w:rsidRDefault="003B32C6">
      <w:pPr>
        <w:spacing w:line="500" w:lineRule="atLeast"/>
        <w:jc w:val="right"/>
        <w:divId w:val="1838613392"/>
        <w:rPr>
          <w:rFonts w:hint="eastAsia"/>
          <w:sz w:val="30"/>
          <w:szCs w:val="30"/>
        </w:rPr>
      </w:pPr>
      <w:r>
        <w:rPr>
          <w:rFonts w:hint="eastAsia"/>
          <w:sz w:val="30"/>
          <w:szCs w:val="30"/>
        </w:rPr>
        <w:t>二〇一四年十二月十九日</w:t>
      </w:r>
    </w:p>
    <w:p w:rsidR="003B32C6" w:rsidRDefault="003B32C6">
      <w:pPr>
        <w:spacing w:line="500" w:lineRule="atLeast"/>
        <w:jc w:val="right"/>
        <w:divId w:val="1159349888"/>
        <w:rPr>
          <w:rFonts w:hint="eastAsia"/>
          <w:sz w:val="30"/>
          <w:szCs w:val="30"/>
        </w:rPr>
      </w:pPr>
      <w:r>
        <w:rPr>
          <w:rFonts w:hint="eastAsia"/>
          <w:sz w:val="30"/>
          <w:szCs w:val="30"/>
        </w:rPr>
        <w:t>书　记　员　　张亚玉</w:t>
      </w:r>
    </w:p>
    <w:p w:rsidR="003B32C6" w:rsidRDefault="003B32C6">
      <w:pPr>
        <w:spacing w:line="500" w:lineRule="atLeast"/>
        <w:jc w:val="right"/>
        <w:divId w:val="1076517104"/>
        <w:rPr>
          <w:rFonts w:hint="eastAsia"/>
          <w:sz w:val="30"/>
          <w:szCs w:val="30"/>
        </w:rPr>
      </w:pPr>
      <w:r>
        <w:rPr>
          <w:rFonts w:hint="eastAsia"/>
          <w:sz w:val="30"/>
          <w:szCs w:val="30"/>
        </w:rPr>
        <w:t>速　录　员　　马露瑜</w:t>
      </w:r>
    </w:p>
    <w:p w:rsidR="003B32C6" w:rsidRDefault="003B32C6">
      <w:pPr>
        <w:spacing w:line="500" w:lineRule="atLeast"/>
        <w:ind w:firstLine="600"/>
        <w:divId w:val="20784761"/>
        <w:rPr>
          <w:rFonts w:hint="eastAsia"/>
          <w:sz w:val="30"/>
          <w:szCs w:val="30"/>
        </w:rPr>
      </w:pPr>
      <w:r>
        <w:rPr>
          <w:rFonts w:hint="eastAsia"/>
          <w:sz w:val="30"/>
          <w:szCs w:val="30"/>
        </w:rPr>
        <w:t>附本案适用的相关法律条文：</w:t>
      </w:r>
    </w:p>
    <w:p w:rsidR="003B32C6" w:rsidRDefault="003B32C6">
      <w:pPr>
        <w:spacing w:line="500" w:lineRule="atLeast"/>
        <w:ind w:firstLine="600"/>
        <w:divId w:val="84572117"/>
        <w:rPr>
          <w:rFonts w:hint="eastAsia"/>
          <w:sz w:val="30"/>
          <w:szCs w:val="30"/>
        </w:rPr>
      </w:pPr>
      <w:r>
        <w:rPr>
          <w:rFonts w:hint="eastAsia"/>
          <w:sz w:val="30"/>
          <w:szCs w:val="30"/>
        </w:rPr>
        <w:t>《中华人民共和国刑法》</w:t>
      </w:r>
    </w:p>
    <w:p w:rsidR="003B32C6" w:rsidRDefault="003B32C6">
      <w:pPr>
        <w:spacing w:line="500" w:lineRule="atLeast"/>
        <w:ind w:firstLine="600"/>
        <w:divId w:val="1214851829"/>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3B32C6" w:rsidRDefault="003B32C6">
      <w:pPr>
        <w:spacing w:line="500" w:lineRule="atLeast"/>
        <w:ind w:firstLine="600"/>
        <w:divId w:val="242033913"/>
        <w:rPr>
          <w:rFonts w:hint="eastAsia"/>
          <w:sz w:val="30"/>
          <w:szCs w:val="30"/>
        </w:rPr>
      </w:pPr>
      <w:r>
        <w:rPr>
          <w:rFonts w:hint="eastAsia"/>
          <w:sz w:val="30"/>
          <w:szCs w:val="30"/>
        </w:rPr>
        <w:t>挪用用于救灾、抢险、防汛、优抚、扶贫、移民、救济款物归个人使用的，从重处罚。</w:t>
      </w:r>
    </w:p>
    <w:p w:rsidR="003B32C6" w:rsidRDefault="003B32C6">
      <w:pPr>
        <w:spacing w:line="500" w:lineRule="atLeast"/>
        <w:ind w:firstLine="600"/>
        <w:divId w:val="173762731"/>
        <w:rPr>
          <w:rFonts w:hint="eastAsia"/>
          <w:sz w:val="30"/>
          <w:szCs w:val="30"/>
        </w:rPr>
      </w:pPr>
      <w:r>
        <w:rPr>
          <w:rFonts w:hint="eastAsia"/>
          <w:sz w:val="30"/>
          <w:szCs w:val="30"/>
        </w:rPr>
        <w:t>第九十三条本法所称国家工作人员，是指国家机关中从事公务的人员。</w:t>
      </w:r>
    </w:p>
    <w:p w:rsidR="003B32C6" w:rsidRDefault="003B32C6">
      <w:pPr>
        <w:spacing w:line="500" w:lineRule="atLeast"/>
        <w:ind w:firstLine="600"/>
        <w:divId w:val="54475304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3B32C6" w:rsidRDefault="003B32C6">
      <w:pPr>
        <w:spacing w:line="500" w:lineRule="atLeast"/>
        <w:ind w:firstLine="600"/>
        <w:divId w:val="1949697243"/>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rsidR="003B32C6" w:rsidRDefault="003B32C6">
      <w:pPr>
        <w:spacing w:line="500" w:lineRule="atLeast"/>
        <w:ind w:firstLine="600"/>
        <w:divId w:val="131445594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32C6" w:rsidRDefault="003B32C6" w:rsidP="003B32C6">
      <w:pPr>
        <w:rPr>
          <w:rFonts w:hint="eastAsia"/>
        </w:rPr>
      </w:pPr>
      <w:r>
        <w:separator/>
      </w:r>
    </w:p>
  </w:endnote>
  <w:endnote w:type="continuationSeparator" w:id="0">
    <w:p w:rsidR="003B32C6" w:rsidRDefault="003B32C6" w:rsidP="003B32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32C6" w:rsidRDefault="003B32C6" w:rsidP="003B32C6">
      <w:pPr>
        <w:rPr>
          <w:rFonts w:hint="eastAsia"/>
        </w:rPr>
      </w:pPr>
      <w:r>
        <w:separator/>
      </w:r>
    </w:p>
  </w:footnote>
  <w:footnote w:type="continuationSeparator" w:id="0">
    <w:p w:rsidR="003B32C6" w:rsidRDefault="003B32C6" w:rsidP="003B32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32C6"/>
    <w:rsid w:val="002A6721"/>
    <w:rsid w:val="003B32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B32C6"/>
    <w:pPr>
      <w:tabs>
        <w:tab w:val="center" w:pos="4153"/>
        <w:tab w:val="right" w:pos="8306"/>
      </w:tabs>
      <w:snapToGrid w:val="0"/>
      <w:jc w:val="center"/>
    </w:pPr>
    <w:rPr>
      <w:sz w:val="18"/>
      <w:szCs w:val="18"/>
    </w:rPr>
  </w:style>
  <w:style w:type="character" w:customStyle="1" w:styleId="a4">
    <w:name w:val="页眉 字符"/>
    <w:basedOn w:val="a0"/>
    <w:link w:val="a3"/>
    <w:uiPriority w:val="99"/>
    <w:rsid w:val="003B32C6"/>
    <w:rPr>
      <w:rFonts w:ascii="宋体" w:eastAsia="宋体" w:hAnsi="宋体" w:cs="宋体"/>
      <w:sz w:val="18"/>
      <w:szCs w:val="18"/>
    </w:rPr>
  </w:style>
  <w:style w:type="paragraph" w:styleId="a5">
    <w:name w:val="footer"/>
    <w:basedOn w:val="a"/>
    <w:link w:val="a6"/>
    <w:uiPriority w:val="99"/>
    <w:unhideWhenUsed/>
    <w:rsid w:val="003B32C6"/>
    <w:pPr>
      <w:tabs>
        <w:tab w:val="center" w:pos="4153"/>
        <w:tab w:val="right" w:pos="8306"/>
      </w:tabs>
      <w:snapToGrid w:val="0"/>
    </w:pPr>
    <w:rPr>
      <w:sz w:val="18"/>
      <w:szCs w:val="18"/>
    </w:rPr>
  </w:style>
  <w:style w:type="character" w:customStyle="1" w:styleId="a6">
    <w:name w:val="页脚 字符"/>
    <w:basedOn w:val="a0"/>
    <w:link w:val="a5"/>
    <w:uiPriority w:val="99"/>
    <w:rsid w:val="003B32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761">
      <w:marLeft w:val="0"/>
      <w:marRight w:val="0"/>
      <w:marTop w:val="10"/>
      <w:marBottom w:val="10"/>
      <w:divBdr>
        <w:top w:val="none" w:sz="0" w:space="0" w:color="auto"/>
        <w:left w:val="none" w:sz="0" w:space="0" w:color="auto"/>
        <w:bottom w:val="none" w:sz="0" w:space="0" w:color="auto"/>
        <w:right w:val="none" w:sz="0" w:space="0" w:color="auto"/>
      </w:divBdr>
    </w:div>
    <w:div w:id="65762892">
      <w:marLeft w:val="0"/>
      <w:marRight w:val="0"/>
      <w:marTop w:val="10"/>
      <w:marBottom w:val="10"/>
      <w:divBdr>
        <w:top w:val="none" w:sz="0" w:space="0" w:color="auto"/>
        <w:left w:val="none" w:sz="0" w:space="0" w:color="auto"/>
        <w:bottom w:val="none" w:sz="0" w:space="0" w:color="auto"/>
        <w:right w:val="none" w:sz="0" w:space="0" w:color="auto"/>
      </w:divBdr>
    </w:div>
    <w:div w:id="72238047">
      <w:marLeft w:val="0"/>
      <w:marRight w:val="0"/>
      <w:marTop w:val="10"/>
      <w:marBottom w:val="10"/>
      <w:divBdr>
        <w:top w:val="none" w:sz="0" w:space="0" w:color="auto"/>
        <w:left w:val="none" w:sz="0" w:space="0" w:color="auto"/>
        <w:bottom w:val="none" w:sz="0" w:space="0" w:color="auto"/>
        <w:right w:val="none" w:sz="0" w:space="0" w:color="auto"/>
      </w:divBdr>
    </w:div>
    <w:div w:id="84572117">
      <w:marLeft w:val="0"/>
      <w:marRight w:val="0"/>
      <w:marTop w:val="10"/>
      <w:marBottom w:val="10"/>
      <w:divBdr>
        <w:top w:val="none" w:sz="0" w:space="0" w:color="auto"/>
        <w:left w:val="none" w:sz="0" w:space="0" w:color="auto"/>
        <w:bottom w:val="none" w:sz="0" w:space="0" w:color="auto"/>
        <w:right w:val="none" w:sz="0" w:space="0" w:color="auto"/>
      </w:divBdr>
    </w:div>
    <w:div w:id="125779036">
      <w:marLeft w:val="0"/>
      <w:marRight w:val="0"/>
      <w:marTop w:val="10"/>
      <w:marBottom w:val="10"/>
      <w:divBdr>
        <w:top w:val="none" w:sz="0" w:space="0" w:color="auto"/>
        <w:left w:val="none" w:sz="0" w:space="0" w:color="auto"/>
        <w:bottom w:val="none" w:sz="0" w:space="0" w:color="auto"/>
        <w:right w:val="none" w:sz="0" w:space="0" w:color="auto"/>
      </w:divBdr>
    </w:div>
    <w:div w:id="160318946">
      <w:marLeft w:val="0"/>
      <w:marRight w:val="720"/>
      <w:marTop w:val="10"/>
      <w:marBottom w:val="10"/>
      <w:divBdr>
        <w:top w:val="none" w:sz="0" w:space="0" w:color="auto"/>
        <w:left w:val="none" w:sz="0" w:space="0" w:color="auto"/>
        <w:bottom w:val="none" w:sz="0" w:space="0" w:color="auto"/>
        <w:right w:val="none" w:sz="0" w:space="0" w:color="auto"/>
      </w:divBdr>
    </w:div>
    <w:div w:id="168911326">
      <w:marLeft w:val="0"/>
      <w:marRight w:val="0"/>
      <w:marTop w:val="10"/>
      <w:marBottom w:val="10"/>
      <w:divBdr>
        <w:top w:val="none" w:sz="0" w:space="0" w:color="auto"/>
        <w:left w:val="none" w:sz="0" w:space="0" w:color="auto"/>
        <w:bottom w:val="none" w:sz="0" w:space="0" w:color="auto"/>
        <w:right w:val="none" w:sz="0" w:space="0" w:color="auto"/>
      </w:divBdr>
    </w:div>
    <w:div w:id="173762731">
      <w:marLeft w:val="0"/>
      <w:marRight w:val="0"/>
      <w:marTop w:val="10"/>
      <w:marBottom w:val="10"/>
      <w:divBdr>
        <w:top w:val="none" w:sz="0" w:space="0" w:color="auto"/>
        <w:left w:val="none" w:sz="0" w:space="0" w:color="auto"/>
        <w:bottom w:val="none" w:sz="0" w:space="0" w:color="auto"/>
        <w:right w:val="none" w:sz="0" w:space="0" w:color="auto"/>
      </w:divBdr>
    </w:div>
    <w:div w:id="242033913">
      <w:marLeft w:val="0"/>
      <w:marRight w:val="0"/>
      <w:marTop w:val="10"/>
      <w:marBottom w:val="10"/>
      <w:divBdr>
        <w:top w:val="none" w:sz="0" w:space="0" w:color="auto"/>
        <w:left w:val="none" w:sz="0" w:space="0" w:color="auto"/>
        <w:bottom w:val="none" w:sz="0" w:space="0" w:color="auto"/>
        <w:right w:val="none" w:sz="0" w:space="0" w:color="auto"/>
      </w:divBdr>
    </w:div>
    <w:div w:id="266472903">
      <w:marLeft w:val="0"/>
      <w:marRight w:val="0"/>
      <w:marTop w:val="10"/>
      <w:marBottom w:val="10"/>
      <w:divBdr>
        <w:top w:val="none" w:sz="0" w:space="0" w:color="auto"/>
        <w:left w:val="none" w:sz="0" w:space="0" w:color="auto"/>
        <w:bottom w:val="none" w:sz="0" w:space="0" w:color="auto"/>
        <w:right w:val="none" w:sz="0" w:space="0" w:color="auto"/>
      </w:divBdr>
    </w:div>
    <w:div w:id="270864109">
      <w:marLeft w:val="0"/>
      <w:marRight w:val="0"/>
      <w:marTop w:val="10"/>
      <w:marBottom w:val="10"/>
      <w:divBdr>
        <w:top w:val="none" w:sz="0" w:space="0" w:color="auto"/>
        <w:left w:val="none" w:sz="0" w:space="0" w:color="auto"/>
        <w:bottom w:val="none" w:sz="0" w:space="0" w:color="auto"/>
        <w:right w:val="none" w:sz="0" w:space="0" w:color="auto"/>
      </w:divBdr>
    </w:div>
    <w:div w:id="412629860">
      <w:marLeft w:val="0"/>
      <w:marRight w:val="0"/>
      <w:marTop w:val="10"/>
      <w:marBottom w:val="10"/>
      <w:divBdr>
        <w:top w:val="none" w:sz="0" w:space="0" w:color="auto"/>
        <w:left w:val="none" w:sz="0" w:space="0" w:color="auto"/>
        <w:bottom w:val="none" w:sz="0" w:space="0" w:color="auto"/>
        <w:right w:val="none" w:sz="0" w:space="0" w:color="auto"/>
      </w:divBdr>
    </w:div>
    <w:div w:id="462961745">
      <w:marLeft w:val="0"/>
      <w:marRight w:val="0"/>
      <w:marTop w:val="10"/>
      <w:marBottom w:val="10"/>
      <w:divBdr>
        <w:top w:val="none" w:sz="0" w:space="0" w:color="auto"/>
        <w:left w:val="none" w:sz="0" w:space="0" w:color="auto"/>
        <w:bottom w:val="none" w:sz="0" w:space="0" w:color="auto"/>
        <w:right w:val="none" w:sz="0" w:space="0" w:color="auto"/>
      </w:divBdr>
    </w:div>
    <w:div w:id="474184021">
      <w:marLeft w:val="0"/>
      <w:marRight w:val="720"/>
      <w:marTop w:val="10"/>
      <w:marBottom w:val="10"/>
      <w:divBdr>
        <w:top w:val="none" w:sz="0" w:space="0" w:color="auto"/>
        <w:left w:val="none" w:sz="0" w:space="0" w:color="auto"/>
        <w:bottom w:val="none" w:sz="0" w:space="0" w:color="auto"/>
        <w:right w:val="none" w:sz="0" w:space="0" w:color="auto"/>
      </w:divBdr>
    </w:div>
    <w:div w:id="498623679">
      <w:marLeft w:val="0"/>
      <w:marRight w:val="0"/>
      <w:marTop w:val="10"/>
      <w:marBottom w:val="10"/>
      <w:divBdr>
        <w:top w:val="none" w:sz="0" w:space="0" w:color="auto"/>
        <w:left w:val="none" w:sz="0" w:space="0" w:color="auto"/>
        <w:bottom w:val="none" w:sz="0" w:space="0" w:color="auto"/>
        <w:right w:val="none" w:sz="0" w:space="0" w:color="auto"/>
      </w:divBdr>
    </w:div>
    <w:div w:id="500850311">
      <w:marLeft w:val="0"/>
      <w:marRight w:val="720"/>
      <w:marTop w:val="10"/>
      <w:marBottom w:val="10"/>
      <w:divBdr>
        <w:top w:val="none" w:sz="0" w:space="0" w:color="auto"/>
        <w:left w:val="none" w:sz="0" w:space="0" w:color="auto"/>
        <w:bottom w:val="none" w:sz="0" w:space="0" w:color="auto"/>
        <w:right w:val="none" w:sz="0" w:space="0" w:color="auto"/>
      </w:divBdr>
    </w:div>
    <w:div w:id="510224139">
      <w:marLeft w:val="0"/>
      <w:marRight w:val="0"/>
      <w:marTop w:val="10"/>
      <w:marBottom w:val="10"/>
      <w:divBdr>
        <w:top w:val="none" w:sz="0" w:space="0" w:color="auto"/>
        <w:left w:val="none" w:sz="0" w:space="0" w:color="auto"/>
        <w:bottom w:val="none" w:sz="0" w:space="0" w:color="auto"/>
        <w:right w:val="none" w:sz="0" w:space="0" w:color="auto"/>
      </w:divBdr>
    </w:div>
    <w:div w:id="544753041">
      <w:marLeft w:val="0"/>
      <w:marRight w:val="0"/>
      <w:marTop w:val="10"/>
      <w:marBottom w:val="10"/>
      <w:divBdr>
        <w:top w:val="none" w:sz="0" w:space="0" w:color="auto"/>
        <w:left w:val="none" w:sz="0" w:space="0" w:color="auto"/>
        <w:bottom w:val="none" w:sz="0" w:space="0" w:color="auto"/>
        <w:right w:val="none" w:sz="0" w:space="0" w:color="auto"/>
      </w:divBdr>
    </w:div>
    <w:div w:id="564950169">
      <w:marLeft w:val="0"/>
      <w:marRight w:val="0"/>
      <w:marTop w:val="10"/>
      <w:marBottom w:val="10"/>
      <w:divBdr>
        <w:top w:val="none" w:sz="0" w:space="0" w:color="auto"/>
        <w:left w:val="none" w:sz="0" w:space="0" w:color="auto"/>
        <w:bottom w:val="none" w:sz="0" w:space="0" w:color="auto"/>
        <w:right w:val="none" w:sz="0" w:space="0" w:color="auto"/>
      </w:divBdr>
    </w:div>
    <w:div w:id="604845608">
      <w:marLeft w:val="0"/>
      <w:marRight w:val="0"/>
      <w:marTop w:val="10"/>
      <w:marBottom w:val="10"/>
      <w:divBdr>
        <w:top w:val="none" w:sz="0" w:space="0" w:color="auto"/>
        <w:left w:val="none" w:sz="0" w:space="0" w:color="auto"/>
        <w:bottom w:val="none" w:sz="0" w:space="0" w:color="auto"/>
        <w:right w:val="none" w:sz="0" w:space="0" w:color="auto"/>
      </w:divBdr>
    </w:div>
    <w:div w:id="632323932">
      <w:marLeft w:val="0"/>
      <w:marRight w:val="0"/>
      <w:marTop w:val="10"/>
      <w:marBottom w:val="10"/>
      <w:divBdr>
        <w:top w:val="none" w:sz="0" w:space="0" w:color="auto"/>
        <w:left w:val="none" w:sz="0" w:space="0" w:color="auto"/>
        <w:bottom w:val="none" w:sz="0" w:space="0" w:color="auto"/>
        <w:right w:val="none" w:sz="0" w:space="0" w:color="auto"/>
      </w:divBdr>
    </w:div>
    <w:div w:id="703166777">
      <w:marLeft w:val="0"/>
      <w:marRight w:val="0"/>
      <w:marTop w:val="10"/>
      <w:marBottom w:val="10"/>
      <w:divBdr>
        <w:top w:val="none" w:sz="0" w:space="0" w:color="auto"/>
        <w:left w:val="none" w:sz="0" w:space="0" w:color="auto"/>
        <w:bottom w:val="none" w:sz="0" w:space="0" w:color="auto"/>
        <w:right w:val="none" w:sz="0" w:space="0" w:color="auto"/>
      </w:divBdr>
    </w:div>
    <w:div w:id="724531040">
      <w:marLeft w:val="0"/>
      <w:marRight w:val="0"/>
      <w:marTop w:val="10"/>
      <w:marBottom w:val="10"/>
      <w:divBdr>
        <w:top w:val="none" w:sz="0" w:space="0" w:color="auto"/>
        <w:left w:val="none" w:sz="0" w:space="0" w:color="auto"/>
        <w:bottom w:val="none" w:sz="0" w:space="0" w:color="auto"/>
        <w:right w:val="none" w:sz="0" w:space="0" w:color="auto"/>
      </w:divBdr>
    </w:div>
    <w:div w:id="766389196">
      <w:marLeft w:val="0"/>
      <w:marRight w:val="0"/>
      <w:marTop w:val="10"/>
      <w:marBottom w:val="10"/>
      <w:divBdr>
        <w:top w:val="none" w:sz="0" w:space="0" w:color="auto"/>
        <w:left w:val="none" w:sz="0" w:space="0" w:color="auto"/>
        <w:bottom w:val="none" w:sz="0" w:space="0" w:color="auto"/>
        <w:right w:val="none" w:sz="0" w:space="0" w:color="auto"/>
      </w:divBdr>
    </w:div>
    <w:div w:id="775714724">
      <w:marLeft w:val="0"/>
      <w:marRight w:val="0"/>
      <w:marTop w:val="10"/>
      <w:marBottom w:val="10"/>
      <w:divBdr>
        <w:top w:val="none" w:sz="0" w:space="0" w:color="auto"/>
        <w:left w:val="none" w:sz="0" w:space="0" w:color="auto"/>
        <w:bottom w:val="none" w:sz="0" w:space="0" w:color="auto"/>
        <w:right w:val="none" w:sz="0" w:space="0" w:color="auto"/>
      </w:divBdr>
    </w:div>
    <w:div w:id="908032106">
      <w:marLeft w:val="0"/>
      <w:marRight w:val="0"/>
      <w:marTop w:val="10"/>
      <w:marBottom w:val="10"/>
      <w:divBdr>
        <w:top w:val="none" w:sz="0" w:space="0" w:color="auto"/>
        <w:left w:val="none" w:sz="0" w:space="0" w:color="auto"/>
        <w:bottom w:val="none" w:sz="0" w:space="0" w:color="auto"/>
        <w:right w:val="none" w:sz="0" w:space="0" w:color="auto"/>
      </w:divBdr>
    </w:div>
    <w:div w:id="938872284">
      <w:marLeft w:val="0"/>
      <w:marRight w:val="0"/>
      <w:marTop w:val="10"/>
      <w:marBottom w:val="10"/>
      <w:divBdr>
        <w:top w:val="none" w:sz="0" w:space="0" w:color="auto"/>
        <w:left w:val="none" w:sz="0" w:space="0" w:color="auto"/>
        <w:bottom w:val="none" w:sz="0" w:space="0" w:color="auto"/>
        <w:right w:val="none" w:sz="0" w:space="0" w:color="auto"/>
      </w:divBdr>
    </w:div>
    <w:div w:id="962006899">
      <w:marLeft w:val="0"/>
      <w:marRight w:val="0"/>
      <w:marTop w:val="10"/>
      <w:marBottom w:val="10"/>
      <w:divBdr>
        <w:top w:val="none" w:sz="0" w:space="0" w:color="auto"/>
        <w:left w:val="none" w:sz="0" w:space="0" w:color="auto"/>
        <w:bottom w:val="none" w:sz="0" w:space="0" w:color="auto"/>
        <w:right w:val="none" w:sz="0" w:space="0" w:color="auto"/>
      </w:divBdr>
    </w:div>
    <w:div w:id="1024940105">
      <w:marLeft w:val="0"/>
      <w:marRight w:val="0"/>
      <w:marTop w:val="10"/>
      <w:marBottom w:val="10"/>
      <w:divBdr>
        <w:top w:val="none" w:sz="0" w:space="0" w:color="auto"/>
        <w:left w:val="none" w:sz="0" w:space="0" w:color="auto"/>
        <w:bottom w:val="none" w:sz="0" w:space="0" w:color="auto"/>
        <w:right w:val="none" w:sz="0" w:space="0" w:color="auto"/>
      </w:divBdr>
    </w:div>
    <w:div w:id="1059942515">
      <w:marLeft w:val="0"/>
      <w:marRight w:val="0"/>
      <w:marTop w:val="10"/>
      <w:marBottom w:val="10"/>
      <w:divBdr>
        <w:top w:val="none" w:sz="0" w:space="0" w:color="auto"/>
        <w:left w:val="none" w:sz="0" w:space="0" w:color="auto"/>
        <w:bottom w:val="none" w:sz="0" w:space="0" w:color="auto"/>
        <w:right w:val="none" w:sz="0" w:space="0" w:color="auto"/>
      </w:divBdr>
    </w:div>
    <w:div w:id="1076517104">
      <w:marLeft w:val="0"/>
      <w:marRight w:val="720"/>
      <w:marTop w:val="10"/>
      <w:marBottom w:val="10"/>
      <w:divBdr>
        <w:top w:val="none" w:sz="0" w:space="0" w:color="auto"/>
        <w:left w:val="none" w:sz="0" w:space="0" w:color="auto"/>
        <w:bottom w:val="none" w:sz="0" w:space="0" w:color="auto"/>
        <w:right w:val="none" w:sz="0" w:space="0" w:color="auto"/>
      </w:divBdr>
    </w:div>
    <w:div w:id="1094860762">
      <w:marLeft w:val="0"/>
      <w:marRight w:val="0"/>
      <w:marTop w:val="10"/>
      <w:marBottom w:val="10"/>
      <w:divBdr>
        <w:top w:val="none" w:sz="0" w:space="0" w:color="auto"/>
        <w:left w:val="none" w:sz="0" w:space="0" w:color="auto"/>
        <w:bottom w:val="none" w:sz="0" w:space="0" w:color="auto"/>
        <w:right w:val="none" w:sz="0" w:space="0" w:color="auto"/>
      </w:divBdr>
    </w:div>
    <w:div w:id="1159349888">
      <w:marLeft w:val="0"/>
      <w:marRight w:val="720"/>
      <w:marTop w:val="10"/>
      <w:marBottom w:val="10"/>
      <w:divBdr>
        <w:top w:val="none" w:sz="0" w:space="0" w:color="auto"/>
        <w:left w:val="none" w:sz="0" w:space="0" w:color="auto"/>
        <w:bottom w:val="none" w:sz="0" w:space="0" w:color="auto"/>
        <w:right w:val="none" w:sz="0" w:space="0" w:color="auto"/>
      </w:divBdr>
    </w:div>
    <w:div w:id="1214851829">
      <w:marLeft w:val="0"/>
      <w:marRight w:val="0"/>
      <w:marTop w:val="10"/>
      <w:marBottom w:val="10"/>
      <w:divBdr>
        <w:top w:val="none" w:sz="0" w:space="0" w:color="auto"/>
        <w:left w:val="none" w:sz="0" w:space="0" w:color="auto"/>
        <w:bottom w:val="none" w:sz="0" w:space="0" w:color="auto"/>
        <w:right w:val="none" w:sz="0" w:space="0" w:color="auto"/>
      </w:divBdr>
    </w:div>
    <w:div w:id="1219055132">
      <w:marLeft w:val="0"/>
      <w:marRight w:val="0"/>
      <w:marTop w:val="10"/>
      <w:marBottom w:val="10"/>
      <w:divBdr>
        <w:top w:val="none" w:sz="0" w:space="0" w:color="auto"/>
        <w:left w:val="none" w:sz="0" w:space="0" w:color="auto"/>
        <w:bottom w:val="none" w:sz="0" w:space="0" w:color="auto"/>
        <w:right w:val="none" w:sz="0" w:space="0" w:color="auto"/>
      </w:divBdr>
    </w:div>
    <w:div w:id="1247303873">
      <w:marLeft w:val="0"/>
      <w:marRight w:val="0"/>
      <w:marTop w:val="10"/>
      <w:marBottom w:val="10"/>
      <w:divBdr>
        <w:top w:val="none" w:sz="0" w:space="0" w:color="auto"/>
        <w:left w:val="none" w:sz="0" w:space="0" w:color="auto"/>
        <w:bottom w:val="none" w:sz="0" w:space="0" w:color="auto"/>
        <w:right w:val="none" w:sz="0" w:space="0" w:color="auto"/>
      </w:divBdr>
    </w:div>
    <w:div w:id="1314455946">
      <w:marLeft w:val="0"/>
      <w:marRight w:val="0"/>
      <w:marTop w:val="10"/>
      <w:marBottom w:val="10"/>
      <w:divBdr>
        <w:top w:val="none" w:sz="0" w:space="0" w:color="auto"/>
        <w:left w:val="none" w:sz="0" w:space="0" w:color="auto"/>
        <w:bottom w:val="none" w:sz="0" w:space="0" w:color="auto"/>
        <w:right w:val="none" w:sz="0" w:space="0" w:color="auto"/>
      </w:divBdr>
    </w:div>
    <w:div w:id="1474516574">
      <w:marLeft w:val="0"/>
      <w:marRight w:val="0"/>
      <w:marTop w:val="10"/>
      <w:marBottom w:val="10"/>
      <w:divBdr>
        <w:top w:val="none" w:sz="0" w:space="0" w:color="auto"/>
        <w:left w:val="none" w:sz="0" w:space="0" w:color="auto"/>
        <w:bottom w:val="none" w:sz="0" w:space="0" w:color="auto"/>
        <w:right w:val="none" w:sz="0" w:space="0" w:color="auto"/>
      </w:divBdr>
    </w:div>
    <w:div w:id="1667174944">
      <w:marLeft w:val="0"/>
      <w:marRight w:val="0"/>
      <w:marTop w:val="10"/>
      <w:marBottom w:val="10"/>
      <w:divBdr>
        <w:top w:val="none" w:sz="0" w:space="0" w:color="auto"/>
        <w:left w:val="none" w:sz="0" w:space="0" w:color="auto"/>
        <w:bottom w:val="none" w:sz="0" w:space="0" w:color="auto"/>
        <w:right w:val="none" w:sz="0" w:space="0" w:color="auto"/>
      </w:divBdr>
    </w:div>
    <w:div w:id="1815290609">
      <w:marLeft w:val="0"/>
      <w:marRight w:val="0"/>
      <w:marTop w:val="10"/>
      <w:marBottom w:val="10"/>
      <w:divBdr>
        <w:top w:val="none" w:sz="0" w:space="0" w:color="auto"/>
        <w:left w:val="none" w:sz="0" w:space="0" w:color="auto"/>
        <w:bottom w:val="none" w:sz="0" w:space="0" w:color="auto"/>
        <w:right w:val="none" w:sz="0" w:space="0" w:color="auto"/>
      </w:divBdr>
    </w:div>
    <w:div w:id="1838613392">
      <w:marLeft w:val="0"/>
      <w:marRight w:val="720"/>
      <w:marTop w:val="10"/>
      <w:marBottom w:val="10"/>
      <w:divBdr>
        <w:top w:val="none" w:sz="0" w:space="0" w:color="auto"/>
        <w:left w:val="none" w:sz="0" w:space="0" w:color="auto"/>
        <w:bottom w:val="none" w:sz="0" w:space="0" w:color="auto"/>
        <w:right w:val="none" w:sz="0" w:space="0" w:color="auto"/>
      </w:divBdr>
    </w:div>
    <w:div w:id="1930309353">
      <w:marLeft w:val="0"/>
      <w:marRight w:val="0"/>
      <w:marTop w:val="10"/>
      <w:marBottom w:val="10"/>
      <w:divBdr>
        <w:top w:val="none" w:sz="0" w:space="0" w:color="auto"/>
        <w:left w:val="none" w:sz="0" w:space="0" w:color="auto"/>
        <w:bottom w:val="none" w:sz="0" w:space="0" w:color="auto"/>
        <w:right w:val="none" w:sz="0" w:space="0" w:color="auto"/>
      </w:divBdr>
    </w:div>
    <w:div w:id="1948731340">
      <w:marLeft w:val="0"/>
      <w:marRight w:val="0"/>
      <w:marTop w:val="10"/>
      <w:marBottom w:val="10"/>
      <w:divBdr>
        <w:top w:val="none" w:sz="0" w:space="0" w:color="auto"/>
        <w:left w:val="none" w:sz="0" w:space="0" w:color="auto"/>
        <w:bottom w:val="none" w:sz="0" w:space="0" w:color="auto"/>
        <w:right w:val="none" w:sz="0" w:space="0" w:color="auto"/>
      </w:divBdr>
    </w:div>
    <w:div w:id="1949697243">
      <w:marLeft w:val="0"/>
      <w:marRight w:val="0"/>
      <w:marTop w:val="10"/>
      <w:marBottom w:val="10"/>
      <w:divBdr>
        <w:top w:val="none" w:sz="0" w:space="0" w:color="auto"/>
        <w:left w:val="none" w:sz="0" w:space="0" w:color="auto"/>
        <w:bottom w:val="none" w:sz="0" w:space="0" w:color="auto"/>
        <w:right w:val="none" w:sz="0" w:space="0" w:color="auto"/>
      </w:divBdr>
    </w:div>
    <w:div w:id="1952205093">
      <w:marLeft w:val="0"/>
      <w:marRight w:val="0"/>
      <w:marTop w:val="10"/>
      <w:marBottom w:val="10"/>
      <w:divBdr>
        <w:top w:val="none" w:sz="0" w:space="0" w:color="auto"/>
        <w:left w:val="none" w:sz="0" w:space="0" w:color="auto"/>
        <w:bottom w:val="none" w:sz="0" w:space="0" w:color="auto"/>
        <w:right w:val="none" w:sz="0" w:space="0" w:color="auto"/>
      </w:divBdr>
    </w:div>
    <w:div w:id="2042586784">
      <w:marLeft w:val="0"/>
      <w:marRight w:val="0"/>
      <w:marTop w:val="10"/>
      <w:marBottom w:val="10"/>
      <w:divBdr>
        <w:top w:val="none" w:sz="0" w:space="0" w:color="auto"/>
        <w:left w:val="none" w:sz="0" w:space="0" w:color="auto"/>
        <w:bottom w:val="none" w:sz="0" w:space="0" w:color="auto"/>
        <w:right w:val="none" w:sz="0" w:space="0" w:color="auto"/>
      </w:divBdr>
    </w:div>
    <w:div w:id="20584362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607</Words>
  <Characters>3463</Characters>
  <Application>Microsoft Office Word</Application>
  <DocSecurity>0</DocSecurity>
  <Lines>28</Lines>
  <Paragraphs>8</Paragraphs>
  <ScaleCrop>false</ScaleCrop>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