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4AC6" w:rsidRDefault="00CD4AC6">
      <w:pPr>
        <w:spacing w:line="500" w:lineRule="atLeast"/>
        <w:jc w:val="center"/>
        <w:divId w:val="1117678278"/>
        <w:rPr>
          <w:rFonts w:ascii="黑体" w:eastAsia="黑体" w:hAnsi="黑体"/>
          <w:sz w:val="36"/>
          <w:szCs w:val="36"/>
        </w:rPr>
      </w:pPr>
      <w:r>
        <w:rPr>
          <w:rFonts w:ascii="黑体" w:eastAsia="黑体" w:hAnsi="黑体" w:hint="eastAsia"/>
          <w:sz w:val="36"/>
          <w:szCs w:val="36"/>
        </w:rPr>
        <w:t>广东省江门市新会区人民法院</w:t>
      </w:r>
    </w:p>
    <w:p w:rsidR="00CD4AC6" w:rsidRDefault="00CD4AC6">
      <w:pPr>
        <w:spacing w:line="500" w:lineRule="atLeast"/>
        <w:jc w:val="center"/>
        <w:divId w:val="13640131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4AC6" w:rsidRDefault="00CD4AC6">
      <w:pPr>
        <w:spacing w:line="500" w:lineRule="atLeast"/>
        <w:jc w:val="right"/>
        <w:divId w:val="175578575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315</w:t>
      </w:r>
      <w:r>
        <w:rPr>
          <w:rFonts w:hint="eastAsia"/>
          <w:sz w:val="30"/>
          <w:szCs w:val="30"/>
        </w:rPr>
        <w:t>号</w:t>
      </w:r>
    </w:p>
    <w:p w:rsidR="00CD4AC6" w:rsidRDefault="00CD4AC6">
      <w:pPr>
        <w:spacing w:line="500" w:lineRule="atLeast"/>
        <w:ind w:firstLine="600"/>
        <w:divId w:val="1870801942"/>
        <w:rPr>
          <w:rFonts w:hint="eastAsia"/>
          <w:sz w:val="30"/>
          <w:szCs w:val="30"/>
        </w:rPr>
      </w:pPr>
      <w:r>
        <w:rPr>
          <w:rFonts w:hint="eastAsia"/>
          <w:sz w:val="30"/>
          <w:szCs w:val="30"/>
        </w:rPr>
        <w:t>公诉机关江门市新会区人民检察院。</w:t>
      </w:r>
    </w:p>
    <w:p w:rsidR="00CD4AC6" w:rsidRDefault="00CD4AC6">
      <w:pPr>
        <w:spacing w:line="500" w:lineRule="atLeast"/>
        <w:ind w:firstLine="600"/>
        <w:divId w:val="1824157535"/>
        <w:rPr>
          <w:rFonts w:hint="eastAsia"/>
          <w:sz w:val="30"/>
          <w:szCs w:val="30"/>
        </w:rPr>
      </w:pPr>
      <w:r>
        <w:rPr>
          <w:rFonts w:hint="eastAsia"/>
          <w:sz w:val="30"/>
          <w:szCs w:val="30"/>
        </w:rPr>
        <w:t>被告人黄荣坚，男，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日出生于广东省江门市，汉族，大学本科文化，原系中共江门市新会区崖门镇党委书记，住江门市新会区。因本案于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28</w:t>
      </w:r>
      <w:r>
        <w:rPr>
          <w:rFonts w:hint="eastAsia"/>
          <w:sz w:val="30"/>
          <w:szCs w:val="30"/>
        </w:rPr>
        <w:t>日被逮捕。</w:t>
      </w:r>
    </w:p>
    <w:p w:rsidR="00CD4AC6" w:rsidRDefault="00CD4AC6">
      <w:pPr>
        <w:spacing w:line="500" w:lineRule="atLeast"/>
        <w:ind w:firstLine="600"/>
        <w:divId w:val="1239944528"/>
        <w:rPr>
          <w:rFonts w:hint="eastAsia"/>
          <w:sz w:val="30"/>
          <w:szCs w:val="30"/>
        </w:rPr>
      </w:pPr>
      <w:r>
        <w:rPr>
          <w:rFonts w:hint="eastAsia"/>
          <w:sz w:val="30"/>
          <w:szCs w:val="30"/>
        </w:rPr>
        <w:t>辩护人贾翠霞，是国信信扬（江门）律师事务所律师。</w:t>
      </w:r>
    </w:p>
    <w:p w:rsidR="00CD4AC6" w:rsidRDefault="00CD4AC6">
      <w:pPr>
        <w:spacing w:line="500" w:lineRule="atLeast"/>
        <w:ind w:firstLine="600"/>
        <w:divId w:val="963773095"/>
        <w:rPr>
          <w:rFonts w:hint="eastAsia"/>
          <w:sz w:val="30"/>
          <w:szCs w:val="30"/>
        </w:rPr>
      </w:pPr>
      <w:r>
        <w:rPr>
          <w:rFonts w:hint="eastAsia"/>
          <w:sz w:val="30"/>
          <w:szCs w:val="30"/>
        </w:rPr>
        <w:t>辩护人龙振军，是广东华法（江门）律师事务所律师。</w:t>
      </w:r>
    </w:p>
    <w:p w:rsidR="00CD4AC6" w:rsidRDefault="00CD4AC6">
      <w:pPr>
        <w:spacing w:line="500" w:lineRule="atLeast"/>
        <w:ind w:firstLine="600"/>
        <w:divId w:val="1043477625"/>
        <w:rPr>
          <w:rFonts w:hint="eastAsia"/>
          <w:sz w:val="30"/>
          <w:szCs w:val="30"/>
        </w:rPr>
      </w:pPr>
      <w:r>
        <w:rPr>
          <w:rFonts w:hint="eastAsia"/>
          <w:sz w:val="30"/>
          <w:szCs w:val="30"/>
        </w:rPr>
        <w:t>江门市新会区人民检察院以新检公刑诉［</w:t>
      </w:r>
      <w:r>
        <w:rPr>
          <w:rFonts w:hint="eastAsia"/>
          <w:sz w:val="30"/>
          <w:szCs w:val="30"/>
        </w:rPr>
        <w:t>2016</w:t>
      </w:r>
      <w:r>
        <w:rPr>
          <w:rFonts w:hint="eastAsia"/>
          <w:sz w:val="30"/>
          <w:szCs w:val="30"/>
        </w:rPr>
        <w:t>］</w:t>
      </w:r>
      <w:r>
        <w:rPr>
          <w:rFonts w:hint="eastAsia"/>
          <w:sz w:val="30"/>
          <w:szCs w:val="30"/>
        </w:rPr>
        <w:t>255</w:t>
      </w:r>
      <w:r>
        <w:rPr>
          <w:rFonts w:hint="eastAsia"/>
          <w:sz w:val="30"/>
          <w:szCs w:val="30"/>
        </w:rPr>
        <w:t>号起诉书指控被告人黄荣坚犯受贿罪，于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日向本院提起公诉。本院依法组成合议庭，于同年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公开开庭审理了本案。江门市新会区人民检察院指派代理检察员黄兴出庭支持公诉，被告人黄荣坚及辩护人贾翠霞、龙振军到庭参加诉讼。期间，经江门市新会区人民检察院建议，延期审理二次。现已审理终结。</w:t>
      </w:r>
    </w:p>
    <w:p w:rsidR="00CD4AC6" w:rsidRDefault="00CD4AC6">
      <w:pPr>
        <w:spacing w:line="500" w:lineRule="atLeast"/>
        <w:ind w:firstLine="600"/>
        <w:divId w:val="298996804"/>
        <w:rPr>
          <w:rFonts w:hint="eastAsia"/>
          <w:sz w:val="30"/>
          <w:szCs w:val="30"/>
        </w:rPr>
      </w:pPr>
      <w:r>
        <w:rPr>
          <w:rFonts w:hint="eastAsia"/>
          <w:sz w:val="30"/>
          <w:szCs w:val="30"/>
        </w:rPr>
        <w:t>江门市新会区人民检察院指控被告人黄荣坚于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月担任江门市新会区大鳌镇党委书记期间，利用职务上的便利，为吴某</w:t>
      </w:r>
      <w:r>
        <w:rPr>
          <w:rFonts w:hint="eastAsia"/>
          <w:sz w:val="30"/>
          <w:szCs w:val="30"/>
        </w:rPr>
        <w:t>1</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4</w:t>
      </w:r>
      <w:r>
        <w:rPr>
          <w:rFonts w:hint="eastAsia"/>
          <w:sz w:val="30"/>
          <w:szCs w:val="30"/>
        </w:rPr>
        <w:t>、林某</w:t>
      </w:r>
      <w:r>
        <w:rPr>
          <w:rFonts w:hint="eastAsia"/>
          <w:sz w:val="30"/>
          <w:szCs w:val="30"/>
        </w:rPr>
        <w:t>2</w:t>
      </w:r>
      <w:r>
        <w:rPr>
          <w:rFonts w:hint="eastAsia"/>
          <w:sz w:val="30"/>
          <w:szCs w:val="30"/>
        </w:rPr>
        <w:t>谋取不正当利益，并于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月期间非法收受吴某</w:t>
      </w:r>
      <w:r>
        <w:rPr>
          <w:rFonts w:hint="eastAsia"/>
          <w:sz w:val="30"/>
          <w:szCs w:val="30"/>
        </w:rPr>
        <w:t>1</w:t>
      </w:r>
      <w:r>
        <w:rPr>
          <w:rFonts w:hint="eastAsia"/>
          <w:sz w:val="30"/>
          <w:szCs w:val="30"/>
        </w:rPr>
        <w:t>、黄某</w:t>
      </w:r>
      <w:r>
        <w:rPr>
          <w:rFonts w:hint="eastAsia"/>
          <w:sz w:val="30"/>
          <w:szCs w:val="30"/>
        </w:rPr>
        <w:t>5</w:t>
      </w:r>
      <w:r>
        <w:rPr>
          <w:rFonts w:hint="eastAsia"/>
          <w:sz w:val="30"/>
          <w:szCs w:val="30"/>
        </w:rPr>
        <w:t>行贿的人民币共</w:t>
      </w:r>
      <w:r>
        <w:rPr>
          <w:rFonts w:hint="eastAsia"/>
          <w:sz w:val="30"/>
          <w:szCs w:val="30"/>
        </w:rPr>
        <w:t>120300</w:t>
      </w:r>
      <w:r>
        <w:rPr>
          <w:rFonts w:hint="eastAsia"/>
          <w:sz w:val="30"/>
          <w:szCs w:val="30"/>
        </w:rPr>
        <w:t>元；收受黄某</w:t>
      </w:r>
      <w:r>
        <w:rPr>
          <w:rFonts w:hint="eastAsia"/>
          <w:sz w:val="30"/>
          <w:szCs w:val="30"/>
        </w:rPr>
        <w:t>4</w:t>
      </w:r>
      <w:r>
        <w:rPr>
          <w:rFonts w:hint="eastAsia"/>
          <w:sz w:val="30"/>
          <w:szCs w:val="30"/>
        </w:rPr>
        <w:t>行贿的人民币共</w:t>
      </w:r>
      <w:r>
        <w:rPr>
          <w:rFonts w:hint="eastAsia"/>
          <w:sz w:val="30"/>
          <w:szCs w:val="30"/>
        </w:rPr>
        <w:t>47</w:t>
      </w:r>
      <w:r>
        <w:rPr>
          <w:rFonts w:hint="eastAsia"/>
          <w:sz w:val="30"/>
          <w:szCs w:val="30"/>
        </w:rPr>
        <w:t>万元；收受林某</w:t>
      </w:r>
      <w:r>
        <w:rPr>
          <w:rFonts w:hint="eastAsia"/>
          <w:sz w:val="30"/>
          <w:szCs w:val="30"/>
        </w:rPr>
        <w:t>2</w:t>
      </w:r>
      <w:r>
        <w:rPr>
          <w:rFonts w:hint="eastAsia"/>
          <w:sz w:val="30"/>
          <w:szCs w:val="30"/>
        </w:rPr>
        <w:t>行贿的木质沙发家具</w:t>
      </w:r>
      <w:r>
        <w:rPr>
          <w:rFonts w:hint="eastAsia"/>
          <w:sz w:val="30"/>
          <w:szCs w:val="30"/>
        </w:rPr>
        <w:t>2</w:t>
      </w:r>
      <w:r>
        <w:rPr>
          <w:rFonts w:hint="eastAsia"/>
          <w:sz w:val="30"/>
          <w:szCs w:val="30"/>
        </w:rPr>
        <w:t>套、木质餐台</w:t>
      </w:r>
      <w:r>
        <w:rPr>
          <w:rFonts w:hint="eastAsia"/>
          <w:sz w:val="30"/>
          <w:szCs w:val="30"/>
        </w:rPr>
        <w:t>1</w:t>
      </w:r>
      <w:r>
        <w:rPr>
          <w:rFonts w:hint="eastAsia"/>
          <w:sz w:val="30"/>
          <w:szCs w:val="30"/>
        </w:rPr>
        <w:t>套，价值人民币</w:t>
      </w:r>
      <w:r>
        <w:rPr>
          <w:rFonts w:hint="eastAsia"/>
          <w:sz w:val="30"/>
          <w:szCs w:val="30"/>
        </w:rPr>
        <w:t>497500</w:t>
      </w:r>
      <w:r>
        <w:rPr>
          <w:rFonts w:hint="eastAsia"/>
          <w:sz w:val="30"/>
          <w:szCs w:val="30"/>
        </w:rPr>
        <w:t>元。共计收受财物人民币</w:t>
      </w:r>
      <w:r>
        <w:rPr>
          <w:rFonts w:hint="eastAsia"/>
          <w:sz w:val="30"/>
          <w:szCs w:val="30"/>
        </w:rPr>
        <w:t>1037800</w:t>
      </w:r>
      <w:r>
        <w:rPr>
          <w:rFonts w:hint="eastAsia"/>
          <w:sz w:val="30"/>
          <w:szCs w:val="30"/>
        </w:rPr>
        <w:t>元。并提供证人证言及辨认笔录、扣押资料、物价鉴定意见、被告人的任职资料、书证等证据。认为被告人黄荣坚的行为已构成受贿罪。</w:t>
      </w:r>
    </w:p>
    <w:p w:rsidR="00CD4AC6" w:rsidRDefault="00CD4AC6">
      <w:pPr>
        <w:spacing w:line="500" w:lineRule="atLeast"/>
        <w:ind w:firstLine="600"/>
        <w:divId w:val="1747412212"/>
        <w:rPr>
          <w:rFonts w:hint="eastAsia"/>
          <w:sz w:val="30"/>
          <w:szCs w:val="30"/>
        </w:rPr>
      </w:pPr>
      <w:r>
        <w:rPr>
          <w:rFonts w:hint="eastAsia"/>
          <w:sz w:val="30"/>
          <w:szCs w:val="30"/>
        </w:rPr>
        <w:lastRenderedPageBreak/>
        <w:t>被告人黄荣坚对上述指控无异议，提出龙泉小区的问题没有人向其报告，其不知情，没有与投资方串通去办此事；两辩护人对指控的罪名无异议，辩护人龙振军提出被告人黄荣坚于</w:t>
      </w:r>
      <w:r>
        <w:rPr>
          <w:rFonts w:hint="eastAsia"/>
          <w:sz w:val="30"/>
          <w:szCs w:val="30"/>
        </w:rPr>
        <w:t>2015</w:t>
      </w:r>
      <w:r>
        <w:rPr>
          <w:rFonts w:hint="eastAsia"/>
          <w:sz w:val="30"/>
          <w:szCs w:val="30"/>
        </w:rPr>
        <w:t>年收取的家具，不应计入受贿数额，在购买红木家具确定价格后，被告人黄荣坚及其妻子已支付</w:t>
      </w:r>
      <w:r>
        <w:rPr>
          <w:rFonts w:hint="eastAsia"/>
          <w:sz w:val="30"/>
          <w:szCs w:val="30"/>
        </w:rPr>
        <w:t>5</w:t>
      </w:r>
      <w:r>
        <w:rPr>
          <w:rFonts w:hint="eastAsia"/>
          <w:sz w:val="30"/>
          <w:szCs w:val="30"/>
        </w:rPr>
        <w:t>万元的定金，虽然林某</w:t>
      </w:r>
      <w:r>
        <w:rPr>
          <w:rFonts w:hint="eastAsia"/>
          <w:sz w:val="30"/>
          <w:szCs w:val="30"/>
        </w:rPr>
        <w:t>2</w:t>
      </w:r>
      <w:r>
        <w:rPr>
          <w:rFonts w:hint="eastAsia"/>
          <w:sz w:val="30"/>
          <w:szCs w:val="30"/>
        </w:rPr>
        <w:t>向侦查部门陈述他曾表示余款由他支付，这一过程并没有得到被告人黄荣坚的确认；两辩护人均提出被告人黄荣坚在纪委调查问话阶段主动交代收取黄某</w:t>
      </w:r>
      <w:r>
        <w:rPr>
          <w:rFonts w:hint="eastAsia"/>
          <w:sz w:val="30"/>
          <w:szCs w:val="30"/>
        </w:rPr>
        <w:t>2</w:t>
      </w:r>
      <w:r>
        <w:rPr>
          <w:rFonts w:hint="eastAsia"/>
          <w:sz w:val="30"/>
          <w:szCs w:val="30"/>
        </w:rPr>
        <w:t>等人款项的事实，而该事实纪委和检察机关当时并未实际掌握，被告人黄荣坚的行为应认定为自首；被告人黄荣坚坦白交代犯罪事实，积极退赃，是初犯、偶犯，要求从轻或减轻处罚的辩解、辩护意见。</w:t>
      </w:r>
    </w:p>
    <w:p w:rsidR="00CD4AC6" w:rsidRDefault="00CD4AC6">
      <w:pPr>
        <w:spacing w:line="500" w:lineRule="atLeast"/>
        <w:ind w:firstLine="600"/>
        <w:divId w:val="103231762"/>
        <w:rPr>
          <w:rFonts w:hint="eastAsia"/>
          <w:sz w:val="30"/>
          <w:szCs w:val="30"/>
        </w:rPr>
      </w:pPr>
      <w:r>
        <w:rPr>
          <w:rFonts w:hint="eastAsia"/>
          <w:sz w:val="30"/>
          <w:szCs w:val="30"/>
        </w:rPr>
        <w:t>经审理查明，被告人黄荣坚于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月担任江门市新会区大鳌镇党委书记期间，利用职务上的便利，为吴某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谋取不正当利益，并于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月期间非法收受吴某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行贿的财物共计人民币</w:t>
      </w:r>
      <w:r>
        <w:rPr>
          <w:rFonts w:hint="eastAsia"/>
          <w:sz w:val="30"/>
          <w:szCs w:val="30"/>
        </w:rPr>
        <w:t>1037800</w:t>
      </w:r>
      <w:r>
        <w:rPr>
          <w:rFonts w:hint="eastAsia"/>
          <w:sz w:val="30"/>
          <w:szCs w:val="30"/>
        </w:rPr>
        <w:t>元。具体犯罪事实如下：</w:t>
      </w:r>
    </w:p>
    <w:p w:rsidR="00CD4AC6" w:rsidRDefault="00CD4AC6">
      <w:pPr>
        <w:spacing w:line="500" w:lineRule="atLeast"/>
        <w:ind w:firstLine="600"/>
        <w:divId w:val="351735544"/>
        <w:rPr>
          <w:rFonts w:hint="eastAsia"/>
          <w:sz w:val="30"/>
          <w:szCs w:val="30"/>
        </w:rPr>
      </w:pPr>
      <w:r>
        <w:rPr>
          <w:rFonts w:hint="eastAsia"/>
          <w:sz w:val="30"/>
          <w:szCs w:val="30"/>
        </w:rPr>
        <w:t>1</w:t>
      </w:r>
      <w:r>
        <w:rPr>
          <w:rFonts w:hint="eastAsia"/>
          <w:sz w:val="30"/>
          <w:szCs w:val="30"/>
        </w:rPr>
        <w:t>、被告人黄荣坚利用职务上的便利，在吴某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开发江门市新会区大鳌镇龙泉小区过程中，明知吴某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（均已判刑）开发上述小区在没有办理报批手续，没有按照规定超过楼层建设楼房，严重超过了标准等进行建筑，没有进行制止和处理，并分别于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月和</w:t>
      </w:r>
      <w:r>
        <w:rPr>
          <w:rFonts w:hint="eastAsia"/>
          <w:sz w:val="30"/>
          <w:szCs w:val="30"/>
        </w:rPr>
        <w:t>9</w:t>
      </w:r>
      <w:r>
        <w:rPr>
          <w:rFonts w:hint="eastAsia"/>
          <w:sz w:val="30"/>
          <w:szCs w:val="30"/>
        </w:rPr>
        <w:t>月先后</w:t>
      </w:r>
      <w:r>
        <w:rPr>
          <w:rFonts w:hint="eastAsia"/>
          <w:sz w:val="30"/>
          <w:szCs w:val="30"/>
        </w:rPr>
        <w:t>2</w:t>
      </w:r>
      <w:r>
        <w:rPr>
          <w:rFonts w:hint="eastAsia"/>
          <w:sz w:val="30"/>
          <w:szCs w:val="30"/>
        </w:rPr>
        <w:t>次收受吴某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行贿的人民币共</w:t>
      </w:r>
      <w:r>
        <w:rPr>
          <w:rFonts w:hint="eastAsia"/>
          <w:sz w:val="30"/>
          <w:szCs w:val="30"/>
        </w:rPr>
        <w:t>120300</w:t>
      </w:r>
      <w:r>
        <w:rPr>
          <w:rFonts w:hint="eastAsia"/>
          <w:sz w:val="30"/>
          <w:szCs w:val="30"/>
        </w:rPr>
        <w:t>元。</w:t>
      </w:r>
    </w:p>
    <w:p w:rsidR="00CD4AC6" w:rsidRDefault="00CD4AC6">
      <w:pPr>
        <w:spacing w:line="500" w:lineRule="atLeast"/>
        <w:ind w:firstLine="600"/>
        <w:divId w:val="1244757197"/>
        <w:rPr>
          <w:rFonts w:hint="eastAsia"/>
          <w:sz w:val="30"/>
          <w:szCs w:val="30"/>
        </w:rPr>
      </w:pPr>
      <w:r>
        <w:rPr>
          <w:rFonts w:hint="eastAsia"/>
          <w:sz w:val="30"/>
          <w:szCs w:val="30"/>
        </w:rPr>
        <w:t>2</w:t>
      </w:r>
      <w:r>
        <w:rPr>
          <w:rFonts w:hint="eastAsia"/>
          <w:sz w:val="30"/>
          <w:szCs w:val="30"/>
        </w:rPr>
        <w:t>、被告人黄荣坚利用职务上的便利，帮助黄某</w:t>
      </w:r>
      <w:r>
        <w:rPr>
          <w:rFonts w:hint="eastAsia"/>
          <w:sz w:val="30"/>
          <w:szCs w:val="30"/>
        </w:rPr>
        <w:t>2</w:t>
      </w:r>
      <w:r>
        <w:rPr>
          <w:rFonts w:hint="eastAsia"/>
          <w:sz w:val="30"/>
          <w:szCs w:val="30"/>
        </w:rPr>
        <w:t>（已判刑）违规取得大鳌镇安生村渡口清淤工程、大鳌镇中心河道疏通工程、新中公路大鳌段两侧填筑路基等工程的承包权，同时在相关工程施工、工程款支付等方面违法给予帮助，并于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年先后</w:t>
      </w:r>
      <w:r>
        <w:rPr>
          <w:rFonts w:hint="eastAsia"/>
          <w:sz w:val="30"/>
          <w:szCs w:val="30"/>
        </w:rPr>
        <w:t>4</w:t>
      </w:r>
      <w:r>
        <w:rPr>
          <w:rFonts w:hint="eastAsia"/>
          <w:sz w:val="30"/>
          <w:szCs w:val="30"/>
        </w:rPr>
        <w:t>次收受黄某</w:t>
      </w:r>
      <w:r>
        <w:rPr>
          <w:rFonts w:hint="eastAsia"/>
          <w:sz w:val="30"/>
          <w:szCs w:val="30"/>
        </w:rPr>
        <w:t>2</w:t>
      </w:r>
      <w:r>
        <w:rPr>
          <w:rFonts w:hint="eastAsia"/>
          <w:sz w:val="30"/>
          <w:szCs w:val="30"/>
        </w:rPr>
        <w:t>行贿的人民币共</w:t>
      </w:r>
      <w:r>
        <w:rPr>
          <w:rFonts w:hint="eastAsia"/>
          <w:sz w:val="30"/>
          <w:szCs w:val="30"/>
        </w:rPr>
        <w:t>47</w:t>
      </w:r>
      <w:r>
        <w:rPr>
          <w:rFonts w:hint="eastAsia"/>
          <w:sz w:val="30"/>
          <w:szCs w:val="30"/>
        </w:rPr>
        <w:t>万元。</w:t>
      </w:r>
    </w:p>
    <w:p w:rsidR="00CD4AC6" w:rsidRDefault="00CD4AC6">
      <w:pPr>
        <w:spacing w:line="500" w:lineRule="atLeast"/>
        <w:ind w:firstLine="600"/>
        <w:divId w:val="24791112"/>
        <w:rPr>
          <w:rFonts w:hint="eastAsia"/>
          <w:sz w:val="30"/>
          <w:szCs w:val="30"/>
        </w:rPr>
      </w:pPr>
      <w:r>
        <w:rPr>
          <w:rFonts w:hint="eastAsia"/>
          <w:sz w:val="30"/>
          <w:szCs w:val="30"/>
        </w:rPr>
        <w:t>3</w:t>
      </w:r>
      <w:r>
        <w:rPr>
          <w:rFonts w:hint="eastAsia"/>
          <w:sz w:val="30"/>
          <w:szCs w:val="30"/>
        </w:rPr>
        <w:t>、被告人黄荣坚利用职务上的便利，帮助江门市新会区鳌江房地产开发有限公司（以下简称鳌江房地产公司）在投资、购买土地和开发大鳌镇东升村沙林坊（土名）、大鳌镇深滘村委会六、七、八围（土名）、大鳌镇十围村六、七、八围（土名）的过程中谋取不正当利益，并分别于</w:t>
      </w:r>
      <w:r>
        <w:rPr>
          <w:rFonts w:hint="eastAsia"/>
          <w:sz w:val="30"/>
          <w:szCs w:val="30"/>
        </w:rPr>
        <w:t>2013</w:t>
      </w:r>
      <w:r>
        <w:rPr>
          <w:rFonts w:hint="eastAsia"/>
          <w:sz w:val="30"/>
          <w:szCs w:val="30"/>
        </w:rPr>
        <w:t>年收受该公司林某</w:t>
      </w:r>
      <w:r>
        <w:rPr>
          <w:rFonts w:hint="eastAsia"/>
          <w:sz w:val="30"/>
          <w:szCs w:val="30"/>
        </w:rPr>
        <w:t>2</w:t>
      </w:r>
      <w:r>
        <w:rPr>
          <w:rFonts w:hint="eastAsia"/>
          <w:sz w:val="30"/>
          <w:szCs w:val="30"/>
        </w:rPr>
        <w:t>（另案处理）贿送的木质沙发家具一套，价值人民币</w:t>
      </w:r>
      <w:r>
        <w:rPr>
          <w:rFonts w:hint="eastAsia"/>
          <w:sz w:val="30"/>
          <w:szCs w:val="30"/>
        </w:rPr>
        <w:t>87500</w:t>
      </w:r>
      <w:r>
        <w:rPr>
          <w:rFonts w:hint="eastAsia"/>
          <w:sz w:val="30"/>
          <w:szCs w:val="30"/>
        </w:rPr>
        <w:t>元，于</w:t>
      </w:r>
      <w:r>
        <w:rPr>
          <w:rFonts w:hint="eastAsia"/>
          <w:sz w:val="30"/>
          <w:szCs w:val="30"/>
        </w:rPr>
        <w:t>2015</w:t>
      </w:r>
      <w:r>
        <w:rPr>
          <w:rFonts w:hint="eastAsia"/>
          <w:sz w:val="30"/>
          <w:szCs w:val="30"/>
        </w:rPr>
        <w:t>年收受林某</w:t>
      </w:r>
      <w:r>
        <w:rPr>
          <w:rFonts w:hint="eastAsia"/>
          <w:sz w:val="30"/>
          <w:szCs w:val="30"/>
        </w:rPr>
        <w:t>2</w:t>
      </w:r>
      <w:r>
        <w:rPr>
          <w:rFonts w:hint="eastAsia"/>
          <w:sz w:val="30"/>
          <w:szCs w:val="30"/>
        </w:rPr>
        <w:t>贿送的木质沙发家具一套、木质餐台一套，共价值人民币</w:t>
      </w:r>
      <w:r>
        <w:rPr>
          <w:rFonts w:hint="eastAsia"/>
          <w:sz w:val="30"/>
          <w:szCs w:val="30"/>
        </w:rPr>
        <w:t>41</w:t>
      </w:r>
      <w:r>
        <w:rPr>
          <w:rFonts w:hint="eastAsia"/>
          <w:sz w:val="30"/>
          <w:szCs w:val="30"/>
        </w:rPr>
        <w:t>万元（被告人黄荣坚支付定金人民币</w:t>
      </w:r>
      <w:r>
        <w:rPr>
          <w:rFonts w:hint="eastAsia"/>
          <w:sz w:val="30"/>
          <w:szCs w:val="30"/>
        </w:rPr>
        <w:t>5</w:t>
      </w:r>
      <w:r>
        <w:rPr>
          <w:rFonts w:hint="eastAsia"/>
          <w:sz w:val="30"/>
          <w:szCs w:val="30"/>
        </w:rPr>
        <w:t>万元），以上合计收受财物价值人民币</w:t>
      </w:r>
      <w:r>
        <w:rPr>
          <w:rFonts w:hint="eastAsia"/>
          <w:sz w:val="30"/>
          <w:szCs w:val="30"/>
        </w:rPr>
        <w:t>447500</w:t>
      </w:r>
      <w:r>
        <w:rPr>
          <w:rFonts w:hint="eastAsia"/>
          <w:sz w:val="30"/>
          <w:szCs w:val="30"/>
        </w:rPr>
        <w:t>元。</w:t>
      </w:r>
    </w:p>
    <w:p w:rsidR="00CD4AC6" w:rsidRDefault="00CD4AC6">
      <w:pPr>
        <w:spacing w:line="500" w:lineRule="atLeast"/>
        <w:ind w:firstLine="600"/>
        <w:divId w:val="161118504"/>
        <w:rPr>
          <w:rFonts w:hint="eastAsia"/>
          <w:sz w:val="30"/>
          <w:szCs w:val="30"/>
        </w:rPr>
      </w:pPr>
      <w:r>
        <w:rPr>
          <w:rFonts w:hint="eastAsia"/>
          <w:sz w:val="30"/>
          <w:szCs w:val="30"/>
        </w:rPr>
        <w:t>案发后，被告人黄荣坚在其亲属的协助下已退款人民币</w:t>
      </w:r>
      <w:r>
        <w:rPr>
          <w:rFonts w:hint="eastAsia"/>
          <w:sz w:val="30"/>
          <w:szCs w:val="30"/>
        </w:rPr>
        <w:t>116</w:t>
      </w:r>
      <w:r>
        <w:rPr>
          <w:rFonts w:hint="eastAsia"/>
          <w:sz w:val="30"/>
          <w:szCs w:val="30"/>
        </w:rPr>
        <w:t>万元。</w:t>
      </w:r>
    </w:p>
    <w:p w:rsidR="00CD4AC6" w:rsidRDefault="00CD4AC6">
      <w:pPr>
        <w:spacing w:line="500" w:lineRule="atLeast"/>
        <w:ind w:firstLine="600"/>
        <w:divId w:val="659190638"/>
        <w:rPr>
          <w:rFonts w:hint="eastAsia"/>
          <w:sz w:val="30"/>
          <w:szCs w:val="30"/>
        </w:rPr>
      </w:pPr>
      <w:r>
        <w:rPr>
          <w:rFonts w:hint="eastAsia"/>
          <w:sz w:val="30"/>
          <w:szCs w:val="30"/>
        </w:rPr>
        <w:t>认定上述犯罪事实，有公诉机关当庭出示、宣读并经法庭质证的如下证据证实：</w:t>
      </w:r>
    </w:p>
    <w:p w:rsidR="00CD4AC6" w:rsidRDefault="00CD4AC6">
      <w:pPr>
        <w:spacing w:line="500" w:lineRule="atLeast"/>
        <w:ind w:firstLine="600"/>
        <w:divId w:val="1532573949"/>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、卢某</w:t>
      </w:r>
      <w:r>
        <w:rPr>
          <w:rFonts w:hint="eastAsia"/>
          <w:sz w:val="30"/>
          <w:szCs w:val="30"/>
        </w:rPr>
        <w:t>1</w:t>
      </w:r>
      <w:r>
        <w:rPr>
          <w:rFonts w:hint="eastAsia"/>
          <w:sz w:val="30"/>
          <w:szCs w:val="30"/>
        </w:rPr>
        <w:t>、吴某</w:t>
      </w:r>
      <w:r>
        <w:rPr>
          <w:rFonts w:hint="eastAsia"/>
          <w:sz w:val="30"/>
          <w:szCs w:val="30"/>
        </w:rPr>
        <w:t>3</w:t>
      </w:r>
      <w:r>
        <w:rPr>
          <w:rFonts w:hint="eastAsia"/>
          <w:sz w:val="30"/>
          <w:szCs w:val="30"/>
        </w:rPr>
        <w:t>、李某</w:t>
      </w:r>
      <w:r>
        <w:rPr>
          <w:rFonts w:hint="eastAsia"/>
          <w:sz w:val="30"/>
          <w:szCs w:val="30"/>
        </w:rPr>
        <w:t>1</w:t>
      </w:r>
      <w:r>
        <w:rPr>
          <w:rFonts w:hint="eastAsia"/>
          <w:sz w:val="30"/>
          <w:szCs w:val="30"/>
        </w:rPr>
        <w:t>、吴某</w:t>
      </w:r>
      <w:r>
        <w:rPr>
          <w:rFonts w:hint="eastAsia"/>
          <w:sz w:val="30"/>
          <w:szCs w:val="30"/>
        </w:rPr>
        <w:t>4</w:t>
      </w:r>
      <w:r>
        <w:rPr>
          <w:rFonts w:hint="eastAsia"/>
          <w:sz w:val="30"/>
          <w:szCs w:val="30"/>
        </w:rPr>
        <w:t>、罗某、刘某的证言，证人黄某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确认的龙泉小区开支明细，大鳌镇十围村委会《土地出租协议书》、龙泉小区现状照片等证据。</w:t>
      </w:r>
    </w:p>
    <w:p w:rsidR="00CD4AC6" w:rsidRDefault="00CD4AC6">
      <w:pPr>
        <w:spacing w:line="500" w:lineRule="atLeast"/>
        <w:ind w:firstLine="600"/>
        <w:divId w:val="1282809295"/>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、莫某、李某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带、冯某、吴某</w:t>
      </w:r>
      <w:r>
        <w:rPr>
          <w:rFonts w:hint="eastAsia"/>
          <w:sz w:val="30"/>
          <w:szCs w:val="30"/>
        </w:rPr>
        <w:t>5</w:t>
      </w:r>
      <w:r>
        <w:rPr>
          <w:rFonts w:hint="eastAsia"/>
          <w:sz w:val="30"/>
          <w:szCs w:val="30"/>
        </w:rPr>
        <w:t>、吴某</w:t>
      </w:r>
      <w:r>
        <w:rPr>
          <w:rFonts w:hint="eastAsia"/>
          <w:sz w:val="30"/>
          <w:szCs w:val="30"/>
        </w:rPr>
        <w:t>6</w:t>
      </w:r>
      <w:r>
        <w:rPr>
          <w:rFonts w:hint="eastAsia"/>
          <w:sz w:val="30"/>
          <w:szCs w:val="30"/>
        </w:rPr>
        <w:t>、黄某</w:t>
      </w:r>
      <w:r>
        <w:rPr>
          <w:rFonts w:hint="eastAsia"/>
          <w:sz w:val="30"/>
          <w:szCs w:val="30"/>
        </w:rPr>
        <w:t>3</w:t>
      </w:r>
      <w:r>
        <w:rPr>
          <w:rFonts w:hint="eastAsia"/>
          <w:sz w:val="30"/>
          <w:szCs w:val="30"/>
        </w:rPr>
        <w:t>健、梁某、陈某</w:t>
      </w:r>
      <w:r>
        <w:rPr>
          <w:rFonts w:hint="eastAsia"/>
          <w:sz w:val="30"/>
          <w:szCs w:val="30"/>
        </w:rPr>
        <w:t>3</w:t>
      </w:r>
      <w:r>
        <w:rPr>
          <w:rFonts w:hint="eastAsia"/>
          <w:sz w:val="30"/>
          <w:szCs w:val="30"/>
        </w:rPr>
        <w:t>、霍某的证言，《大鳌镇中心河道疏通工程合同</w:t>
      </w:r>
      <w:r>
        <w:rPr>
          <w:rFonts w:hint="eastAsia"/>
          <w:sz w:val="30"/>
          <w:szCs w:val="30"/>
        </w:rPr>
        <w:t>2012.6</w:t>
      </w:r>
      <w:r>
        <w:rPr>
          <w:rFonts w:hint="eastAsia"/>
          <w:sz w:val="30"/>
          <w:szCs w:val="30"/>
        </w:rPr>
        <w:t>》、中心河疏河工程会计帐、记账凭证、验收材料、《大鳌镇中心河疏浚淤泥处理协议书</w:t>
      </w:r>
      <w:r>
        <w:rPr>
          <w:rFonts w:hint="eastAsia"/>
          <w:sz w:val="30"/>
          <w:szCs w:val="30"/>
        </w:rPr>
        <w:t>2012.7.2</w:t>
      </w:r>
      <w:r>
        <w:rPr>
          <w:rFonts w:hint="eastAsia"/>
          <w:sz w:val="30"/>
          <w:szCs w:val="30"/>
        </w:rPr>
        <w:t>》证实黄某</w:t>
      </w:r>
      <w:r>
        <w:rPr>
          <w:rFonts w:hint="eastAsia"/>
          <w:sz w:val="30"/>
          <w:szCs w:val="30"/>
        </w:rPr>
        <w:t>2</w:t>
      </w:r>
      <w:r>
        <w:rPr>
          <w:rFonts w:hint="eastAsia"/>
          <w:sz w:val="30"/>
          <w:szCs w:val="30"/>
        </w:rPr>
        <w:t>以每立方人民币</w:t>
      </w:r>
      <w:r>
        <w:rPr>
          <w:rFonts w:hint="eastAsia"/>
          <w:sz w:val="30"/>
          <w:szCs w:val="30"/>
        </w:rPr>
        <w:t>15</w:t>
      </w:r>
      <w:r>
        <w:rPr>
          <w:rFonts w:hint="eastAsia"/>
          <w:sz w:val="30"/>
          <w:szCs w:val="30"/>
        </w:rPr>
        <w:t>元的价格成功中标大鳌镇中心河道疏通工程，淤泥处理协议约定月华土石方疏浚工程队先在新围仔地块进行挖砂</w:t>
      </w:r>
      <w:r>
        <w:rPr>
          <w:rFonts w:hint="eastAsia"/>
          <w:sz w:val="30"/>
          <w:szCs w:val="30"/>
        </w:rPr>
        <w:t>25</w:t>
      </w:r>
      <w:r>
        <w:rPr>
          <w:rFonts w:hint="eastAsia"/>
          <w:sz w:val="30"/>
          <w:szCs w:val="30"/>
        </w:rPr>
        <w:t>万立方米，将中心河清淤的淤泥堆填到已挖砂位置，由工程队自行处理挖起的河砂用来支付新围仔填土工程费用。《大鳌镇红卫岛达标加固工程土方砌石施工协议</w:t>
      </w:r>
      <w:r>
        <w:rPr>
          <w:rFonts w:hint="eastAsia"/>
          <w:sz w:val="30"/>
          <w:szCs w:val="30"/>
        </w:rPr>
        <w:t>2010</w:t>
      </w:r>
      <w:r>
        <w:rPr>
          <w:rFonts w:hint="eastAsia"/>
          <w:sz w:val="30"/>
          <w:szCs w:val="30"/>
        </w:rPr>
        <w:t>年》、《大鳌镇红卫岛达标加固工程抛石承包协议</w:t>
      </w:r>
      <w:r>
        <w:rPr>
          <w:rFonts w:hint="eastAsia"/>
          <w:sz w:val="30"/>
          <w:szCs w:val="30"/>
        </w:rPr>
        <w:t>2011</w:t>
      </w:r>
      <w:r>
        <w:rPr>
          <w:rFonts w:hint="eastAsia"/>
          <w:sz w:val="30"/>
          <w:szCs w:val="30"/>
        </w:rPr>
        <w:t>年》、《大鳌镇红卫岛达标加固工程石粉铺筑及涵窦驳长承包协议</w:t>
      </w:r>
      <w:r>
        <w:rPr>
          <w:rFonts w:hint="eastAsia"/>
          <w:sz w:val="30"/>
          <w:szCs w:val="30"/>
        </w:rPr>
        <w:t>2011</w:t>
      </w:r>
      <w:r>
        <w:rPr>
          <w:rFonts w:hint="eastAsia"/>
          <w:sz w:val="30"/>
          <w:szCs w:val="30"/>
        </w:rPr>
        <w:t>年》和《大鳌镇红卫岛达标加固工程防浪墙承包协议</w:t>
      </w:r>
      <w:r>
        <w:rPr>
          <w:rFonts w:hint="eastAsia"/>
          <w:sz w:val="30"/>
          <w:szCs w:val="30"/>
        </w:rPr>
        <w:t>2011</w:t>
      </w:r>
      <w:r>
        <w:rPr>
          <w:rFonts w:hint="eastAsia"/>
          <w:sz w:val="30"/>
          <w:szCs w:val="30"/>
        </w:rPr>
        <w:t>年》、《大鳌镇下围除险加固工程承包合同</w:t>
      </w:r>
      <w:r>
        <w:rPr>
          <w:rFonts w:hint="eastAsia"/>
          <w:sz w:val="30"/>
          <w:szCs w:val="30"/>
        </w:rPr>
        <w:t>2013</w:t>
      </w:r>
      <w:r>
        <w:rPr>
          <w:rFonts w:hint="eastAsia"/>
          <w:sz w:val="30"/>
          <w:szCs w:val="30"/>
        </w:rPr>
        <w:t>年》、《大鳌镇新中公路大鳌段两侧填筑路基工程合同》，大鳌农业综合服务中心提供的</w:t>
      </w:r>
      <w:r>
        <w:rPr>
          <w:rFonts w:hint="eastAsia"/>
          <w:sz w:val="30"/>
          <w:szCs w:val="30"/>
        </w:rPr>
        <w:t>2007</w:t>
      </w:r>
      <w:r>
        <w:rPr>
          <w:rFonts w:hint="eastAsia"/>
          <w:sz w:val="30"/>
          <w:szCs w:val="30"/>
        </w:rPr>
        <w:t>年三村新围仔工程资料、大鳌建环局提供的</w:t>
      </w:r>
      <w:r>
        <w:rPr>
          <w:rFonts w:hint="eastAsia"/>
          <w:sz w:val="30"/>
          <w:szCs w:val="30"/>
        </w:rPr>
        <w:t>2012</w:t>
      </w:r>
      <w:r>
        <w:rPr>
          <w:rFonts w:hint="eastAsia"/>
          <w:sz w:val="30"/>
          <w:szCs w:val="30"/>
        </w:rPr>
        <w:t>年三村新围仔挖沙工程测量验收数量和平面图，江门市新会区人民政府发布的《新会区加强建设工程招投标管理制度》规定招投标项目范围和标准的建设工程（即属于</w:t>
      </w:r>
      <w:r>
        <w:rPr>
          <w:rFonts w:hint="eastAsia"/>
          <w:sz w:val="30"/>
          <w:szCs w:val="30"/>
        </w:rPr>
        <w:t>灌溉、滩涂治理、排涝等水利项目和公路等交通运输项目，施工单项合同估算投资一百万元以上），必须在新会区建设工程交易中心实行招标投标，《新会区未达</w:t>
      </w:r>
      <w:r>
        <w:rPr>
          <w:rFonts w:hint="eastAsia"/>
          <w:sz w:val="30"/>
          <w:szCs w:val="30"/>
        </w:rPr>
        <w:t>20</w:t>
      </w:r>
      <w:r>
        <w:rPr>
          <w:rFonts w:hint="eastAsia"/>
          <w:sz w:val="30"/>
          <w:szCs w:val="30"/>
        </w:rPr>
        <w:t>年一遇防御标准大江大堤、内河提防及重要排洪渠整治方案的通知》，新会水务局出具的《复函》、《中华人民共和国招标投标法实施条例》，新会农村商业银行提供的“月华土石方疏浚工程队”账户、“陈某</w:t>
      </w:r>
      <w:r>
        <w:rPr>
          <w:rFonts w:hint="eastAsia"/>
          <w:sz w:val="30"/>
          <w:szCs w:val="30"/>
        </w:rPr>
        <w:t>1</w:t>
      </w:r>
      <w:r>
        <w:rPr>
          <w:rFonts w:hint="eastAsia"/>
          <w:sz w:val="30"/>
          <w:szCs w:val="30"/>
        </w:rPr>
        <w:t>”账户银行流水，大鳌镇领导班子会议记录等证据。</w:t>
      </w:r>
    </w:p>
    <w:p w:rsidR="00CD4AC6" w:rsidRDefault="00CD4AC6">
      <w:pPr>
        <w:spacing w:line="500" w:lineRule="atLeast"/>
        <w:ind w:firstLine="600"/>
        <w:divId w:val="581063595"/>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、余某、莫某、李某</w:t>
      </w:r>
      <w:r>
        <w:rPr>
          <w:rFonts w:hint="eastAsia"/>
          <w:sz w:val="30"/>
          <w:szCs w:val="30"/>
        </w:rPr>
        <w:t>1</w:t>
      </w:r>
      <w:r>
        <w:rPr>
          <w:rFonts w:hint="eastAsia"/>
          <w:sz w:val="30"/>
          <w:szCs w:val="30"/>
        </w:rPr>
        <w:t>、周某、何某、吴某</w:t>
      </w:r>
      <w:r>
        <w:rPr>
          <w:rFonts w:hint="eastAsia"/>
          <w:sz w:val="30"/>
          <w:szCs w:val="30"/>
        </w:rPr>
        <w:t>4</w:t>
      </w:r>
      <w:r>
        <w:rPr>
          <w:rFonts w:hint="eastAsia"/>
          <w:sz w:val="30"/>
          <w:szCs w:val="30"/>
        </w:rPr>
        <w:t>、罗某、黄某</w:t>
      </w:r>
      <w:r>
        <w:rPr>
          <w:rFonts w:hint="eastAsia"/>
          <w:sz w:val="30"/>
          <w:szCs w:val="30"/>
        </w:rPr>
        <w:t>6</w:t>
      </w:r>
      <w:r>
        <w:rPr>
          <w:rFonts w:hint="eastAsia"/>
          <w:sz w:val="30"/>
          <w:szCs w:val="30"/>
        </w:rPr>
        <w:t>、刘某、陈某</w:t>
      </w:r>
      <w:r>
        <w:rPr>
          <w:rFonts w:hint="eastAsia"/>
          <w:sz w:val="30"/>
          <w:szCs w:val="30"/>
        </w:rPr>
        <w:t>2</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4</w:t>
      </w:r>
      <w:r>
        <w:rPr>
          <w:rFonts w:hint="eastAsia"/>
          <w:sz w:val="30"/>
          <w:szCs w:val="30"/>
        </w:rPr>
        <w:t>、容某、文某、卢某</w:t>
      </w:r>
      <w:r>
        <w:rPr>
          <w:rFonts w:hint="eastAsia"/>
          <w:sz w:val="30"/>
          <w:szCs w:val="30"/>
        </w:rPr>
        <w:t>2</w:t>
      </w:r>
      <w:r>
        <w:rPr>
          <w:rFonts w:hint="eastAsia"/>
          <w:sz w:val="30"/>
          <w:szCs w:val="30"/>
        </w:rPr>
        <w:t>的证言及辨认笔录，江门市新会区鳌江房地产公司工商登记资料、中山市利兴旺服装有限公司工商登记资料、江门市利兴旺服装有限公司工商登记资料、中山市大涌太兴家具厂工商登记资料，林某</w:t>
      </w:r>
      <w:r>
        <w:rPr>
          <w:rFonts w:hint="eastAsia"/>
          <w:sz w:val="30"/>
          <w:szCs w:val="30"/>
        </w:rPr>
        <w:t>2</w:t>
      </w:r>
      <w:r>
        <w:rPr>
          <w:rFonts w:hint="eastAsia"/>
          <w:sz w:val="30"/>
          <w:szCs w:val="30"/>
        </w:rPr>
        <w:t>的对账单，太兴家具公司出具的收据、订货单、出库单、应收款汇总、出货明细，中山市利兴旺服装有限公司制衣项目投资合同书等证据，证实江门市新会区大鳌企业发展有限公司与中山市利兴旺服装有限公司签订、约定在一年内将地块性质转为国有用地；《江门市新会区集体建设用地使用权挂牌成交确认书》、《集体建设用地使用权出让合同》证实江门市新会区鳌江房地产公司、中山市利兴旺服装有限公司竞得大鳌镇东升村沙林坊（土名）；江门市新会区鳌江房地产公司与大鳌镇人民镇府签订的《土地开发意向书》、《土地开发补充协议书》、《变更协议》约定大鳌镇府与鳌江房地产公司开发</w:t>
      </w:r>
      <w:r>
        <w:rPr>
          <w:rFonts w:hint="eastAsia"/>
          <w:sz w:val="30"/>
          <w:szCs w:val="30"/>
        </w:rPr>
        <w:t>91</w:t>
      </w:r>
      <w:r>
        <w:rPr>
          <w:rFonts w:hint="eastAsia"/>
          <w:sz w:val="30"/>
          <w:szCs w:val="30"/>
        </w:rPr>
        <w:t>亩地，开发成本为人民币</w:t>
      </w:r>
      <w:r>
        <w:rPr>
          <w:rFonts w:hint="eastAsia"/>
          <w:sz w:val="30"/>
          <w:szCs w:val="30"/>
        </w:rPr>
        <w:t>43</w:t>
      </w:r>
      <w:r>
        <w:rPr>
          <w:rFonts w:hint="eastAsia"/>
          <w:sz w:val="30"/>
          <w:szCs w:val="30"/>
        </w:rPr>
        <w:t>万元</w:t>
      </w:r>
      <w:r>
        <w:rPr>
          <w:rFonts w:hint="eastAsia"/>
          <w:sz w:val="30"/>
          <w:szCs w:val="30"/>
        </w:rPr>
        <w:t>/</w:t>
      </w:r>
      <w:r>
        <w:rPr>
          <w:rFonts w:hint="eastAsia"/>
          <w:sz w:val="30"/>
          <w:szCs w:val="30"/>
        </w:rPr>
        <w:t>亩，竞拍时成交价高于人民币</w:t>
      </w:r>
      <w:r>
        <w:rPr>
          <w:rFonts w:hint="eastAsia"/>
          <w:sz w:val="30"/>
          <w:szCs w:val="30"/>
        </w:rPr>
        <w:t>43</w:t>
      </w:r>
      <w:r>
        <w:rPr>
          <w:rFonts w:hint="eastAsia"/>
          <w:sz w:val="30"/>
          <w:szCs w:val="30"/>
        </w:rPr>
        <w:t>万元</w:t>
      </w:r>
      <w:r>
        <w:rPr>
          <w:rFonts w:hint="eastAsia"/>
          <w:sz w:val="30"/>
          <w:szCs w:val="30"/>
        </w:rPr>
        <w:t>/</w:t>
      </w:r>
      <w:r>
        <w:rPr>
          <w:rFonts w:hint="eastAsia"/>
          <w:sz w:val="30"/>
          <w:szCs w:val="30"/>
        </w:rPr>
        <w:t>亩的收益双方各占一半；《江门市新会区国有建设用地使用权挂牌成交确认书》、《国有建设用地使用权出让合同</w:t>
      </w:r>
      <w:r>
        <w:rPr>
          <w:rFonts w:hint="eastAsia"/>
          <w:sz w:val="30"/>
          <w:szCs w:val="30"/>
        </w:rPr>
        <w:t>》证实新会区鳌江房地产公司先后竞得大鳌镇深滘村委会六、七、八围（土名）地块、大鳌镇十围村六、七、八围（土名）地块；关于土地闲置情况的调查材料、江门市国土资源局新会分局《闲置土地调查通知书》、大鳌镇人民政府出具的《关于大鳌镇闲置土地动工情况的说明》、《闲置土地处置方案》、新会区鳌江房地产公司出具的《关于大鳌镇六、七、八围土地开发情况的说明》，广东省委、广东省人民政府《关于加快建设现代产业体系的决定》，广东省国土资源厅《关于促进扩大内需支持现代产业发展用地若干意见的通知》、《闲置土地处置办法》，鉴定意见，搜查证、扣押决定书，新会区人民代表大会常务委员会公告、《关于协助办理黄荣坚同志辞去新会区人大代表职务的函》的复函，黄荣坚干部任职资料、个人资料，大鳌镇领导班子会议纪要，《关于黄荣坚在调查期间交代情况说明的函》、黄荣坚在纪委的谈话笔录、自述材料，关于黄某</w:t>
      </w:r>
      <w:r>
        <w:rPr>
          <w:rFonts w:hint="eastAsia"/>
          <w:sz w:val="30"/>
          <w:szCs w:val="30"/>
        </w:rPr>
        <w:t>1</w:t>
      </w:r>
      <w:r>
        <w:rPr>
          <w:rFonts w:hint="eastAsia"/>
          <w:sz w:val="30"/>
          <w:szCs w:val="30"/>
        </w:rPr>
        <w:t>在调查期间交代情况说明的函，黄荣坚退赃款情况说明、银行回单，大鳌镇专项审计调查报告等证据，被告人黄荣坚的供述与上述证据基本一致。辩护人提供被告人黄荣坚亲属协助退款的凭证</w:t>
      </w:r>
      <w:r>
        <w:rPr>
          <w:rFonts w:hint="eastAsia"/>
          <w:sz w:val="30"/>
          <w:szCs w:val="30"/>
        </w:rPr>
        <w:t>5</w:t>
      </w:r>
      <w:r>
        <w:rPr>
          <w:rFonts w:hint="eastAsia"/>
          <w:sz w:val="30"/>
          <w:szCs w:val="30"/>
        </w:rPr>
        <w:t>份，共退款人民币</w:t>
      </w:r>
      <w:r>
        <w:rPr>
          <w:rFonts w:hint="eastAsia"/>
          <w:sz w:val="30"/>
          <w:szCs w:val="30"/>
        </w:rPr>
        <w:t>116</w:t>
      </w:r>
      <w:r>
        <w:rPr>
          <w:rFonts w:hint="eastAsia"/>
          <w:sz w:val="30"/>
          <w:szCs w:val="30"/>
        </w:rPr>
        <w:t>万元，病历资料、疾病证明书、疾病诊断证明书等证据。</w:t>
      </w:r>
    </w:p>
    <w:p w:rsidR="00CD4AC6" w:rsidRDefault="00CD4AC6">
      <w:pPr>
        <w:spacing w:line="500" w:lineRule="atLeast"/>
        <w:ind w:firstLine="600"/>
        <w:divId w:val="1810898933"/>
        <w:rPr>
          <w:rFonts w:hint="eastAsia"/>
          <w:sz w:val="30"/>
          <w:szCs w:val="30"/>
        </w:rPr>
      </w:pPr>
      <w:r>
        <w:rPr>
          <w:rFonts w:hint="eastAsia"/>
          <w:sz w:val="30"/>
          <w:szCs w:val="30"/>
        </w:rPr>
        <w:t>本院认为，被告人黄荣坚身为国家工作人员，利用职务上的便利，非法收受他人财物，数额巨大，为他人谋取不正当利益，其行为已构成受贿罪。公诉机关指控的罪名成立。其以权谋私为他人谋取的利益属不正当利益，以妨害公权力正当行使、损害国家或他人利益为交换条件，比那些收受财物后正常履职的受贿行为所造成的社会影响更大，可酌情从重处罚。但鉴于其在办案机关只掌握其部分受贿罪行时，主动、如实供述出办案机关尚未掌握的与办案机关已掌握的罪行同种的受贿犯罪事实，属坦白供述罪行，该坦白情节比在办案机关已掌握其全部罪行的情况下被讯问时如实供述罪行的情节给予从轻的幅度理应更大些，同时考虑到其在法庭上自愿认罪，并能积极退赃和预缴罚金，故对其予以从轻处罚。</w:t>
      </w:r>
    </w:p>
    <w:p w:rsidR="00CD4AC6" w:rsidRDefault="00CD4AC6">
      <w:pPr>
        <w:spacing w:line="500" w:lineRule="atLeast"/>
        <w:ind w:firstLine="600"/>
        <w:divId w:val="448210876"/>
        <w:rPr>
          <w:rFonts w:hint="eastAsia"/>
          <w:sz w:val="30"/>
          <w:szCs w:val="30"/>
        </w:rPr>
      </w:pPr>
      <w:r>
        <w:rPr>
          <w:rFonts w:hint="eastAsia"/>
          <w:sz w:val="30"/>
          <w:szCs w:val="30"/>
        </w:rPr>
        <w:t>关于被告人黄荣坚提出龙泉小区的问题没有人向其报告，其不知情，没有与投资方串通去办此事；辩护人龙振军提出被告人黄荣坚于</w:t>
      </w:r>
      <w:r>
        <w:rPr>
          <w:rFonts w:hint="eastAsia"/>
          <w:sz w:val="30"/>
          <w:szCs w:val="30"/>
        </w:rPr>
        <w:t>2015</w:t>
      </w:r>
      <w:r>
        <w:rPr>
          <w:rFonts w:hint="eastAsia"/>
          <w:sz w:val="30"/>
          <w:szCs w:val="30"/>
        </w:rPr>
        <w:t>年收取的家具，不应计入受贿数额，在购买红木家具确定价格后，被告人黄荣坚及其妻子已支付</w:t>
      </w:r>
      <w:r>
        <w:rPr>
          <w:rFonts w:hint="eastAsia"/>
          <w:sz w:val="30"/>
          <w:szCs w:val="30"/>
        </w:rPr>
        <w:t>5</w:t>
      </w:r>
      <w:r>
        <w:rPr>
          <w:rFonts w:hint="eastAsia"/>
          <w:sz w:val="30"/>
          <w:szCs w:val="30"/>
        </w:rPr>
        <w:t>万元的定金，虽然林某</w:t>
      </w:r>
      <w:r>
        <w:rPr>
          <w:rFonts w:hint="eastAsia"/>
          <w:sz w:val="30"/>
          <w:szCs w:val="30"/>
        </w:rPr>
        <w:t>2</w:t>
      </w:r>
      <w:r>
        <w:rPr>
          <w:rFonts w:hint="eastAsia"/>
          <w:sz w:val="30"/>
          <w:szCs w:val="30"/>
        </w:rPr>
        <w:t>向侦查部门陈述他曾表示余款由他支付，这一过程并没有得到黄荣坚的确认；两辩护人均提出被告人黄荣坚在纪委调查问话阶段主动交代收取黄某</w:t>
      </w:r>
      <w:r>
        <w:rPr>
          <w:rFonts w:hint="eastAsia"/>
          <w:sz w:val="30"/>
          <w:szCs w:val="30"/>
        </w:rPr>
        <w:t>2</w:t>
      </w:r>
      <w:r>
        <w:rPr>
          <w:rFonts w:hint="eastAsia"/>
          <w:sz w:val="30"/>
          <w:szCs w:val="30"/>
        </w:rPr>
        <w:t>等人款项的事实，而该事实纪委和检察机关当时并未掌握，被告人黄荣坚的行为应认定为自首；被告人黄荣坚坦白交代犯罪事实，积极退赃，要求对其从轻或减轻处罚的辩解、辩护意见。</w:t>
      </w:r>
    </w:p>
    <w:p w:rsidR="00CD4AC6" w:rsidRDefault="00CD4AC6">
      <w:pPr>
        <w:spacing w:line="500" w:lineRule="atLeast"/>
        <w:ind w:firstLine="600"/>
        <w:divId w:val="1800537665"/>
        <w:rPr>
          <w:rFonts w:hint="eastAsia"/>
          <w:sz w:val="30"/>
          <w:szCs w:val="30"/>
        </w:rPr>
      </w:pPr>
      <w:r>
        <w:rPr>
          <w:rFonts w:hint="eastAsia"/>
          <w:sz w:val="30"/>
          <w:szCs w:val="30"/>
        </w:rPr>
        <w:t>经查，证人吴某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的证言，证实两人合作开发龙泉小区及顺裕酒店过程中，</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月，龙泉小区尚在建设过程中，黄某</w:t>
      </w:r>
      <w:r>
        <w:rPr>
          <w:rFonts w:hint="eastAsia"/>
          <w:sz w:val="30"/>
          <w:szCs w:val="30"/>
        </w:rPr>
        <w:t>1</w:t>
      </w:r>
      <w:r>
        <w:rPr>
          <w:rFonts w:hint="eastAsia"/>
          <w:sz w:val="30"/>
          <w:szCs w:val="30"/>
        </w:rPr>
        <w:t>听到时任大鳌镇建环局局长吴某</w:t>
      </w:r>
      <w:r>
        <w:rPr>
          <w:rFonts w:hint="eastAsia"/>
          <w:sz w:val="30"/>
          <w:szCs w:val="30"/>
        </w:rPr>
        <w:t>3</w:t>
      </w:r>
      <w:r>
        <w:rPr>
          <w:rFonts w:hint="eastAsia"/>
          <w:sz w:val="30"/>
          <w:szCs w:val="30"/>
        </w:rPr>
        <w:t>在审核该规划时讲，我们大老细（指黄荣坚书记）说龙泉小区住宅楼的建设高度不能建</w:t>
      </w:r>
      <w:r>
        <w:rPr>
          <w:rFonts w:hint="eastAsia"/>
          <w:sz w:val="30"/>
          <w:szCs w:val="30"/>
        </w:rPr>
        <w:t>6</w:t>
      </w:r>
      <w:r>
        <w:rPr>
          <w:rFonts w:hint="eastAsia"/>
          <w:sz w:val="30"/>
          <w:szCs w:val="30"/>
        </w:rPr>
        <w:t>层高，只准建</w:t>
      </w:r>
      <w:r>
        <w:rPr>
          <w:rFonts w:hint="eastAsia"/>
          <w:sz w:val="30"/>
          <w:szCs w:val="30"/>
        </w:rPr>
        <w:t>3</w:t>
      </w:r>
      <w:r>
        <w:rPr>
          <w:rFonts w:hint="eastAsia"/>
          <w:sz w:val="30"/>
          <w:szCs w:val="30"/>
        </w:rPr>
        <w:t>、</w:t>
      </w:r>
      <w:r>
        <w:rPr>
          <w:rFonts w:hint="eastAsia"/>
          <w:sz w:val="30"/>
          <w:szCs w:val="30"/>
        </w:rPr>
        <w:t>4</w:t>
      </w:r>
      <w:r>
        <w:rPr>
          <w:rFonts w:hint="eastAsia"/>
          <w:sz w:val="30"/>
          <w:szCs w:val="30"/>
        </w:rPr>
        <w:t>层高。两人商量后由吴某</w:t>
      </w:r>
      <w:r>
        <w:rPr>
          <w:rFonts w:hint="eastAsia"/>
          <w:sz w:val="30"/>
          <w:szCs w:val="30"/>
        </w:rPr>
        <w:t>1</w:t>
      </w:r>
      <w:r>
        <w:rPr>
          <w:rFonts w:hint="eastAsia"/>
          <w:sz w:val="30"/>
          <w:szCs w:val="30"/>
        </w:rPr>
        <w:t>到大鳌镇政府黄荣坚书记的办公室，求他能够让龙泉小区建</w:t>
      </w:r>
      <w:r>
        <w:rPr>
          <w:rFonts w:hint="eastAsia"/>
          <w:sz w:val="30"/>
          <w:szCs w:val="30"/>
        </w:rPr>
        <w:t>6</w:t>
      </w:r>
      <w:r>
        <w:rPr>
          <w:rFonts w:hint="eastAsia"/>
          <w:sz w:val="30"/>
          <w:szCs w:val="30"/>
        </w:rPr>
        <w:t>层高，但当时黄荣坚说不能建这么高。过了一段时间的晚上，吴某</w:t>
      </w:r>
      <w:r>
        <w:rPr>
          <w:rFonts w:hint="eastAsia"/>
          <w:sz w:val="30"/>
          <w:szCs w:val="30"/>
        </w:rPr>
        <w:t>1</w:t>
      </w:r>
      <w:r>
        <w:rPr>
          <w:rFonts w:hint="eastAsia"/>
          <w:sz w:val="30"/>
          <w:szCs w:val="30"/>
        </w:rPr>
        <w:t>一个人驾驶小汽车去到黄荣坚在会城居住的小区门口，将礼品袋里面装有茶叶和</w:t>
      </w:r>
      <w:r>
        <w:rPr>
          <w:rFonts w:hint="eastAsia"/>
          <w:sz w:val="30"/>
          <w:szCs w:val="30"/>
        </w:rPr>
        <w:t>10</w:t>
      </w:r>
      <w:r>
        <w:rPr>
          <w:rFonts w:hint="eastAsia"/>
          <w:sz w:val="30"/>
          <w:szCs w:val="30"/>
        </w:rPr>
        <w:t>万元的人民币现金送给黄荣坚。后（龙泉小区建设）大鳌镇政府没有人来制止过，建设过程很顺利，并顺利竣工和出售。送</w:t>
      </w:r>
      <w:r>
        <w:rPr>
          <w:rFonts w:hint="eastAsia"/>
          <w:sz w:val="30"/>
          <w:szCs w:val="30"/>
        </w:rPr>
        <w:t>10</w:t>
      </w:r>
      <w:r>
        <w:rPr>
          <w:rFonts w:hint="eastAsia"/>
          <w:sz w:val="30"/>
          <w:szCs w:val="30"/>
        </w:rPr>
        <w:t>万元现金给黄荣坚的主要目的是为了黄荣坚能够允许我们将龙泉小区建到</w:t>
      </w:r>
      <w:r>
        <w:rPr>
          <w:rFonts w:hint="eastAsia"/>
          <w:sz w:val="30"/>
          <w:szCs w:val="30"/>
        </w:rPr>
        <w:t>6</w:t>
      </w:r>
      <w:r>
        <w:rPr>
          <w:rFonts w:hint="eastAsia"/>
          <w:sz w:val="30"/>
          <w:szCs w:val="30"/>
        </w:rPr>
        <w:t>层高，同时有了黄荣坚的关照后，龙泉小区的建设也可以顺利开展下去；被告人黄荣坚的供述，证实其在</w:t>
      </w:r>
      <w:r>
        <w:rPr>
          <w:rFonts w:hint="eastAsia"/>
          <w:sz w:val="30"/>
          <w:szCs w:val="30"/>
        </w:rPr>
        <w:t>2011</w:t>
      </w:r>
      <w:r>
        <w:rPr>
          <w:rFonts w:hint="eastAsia"/>
          <w:sz w:val="30"/>
          <w:szCs w:val="30"/>
        </w:rPr>
        <w:t>年下半年至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次收受了吴某</w:t>
      </w:r>
      <w:r>
        <w:rPr>
          <w:rFonts w:hint="eastAsia"/>
          <w:sz w:val="30"/>
          <w:szCs w:val="30"/>
        </w:rPr>
        <w:t>1</w:t>
      </w:r>
      <w:r>
        <w:rPr>
          <w:rFonts w:hint="eastAsia"/>
          <w:sz w:val="30"/>
          <w:szCs w:val="30"/>
        </w:rPr>
        <w:t>的人民币共</w:t>
      </w:r>
      <w:r>
        <w:rPr>
          <w:rFonts w:hint="eastAsia"/>
          <w:sz w:val="30"/>
          <w:szCs w:val="30"/>
        </w:rPr>
        <w:t>38</w:t>
      </w:r>
      <w:r>
        <w:rPr>
          <w:rFonts w:hint="eastAsia"/>
          <w:sz w:val="30"/>
          <w:szCs w:val="30"/>
        </w:rPr>
        <w:t>万元。吴某</w:t>
      </w:r>
      <w:r>
        <w:rPr>
          <w:rFonts w:hint="eastAsia"/>
          <w:sz w:val="30"/>
          <w:szCs w:val="30"/>
        </w:rPr>
        <w:t>1</w:t>
      </w:r>
      <w:r>
        <w:rPr>
          <w:rFonts w:hint="eastAsia"/>
          <w:sz w:val="30"/>
          <w:szCs w:val="30"/>
        </w:rPr>
        <w:t>送钱的目的主要是其在大鳌顺裕酒店项目上给予他的帮忙以及希望其在大鳌顺裕酒店旁的一块土地指标上给他关照，还有一个原因是龙泉小区存在违反国家土地相关规定的问题，当时吴某</w:t>
      </w:r>
      <w:r>
        <w:rPr>
          <w:rFonts w:hint="eastAsia"/>
          <w:sz w:val="30"/>
          <w:szCs w:val="30"/>
        </w:rPr>
        <w:t>1</w:t>
      </w:r>
      <w:r>
        <w:rPr>
          <w:rFonts w:hint="eastAsia"/>
          <w:sz w:val="30"/>
          <w:szCs w:val="30"/>
        </w:rPr>
        <w:t>在大鳌镇开发了龙泉小区，属于没有办理报批手续的违章建筑，而且该土地属于农村</w:t>
      </w:r>
      <w:r>
        <w:rPr>
          <w:rFonts w:hint="eastAsia"/>
          <w:sz w:val="30"/>
          <w:szCs w:val="30"/>
        </w:rPr>
        <w:t>集体用地，按照规定建设不能超过</w:t>
      </w:r>
      <w:r>
        <w:rPr>
          <w:rFonts w:hint="eastAsia"/>
          <w:sz w:val="30"/>
          <w:szCs w:val="30"/>
        </w:rPr>
        <w:t>3</w:t>
      </w:r>
      <w:r>
        <w:rPr>
          <w:rFonts w:hint="eastAsia"/>
          <w:sz w:val="30"/>
          <w:szCs w:val="30"/>
        </w:rPr>
        <w:t>层的楼房，而吴某</w:t>
      </w:r>
      <w:r>
        <w:rPr>
          <w:rFonts w:hint="eastAsia"/>
          <w:sz w:val="30"/>
          <w:szCs w:val="30"/>
        </w:rPr>
        <w:t>1</w:t>
      </w:r>
      <w:r>
        <w:rPr>
          <w:rFonts w:hint="eastAsia"/>
          <w:sz w:val="30"/>
          <w:szCs w:val="30"/>
        </w:rPr>
        <w:t>将该小区楼房建到</w:t>
      </w:r>
      <w:r>
        <w:rPr>
          <w:rFonts w:hint="eastAsia"/>
          <w:sz w:val="30"/>
          <w:szCs w:val="30"/>
        </w:rPr>
        <w:t>6</w:t>
      </w:r>
      <w:r>
        <w:rPr>
          <w:rFonts w:hint="eastAsia"/>
          <w:sz w:val="30"/>
          <w:szCs w:val="30"/>
        </w:rPr>
        <w:t>层，严重超过了标准。其作为大鳌镇的镇委书记，没有要求相关职能部门严格按照国家规定对其处罚，其本人是负有领导责任。且有龙泉小区开支明细证实“送黄书记利是”的开支情况等证据证实。因此，被告人黄荣坚的上述辩解与事实不符，不予采纳。</w:t>
      </w:r>
    </w:p>
    <w:p w:rsidR="00CD4AC6" w:rsidRDefault="00CD4AC6">
      <w:pPr>
        <w:spacing w:line="500" w:lineRule="atLeast"/>
        <w:ind w:firstLine="600"/>
        <w:divId w:val="2060009930"/>
        <w:rPr>
          <w:rFonts w:hint="eastAsia"/>
          <w:sz w:val="30"/>
          <w:szCs w:val="30"/>
        </w:rPr>
      </w:pPr>
      <w:r>
        <w:rPr>
          <w:rFonts w:hint="eastAsia"/>
          <w:sz w:val="30"/>
          <w:szCs w:val="30"/>
        </w:rPr>
        <w:t>被告人黄荣坚收取林某</w:t>
      </w:r>
      <w:r>
        <w:rPr>
          <w:rFonts w:hint="eastAsia"/>
          <w:sz w:val="30"/>
          <w:szCs w:val="30"/>
        </w:rPr>
        <w:t>2</w:t>
      </w:r>
      <w:r>
        <w:rPr>
          <w:rFonts w:hint="eastAsia"/>
          <w:sz w:val="30"/>
          <w:szCs w:val="30"/>
        </w:rPr>
        <w:t>送的家具三套，有证人林某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的证言，证实被告人黄荣坚在</w:t>
      </w:r>
      <w:r>
        <w:rPr>
          <w:rFonts w:hint="eastAsia"/>
          <w:sz w:val="30"/>
          <w:szCs w:val="30"/>
        </w:rPr>
        <w:t>2014</w:t>
      </w:r>
      <w:r>
        <w:rPr>
          <w:rFonts w:hint="eastAsia"/>
          <w:sz w:val="30"/>
          <w:szCs w:val="30"/>
        </w:rPr>
        <w:t>年在李某</w:t>
      </w:r>
      <w:r>
        <w:rPr>
          <w:rFonts w:hint="eastAsia"/>
          <w:sz w:val="30"/>
          <w:szCs w:val="30"/>
        </w:rPr>
        <w:t>2</w:t>
      </w:r>
      <w:r>
        <w:rPr>
          <w:rFonts w:hint="eastAsia"/>
          <w:sz w:val="30"/>
          <w:szCs w:val="30"/>
        </w:rPr>
        <w:t>的家具店订购的两套家具，余款</w:t>
      </w:r>
      <w:r>
        <w:rPr>
          <w:rFonts w:hint="eastAsia"/>
          <w:sz w:val="30"/>
          <w:szCs w:val="30"/>
        </w:rPr>
        <w:t>36</w:t>
      </w:r>
      <w:r>
        <w:rPr>
          <w:rFonts w:hint="eastAsia"/>
          <w:sz w:val="30"/>
          <w:szCs w:val="30"/>
        </w:rPr>
        <w:t>万元由林某</w:t>
      </w:r>
      <w:r>
        <w:rPr>
          <w:rFonts w:hint="eastAsia"/>
          <w:sz w:val="30"/>
          <w:szCs w:val="30"/>
        </w:rPr>
        <w:t>2</w:t>
      </w:r>
      <w:r>
        <w:rPr>
          <w:rFonts w:hint="eastAsia"/>
          <w:sz w:val="30"/>
          <w:szCs w:val="30"/>
        </w:rPr>
        <w:t>支付，且部分家具款记账在林某</w:t>
      </w:r>
      <w:r>
        <w:rPr>
          <w:rFonts w:hint="eastAsia"/>
          <w:sz w:val="30"/>
          <w:szCs w:val="30"/>
        </w:rPr>
        <w:t>2</w:t>
      </w:r>
      <w:r>
        <w:rPr>
          <w:rFonts w:hint="eastAsia"/>
          <w:sz w:val="30"/>
          <w:szCs w:val="30"/>
        </w:rPr>
        <w:t>名下得到印证。被告人黄荣坚的供述，证实其收受林某</w:t>
      </w:r>
      <w:r>
        <w:rPr>
          <w:rFonts w:hint="eastAsia"/>
          <w:sz w:val="30"/>
          <w:szCs w:val="30"/>
        </w:rPr>
        <w:t>2</w:t>
      </w:r>
      <w:r>
        <w:rPr>
          <w:rFonts w:hint="eastAsia"/>
          <w:sz w:val="30"/>
          <w:szCs w:val="30"/>
        </w:rPr>
        <w:t>贿赠的三套红木家具，总共约</w:t>
      </w:r>
      <w:r>
        <w:rPr>
          <w:rFonts w:hint="eastAsia"/>
          <w:sz w:val="30"/>
          <w:szCs w:val="30"/>
        </w:rPr>
        <w:t>20</w:t>
      </w:r>
      <w:r>
        <w:rPr>
          <w:rFonts w:hint="eastAsia"/>
          <w:sz w:val="30"/>
          <w:szCs w:val="30"/>
        </w:rPr>
        <w:t>多万元。在</w:t>
      </w:r>
      <w:r>
        <w:rPr>
          <w:rFonts w:hint="eastAsia"/>
          <w:sz w:val="30"/>
          <w:szCs w:val="30"/>
        </w:rPr>
        <w:t>2014</w:t>
      </w:r>
      <w:r>
        <w:rPr>
          <w:rFonts w:hint="eastAsia"/>
          <w:sz w:val="30"/>
          <w:szCs w:val="30"/>
        </w:rPr>
        <w:t>年的下半年林某</w:t>
      </w:r>
      <w:r>
        <w:rPr>
          <w:rFonts w:hint="eastAsia"/>
          <w:sz w:val="30"/>
          <w:szCs w:val="30"/>
        </w:rPr>
        <w:t>2</w:t>
      </w:r>
      <w:r>
        <w:rPr>
          <w:rFonts w:hint="eastAsia"/>
          <w:sz w:val="30"/>
          <w:szCs w:val="30"/>
        </w:rPr>
        <w:t>带其到中山市购买了一套红木沙发和一套红木餐具，林某</w:t>
      </w:r>
      <w:r>
        <w:rPr>
          <w:rFonts w:hint="eastAsia"/>
          <w:sz w:val="30"/>
          <w:szCs w:val="30"/>
        </w:rPr>
        <w:t>2</w:t>
      </w:r>
      <w:r>
        <w:rPr>
          <w:rFonts w:hint="eastAsia"/>
          <w:sz w:val="30"/>
          <w:szCs w:val="30"/>
        </w:rPr>
        <w:t>讲不用其给钱了，他已经搞定了。自此之后，没有和林某</w:t>
      </w:r>
      <w:r>
        <w:rPr>
          <w:rFonts w:hint="eastAsia"/>
          <w:sz w:val="30"/>
          <w:szCs w:val="30"/>
        </w:rPr>
        <w:t>2</w:t>
      </w:r>
      <w:r>
        <w:rPr>
          <w:rFonts w:hint="eastAsia"/>
          <w:sz w:val="30"/>
          <w:szCs w:val="30"/>
        </w:rPr>
        <w:t>就家私的事情联系过，也一直没有把家具款给林某</w:t>
      </w:r>
      <w:r>
        <w:rPr>
          <w:rFonts w:hint="eastAsia"/>
          <w:sz w:val="30"/>
          <w:szCs w:val="30"/>
        </w:rPr>
        <w:t>2</w:t>
      </w:r>
      <w:r>
        <w:rPr>
          <w:rFonts w:hint="eastAsia"/>
          <w:sz w:val="30"/>
          <w:szCs w:val="30"/>
        </w:rPr>
        <w:t>。其认为林某</w:t>
      </w:r>
      <w:r>
        <w:rPr>
          <w:rFonts w:hint="eastAsia"/>
          <w:sz w:val="30"/>
          <w:szCs w:val="30"/>
        </w:rPr>
        <w:t>2</w:t>
      </w:r>
      <w:r>
        <w:rPr>
          <w:rFonts w:hint="eastAsia"/>
          <w:sz w:val="30"/>
          <w:szCs w:val="30"/>
        </w:rPr>
        <w:t>帮购买三套家具并且一直没有收取其家具款，都是为了感谢其在工作上对于他们在大鳌镇投资和购买土地给予的支持，两者是有必然联系的；与证人林某</w:t>
      </w:r>
      <w:r>
        <w:rPr>
          <w:rFonts w:hint="eastAsia"/>
          <w:sz w:val="30"/>
          <w:szCs w:val="30"/>
        </w:rPr>
        <w:t>2</w:t>
      </w:r>
      <w:r>
        <w:rPr>
          <w:rFonts w:hint="eastAsia"/>
          <w:sz w:val="30"/>
          <w:szCs w:val="30"/>
        </w:rPr>
        <w:t>的证言证实，其在</w:t>
      </w:r>
      <w:r>
        <w:rPr>
          <w:rFonts w:hint="eastAsia"/>
          <w:sz w:val="30"/>
          <w:szCs w:val="30"/>
        </w:rPr>
        <w:t>2014</w:t>
      </w:r>
      <w:r>
        <w:rPr>
          <w:rFonts w:hint="eastAsia"/>
          <w:sz w:val="30"/>
          <w:szCs w:val="30"/>
        </w:rPr>
        <w:t>年送给黄荣坚两套家具主要是感谢他对鳌江房地产公司以及利兴旺服装有限公司在大鳌镇投资项目上的支持和关照，使得鳌江房地产公司能够以较为便宜的价格购买到两块土地，以及这两块土地没有被作为闲置土地被处理，在一些项目的审批环节加快进度相吻合。上述证据证实，被告人黄荣坚利用职务的便利，为他人在投资项目、购置土地等方面提供帮助，获取非法利益，其于</w:t>
      </w:r>
      <w:r>
        <w:rPr>
          <w:rFonts w:hint="eastAsia"/>
          <w:sz w:val="30"/>
          <w:szCs w:val="30"/>
        </w:rPr>
        <w:t>2013</w:t>
      </w:r>
      <w:r>
        <w:rPr>
          <w:rFonts w:hint="eastAsia"/>
          <w:sz w:val="30"/>
          <w:szCs w:val="30"/>
        </w:rPr>
        <w:t>年收受林某</w:t>
      </w:r>
      <w:r>
        <w:rPr>
          <w:rFonts w:hint="eastAsia"/>
          <w:sz w:val="30"/>
          <w:szCs w:val="30"/>
        </w:rPr>
        <w:t>2</w:t>
      </w:r>
      <w:r>
        <w:rPr>
          <w:rFonts w:hint="eastAsia"/>
          <w:sz w:val="30"/>
          <w:szCs w:val="30"/>
        </w:rPr>
        <w:t>送的家具后，于</w:t>
      </w:r>
      <w:r>
        <w:rPr>
          <w:rFonts w:hint="eastAsia"/>
          <w:sz w:val="30"/>
          <w:szCs w:val="30"/>
        </w:rPr>
        <w:t>2014</w:t>
      </w:r>
      <w:r>
        <w:rPr>
          <w:rFonts w:hint="eastAsia"/>
          <w:sz w:val="30"/>
          <w:szCs w:val="30"/>
        </w:rPr>
        <w:t>年又主动联系林某</w:t>
      </w:r>
      <w:r>
        <w:rPr>
          <w:rFonts w:hint="eastAsia"/>
          <w:sz w:val="30"/>
          <w:szCs w:val="30"/>
        </w:rPr>
        <w:t>2</w:t>
      </w:r>
      <w:r>
        <w:rPr>
          <w:rFonts w:hint="eastAsia"/>
          <w:sz w:val="30"/>
          <w:szCs w:val="30"/>
        </w:rPr>
        <w:t>并收受林送的家具，其受贿的主观故意是明</w:t>
      </w:r>
      <w:r>
        <w:rPr>
          <w:rFonts w:hint="eastAsia"/>
          <w:sz w:val="30"/>
          <w:szCs w:val="30"/>
        </w:rPr>
        <w:t>显的，其两次收受林某</w:t>
      </w:r>
      <w:r>
        <w:rPr>
          <w:rFonts w:hint="eastAsia"/>
          <w:sz w:val="30"/>
          <w:szCs w:val="30"/>
        </w:rPr>
        <w:t>2</w:t>
      </w:r>
      <w:r>
        <w:rPr>
          <w:rFonts w:hint="eastAsia"/>
          <w:sz w:val="30"/>
          <w:szCs w:val="30"/>
        </w:rPr>
        <w:t>贿送的财物具有一致性，第二次收受林送的家具时虽已调离大鳌镇，但并不影响受贿犯罪的构成。</w:t>
      </w:r>
    </w:p>
    <w:p w:rsidR="00CD4AC6" w:rsidRDefault="00CD4AC6">
      <w:pPr>
        <w:spacing w:line="500" w:lineRule="atLeast"/>
        <w:ind w:firstLine="600"/>
        <w:divId w:val="245044409"/>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月江门市人民检察院将新会区大鳌镇建环局工作人员黄某</w:t>
      </w:r>
      <w:r>
        <w:rPr>
          <w:rFonts w:hint="eastAsia"/>
          <w:sz w:val="30"/>
          <w:szCs w:val="30"/>
        </w:rPr>
        <w:t>1</w:t>
      </w:r>
      <w:r>
        <w:rPr>
          <w:rFonts w:hint="eastAsia"/>
          <w:sz w:val="30"/>
          <w:szCs w:val="30"/>
        </w:rPr>
        <w:t>涉嫌违纪问题线索移交江门市纪委调查，同月</w:t>
      </w:r>
      <w:r>
        <w:rPr>
          <w:rFonts w:hint="eastAsia"/>
          <w:sz w:val="30"/>
          <w:szCs w:val="30"/>
        </w:rPr>
        <w:t>1</w:t>
      </w:r>
      <w:r>
        <w:rPr>
          <w:rFonts w:hint="eastAsia"/>
          <w:sz w:val="30"/>
          <w:szCs w:val="30"/>
        </w:rPr>
        <w:t>日对黄某</w:t>
      </w:r>
      <w:r>
        <w:rPr>
          <w:rFonts w:hint="eastAsia"/>
          <w:sz w:val="30"/>
          <w:szCs w:val="30"/>
        </w:rPr>
        <w:t>1</w:t>
      </w:r>
      <w:r>
        <w:rPr>
          <w:rFonts w:hint="eastAsia"/>
          <w:sz w:val="30"/>
          <w:szCs w:val="30"/>
        </w:rPr>
        <w:t>采取“两规”措施调查期间，其交代与吴某</w:t>
      </w:r>
      <w:r>
        <w:rPr>
          <w:rFonts w:hint="eastAsia"/>
          <w:sz w:val="30"/>
          <w:szCs w:val="30"/>
        </w:rPr>
        <w:t>1</w:t>
      </w:r>
      <w:r>
        <w:rPr>
          <w:rFonts w:hint="eastAsia"/>
          <w:sz w:val="30"/>
          <w:szCs w:val="30"/>
        </w:rPr>
        <w:t>合作开发大鳌镇龙泉小区，于</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年春节，三次送钱给当时的镇委书记黄荣坚合共人民币</w:t>
      </w:r>
      <w:r>
        <w:rPr>
          <w:rFonts w:hint="eastAsia"/>
          <w:sz w:val="30"/>
          <w:szCs w:val="30"/>
        </w:rPr>
        <w:t>30</w:t>
      </w:r>
      <w:r>
        <w:rPr>
          <w:rFonts w:hint="eastAsia"/>
          <w:sz w:val="30"/>
          <w:szCs w:val="30"/>
        </w:rPr>
        <w:t>万元的线索，江门市纪委在对被告人黄荣坚采取“两规”调查措施前，已掌握被告人黄荣坚于</w:t>
      </w:r>
      <w:r>
        <w:rPr>
          <w:rFonts w:hint="eastAsia"/>
          <w:sz w:val="30"/>
          <w:szCs w:val="30"/>
        </w:rPr>
        <w:t>2011</w:t>
      </w:r>
      <w:r>
        <w:rPr>
          <w:rFonts w:hint="eastAsia"/>
          <w:sz w:val="30"/>
          <w:szCs w:val="30"/>
        </w:rPr>
        <w:t>年春节前至</w:t>
      </w:r>
      <w:r>
        <w:rPr>
          <w:rFonts w:hint="eastAsia"/>
          <w:sz w:val="30"/>
          <w:szCs w:val="30"/>
        </w:rPr>
        <w:t>2013</w:t>
      </w:r>
      <w:r>
        <w:rPr>
          <w:rFonts w:hint="eastAsia"/>
          <w:sz w:val="30"/>
          <w:szCs w:val="30"/>
        </w:rPr>
        <w:t>年在其担任新会区大鳌镇党委书记期间，为私人老板黄某</w:t>
      </w:r>
      <w:r>
        <w:rPr>
          <w:rFonts w:hint="eastAsia"/>
          <w:sz w:val="30"/>
          <w:szCs w:val="30"/>
        </w:rPr>
        <w:t>2</w:t>
      </w:r>
      <w:r>
        <w:rPr>
          <w:rFonts w:hint="eastAsia"/>
          <w:sz w:val="30"/>
          <w:szCs w:val="30"/>
        </w:rPr>
        <w:t>承接相关工程和支付工程款方面提供帮助，</w:t>
      </w:r>
      <w:r>
        <w:rPr>
          <w:rFonts w:hint="eastAsia"/>
          <w:sz w:val="30"/>
          <w:szCs w:val="30"/>
        </w:rPr>
        <w:t>5</w:t>
      </w:r>
      <w:r>
        <w:rPr>
          <w:rFonts w:hint="eastAsia"/>
          <w:sz w:val="30"/>
          <w:szCs w:val="30"/>
        </w:rPr>
        <w:t>次收受黄某</w:t>
      </w:r>
      <w:r>
        <w:rPr>
          <w:rFonts w:hint="eastAsia"/>
          <w:sz w:val="30"/>
          <w:szCs w:val="30"/>
        </w:rPr>
        <w:t>2</w:t>
      </w:r>
      <w:r>
        <w:rPr>
          <w:rFonts w:hint="eastAsia"/>
          <w:sz w:val="30"/>
          <w:szCs w:val="30"/>
        </w:rPr>
        <w:t>送的人民币</w:t>
      </w:r>
      <w:r>
        <w:rPr>
          <w:rFonts w:hint="eastAsia"/>
          <w:sz w:val="30"/>
          <w:szCs w:val="30"/>
        </w:rPr>
        <w:t>57</w:t>
      </w:r>
      <w:r>
        <w:rPr>
          <w:rFonts w:hint="eastAsia"/>
          <w:sz w:val="30"/>
          <w:szCs w:val="30"/>
        </w:rPr>
        <w:t>万元的违纪线索，后被告人黄荣坚主动向调查组交代收受林某</w:t>
      </w:r>
      <w:r>
        <w:rPr>
          <w:rFonts w:hint="eastAsia"/>
          <w:sz w:val="30"/>
          <w:szCs w:val="30"/>
        </w:rPr>
        <w:t>2</w:t>
      </w:r>
      <w:r>
        <w:rPr>
          <w:rFonts w:hint="eastAsia"/>
          <w:sz w:val="30"/>
          <w:szCs w:val="30"/>
        </w:rPr>
        <w:t>等人送的财物。根据《最高人民法院、最高人民检察院关于办理职务犯罪案件认定自首、立功等量刑情节若干问题的意见》第一条第三款“没有自动投案，在办案机关调查谈话、讯问、采取调查措施或强制措施期间，犯罪分子如实交代办案机关掌握的线索所针对的事实，不能认定为自首”的规定。被告人黄荣坚没有自动投案，虽能如实交代办案机关尚未掌握的罪行，但与办案机关已掌握的罪行属同种罪行，不符合自首的构成要件，不能认定为自首。因此，上述辩解、辩护意见理由不成立，不予采纳。</w:t>
      </w:r>
    </w:p>
    <w:p w:rsidR="00CD4AC6" w:rsidRDefault="00CD4AC6">
      <w:pPr>
        <w:spacing w:line="500" w:lineRule="atLeast"/>
        <w:ind w:firstLine="600"/>
        <w:divId w:val="2088771401"/>
        <w:rPr>
          <w:rFonts w:hint="eastAsia"/>
          <w:sz w:val="30"/>
          <w:szCs w:val="30"/>
        </w:rPr>
      </w:pPr>
      <w:r>
        <w:rPr>
          <w:rFonts w:hint="eastAsia"/>
          <w:sz w:val="30"/>
          <w:szCs w:val="30"/>
        </w:rPr>
        <w:t>两辩护人提出被告人黄荣坚坦白交代犯罪事实，积极退赃，要求从轻或减轻处罚的辩护意见，理由成立，予以采纳。</w:t>
      </w:r>
    </w:p>
    <w:p w:rsidR="00CD4AC6" w:rsidRDefault="00CD4AC6">
      <w:pPr>
        <w:spacing w:line="500" w:lineRule="atLeast"/>
        <w:ind w:firstLine="600"/>
        <w:divId w:val="1297684147"/>
        <w:rPr>
          <w:rFonts w:hint="eastAsia"/>
          <w:sz w:val="30"/>
          <w:szCs w:val="30"/>
        </w:rPr>
      </w:pPr>
      <w:r>
        <w:rPr>
          <w:rFonts w:hint="eastAsia"/>
          <w:sz w:val="30"/>
          <w:szCs w:val="30"/>
        </w:rPr>
        <w:t>依照《中华人民共和国刑法》第三百八十五条第一款、第三百八十六条、第三百八十三条、第九十三条第一款、第六十一条、第六十七条第三款、第五十二条、第六十四条及《最高人民法院、最高人民检察院关于办理贪污贿赂刑事案件适用法律若干问题的解释》第二条第一款、第十九条之规定，判决如下：</w:t>
      </w:r>
    </w:p>
    <w:p w:rsidR="00CD4AC6" w:rsidRDefault="00CD4AC6">
      <w:pPr>
        <w:spacing w:line="500" w:lineRule="atLeast"/>
        <w:ind w:firstLine="600"/>
        <w:divId w:val="1398479894"/>
        <w:rPr>
          <w:rFonts w:hint="eastAsia"/>
          <w:sz w:val="30"/>
          <w:szCs w:val="30"/>
        </w:rPr>
      </w:pPr>
      <w:r>
        <w:rPr>
          <w:rFonts w:hint="eastAsia"/>
          <w:sz w:val="30"/>
          <w:szCs w:val="30"/>
        </w:rPr>
        <w:t>一、被告人黄荣坚犯受贿罪，判处有期徒刑四年，并处罚金人民币</w:t>
      </w:r>
      <w:r>
        <w:rPr>
          <w:rFonts w:hint="eastAsia"/>
          <w:sz w:val="30"/>
          <w:szCs w:val="30"/>
        </w:rPr>
        <w:t>30</w:t>
      </w:r>
      <w:r>
        <w:rPr>
          <w:rFonts w:hint="eastAsia"/>
          <w:sz w:val="30"/>
          <w:szCs w:val="30"/>
        </w:rPr>
        <w:t>万元。</w:t>
      </w:r>
    </w:p>
    <w:p w:rsidR="00CD4AC6" w:rsidRDefault="00CD4AC6">
      <w:pPr>
        <w:spacing w:line="500" w:lineRule="atLeast"/>
        <w:ind w:firstLine="600"/>
        <w:divId w:val="457066049"/>
        <w:rPr>
          <w:rFonts w:hint="eastAsia"/>
          <w:sz w:val="30"/>
          <w:szCs w:val="30"/>
        </w:rPr>
      </w:pPr>
      <w:r>
        <w:rPr>
          <w:rFonts w:hint="eastAsia"/>
          <w:sz w:val="30"/>
          <w:szCs w:val="30"/>
        </w:rPr>
        <w:t>（刑期从判决执行之日起计算。判决执行以前先行羁押的，羁押</w:t>
      </w:r>
      <w:r>
        <w:rPr>
          <w:rFonts w:hint="eastAsia"/>
          <w:sz w:val="30"/>
          <w:szCs w:val="30"/>
        </w:rPr>
        <w:t>1</w:t>
      </w:r>
      <w:r>
        <w:rPr>
          <w:rFonts w:hint="eastAsia"/>
          <w:sz w:val="30"/>
          <w:szCs w:val="30"/>
        </w:rPr>
        <w:t>日折抵刑期</w:t>
      </w:r>
      <w:r>
        <w:rPr>
          <w:rFonts w:hint="eastAsia"/>
          <w:sz w:val="30"/>
          <w:szCs w:val="30"/>
        </w:rPr>
        <w:t>1</w:t>
      </w:r>
      <w:r>
        <w:rPr>
          <w:rFonts w:hint="eastAsia"/>
          <w:sz w:val="30"/>
          <w:szCs w:val="30"/>
        </w:rPr>
        <w:t>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日止。）</w:t>
      </w:r>
    </w:p>
    <w:p w:rsidR="00CD4AC6" w:rsidRDefault="00CD4AC6">
      <w:pPr>
        <w:spacing w:line="500" w:lineRule="atLeast"/>
        <w:ind w:firstLine="600"/>
        <w:divId w:val="1155419098"/>
        <w:rPr>
          <w:rFonts w:hint="eastAsia"/>
          <w:sz w:val="30"/>
          <w:szCs w:val="30"/>
        </w:rPr>
      </w:pPr>
      <w:r>
        <w:rPr>
          <w:rFonts w:hint="eastAsia"/>
          <w:sz w:val="30"/>
          <w:szCs w:val="30"/>
        </w:rPr>
        <w:t>二、被告人黄荣坚违法所得人民币</w:t>
      </w:r>
      <w:r>
        <w:rPr>
          <w:rFonts w:hint="eastAsia"/>
          <w:sz w:val="30"/>
          <w:szCs w:val="30"/>
        </w:rPr>
        <w:t>1037800</w:t>
      </w:r>
      <w:r>
        <w:rPr>
          <w:rFonts w:hint="eastAsia"/>
          <w:sz w:val="30"/>
          <w:szCs w:val="30"/>
        </w:rPr>
        <w:t>元，予以没收，上缴国库。</w:t>
      </w:r>
    </w:p>
    <w:p w:rsidR="00CD4AC6" w:rsidRDefault="00CD4AC6">
      <w:pPr>
        <w:spacing w:line="500" w:lineRule="atLeast"/>
        <w:ind w:firstLine="600"/>
        <w:divId w:val="2103137180"/>
        <w:rPr>
          <w:rFonts w:hint="eastAsia"/>
          <w:sz w:val="30"/>
          <w:szCs w:val="30"/>
        </w:rPr>
      </w:pPr>
      <w:r>
        <w:rPr>
          <w:rFonts w:hint="eastAsia"/>
          <w:sz w:val="30"/>
          <w:szCs w:val="30"/>
        </w:rPr>
        <w:t>如不服本判决，可在接到判决书的第二天起十日内，通过本院或者直接向江门市中级人民法院提出上诉。书面上诉的，应交上诉状正本一份，副本三份。</w:t>
      </w:r>
    </w:p>
    <w:p w:rsidR="00CD4AC6" w:rsidRDefault="00CD4AC6">
      <w:pPr>
        <w:spacing w:line="500" w:lineRule="atLeast"/>
        <w:jc w:val="right"/>
        <w:divId w:val="982350216"/>
        <w:rPr>
          <w:rFonts w:hint="eastAsia"/>
          <w:sz w:val="30"/>
          <w:szCs w:val="30"/>
        </w:rPr>
      </w:pPr>
      <w:r>
        <w:rPr>
          <w:rFonts w:hint="eastAsia"/>
          <w:sz w:val="30"/>
          <w:szCs w:val="30"/>
        </w:rPr>
        <w:t>审　判　长　　陈卓波</w:t>
      </w:r>
    </w:p>
    <w:p w:rsidR="00CD4AC6" w:rsidRDefault="00CD4AC6">
      <w:pPr>
        <w:spacing w:line="500" w:lineRule="atLeast"/>
        <w:jc w:val="right"/>
        <w:divId w:val="1964727711"/>
        <w:rPr>
          <w:rFonts w:hint="eastAsia"/>
          <w:sz w:val="30"/>
          <w:szCs w:val="30"/>
        </w:rPr>
      </w:pPr>
      <w:r>
        <w:rPr>
          <w:rFonts w:hint="eastAsia"/>
          <w:sz w:val="30"/>
          <w:szCs w:val="30"/>
        </w:rPr>
        <w:t>审　判　员　　王潇凝</w:t>
      </w:r>
    </w:p>
    <w:p w:rsidR="00CD4AC6" w:rsidRDefault="00CD4AC6">
      <w:pPr>
        <w:spacing w:line="500" w:lineRule="atLeast"/>
        <w:jc w:val="right"/>
        <w:divId w:val="849299387"/>
        <w:rPr>
          <w:rFonts w:hint="eastAsia"/>
          <w:sz w:val="30"/>
          <w:szCs w:val="30"/>
        </w:rPr>
      </w:pPr>
      <w:r>
        <w:rPr>
          <w:rFonts w:hint="eastAsia"/>
          <w:sz w:val="30"/>
          <w:szCs w:val="30"/>
        </w:rPr>
        <w:t>代理审判员　　赵淑云</w:t>
      </w:r>
    </w:p>
    <w:p w:rsidR="00CD4AC6" w:rsidRDefault="00CD4AC6">
      <w:pPr>
        <w:spacing w:line="500" w:lineRule="atLeast"/>
        <w:jc w:val="right"/>
        <w:divId w:val="1875842365"/>
        <w:rPr>
          <w:rFonts w:hint="eastAsia"/>
          <w:sz w:val="30"/>
          <w:szCs w:val="30"/>
        </w:rPr>
      </w:pPr>
      <w:r>
        <w:rPr>
          <w:rFonts w:hint="eastAsia"/>
          <w:sz w:val="30"/>
          <w:szCs w:val="30"/>
        </w:rPr>
        <w:t>二〇一七年一月十日</w:t>
      </w:r>
    </w:p>
    <w:p w:rsidR="00CD4AC6" w:rsidRDefault="00CD4AC6">
      <w:pPr>
        <w:spacing w:line="500" w:lineRule="atLeast"/>
        <w:jc w:val="right"/>
        <w:divId w:val="1507477235"/>
        <w:rPr>
          <w:rFonts w:hint="eastAsia"/>
          <w:sz w:val="30"/>
          <w:szCs w:val="30"/>
        </w:rPr>
      </w:pPr>
      <w:r>
        <w:rPr>
          <w:rFonts w:hint="eastAsia"/>
          <w:sz w:val="30"/>
          <w:szCs w:val="30"/>
        </w:rPr>
        <w:t>书　记　员　　钟敏榆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4AC6" w:rsidRDefault="00CD4AC6" w:rsidP="00CD4AC6">
      <w:pPr>
        <w:rPr>
          <w:rFonts w:hint="eastAsia"/>
        </w:rPr>
      </w:pPr>
      <w:r>
        <w:separator/>
      </w:r>
    </w:p>
  </w:endnote>
  <w:endnote w:type="continuationSeparator" w:id="0">
    <w:p w:rsidR="00CD4AC6" w:rsidRDefault="00CD4AC6" w:rsidP="00CD4A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4AC6" w:rsidRDefault="00CD4AC6" w:rsidP="00CD4AC6">
      <w:pPr>
        <w:rPr>
          <w:rFonts w:hint="eastAsia"/>
        </w:rPr>
      </w:pPr>
      <w:r>
        <w:separator/>
      </w:r>
    </w:p>
  </w:footnote>
  <w:footnote w:type="continuationSeparator" w:id="0">
    <w:p w:rsidR="00CD4AC6" w:rsidRDefault="00CD4AC6" w:rsidP="00CD4A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4AC6"/>
    <w:rsid w:val="002A6721"/>
    <w:rsid w:val="00CD4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4AC6"/>
    <w:pPr>
      <w:tabs>
        <w:tab w:val="center" w:pos="4153"/>
        <w:tab w:val="right" w:pos="8306"/>
      </w:tabs>
      <w:snapToGrid w:val="0"/>
      <w:jc w:val="center"/>
    </w:pPr>
    <w:rPr>
      <w:sz w:val="18"/>
      <w:szCs w:val="18"/>
    </w:rPr>
  </w:style>
  <w:style w:type="character" w:customStyle="1" w:styleId="a4">
    <w:name w:val="页眉 字符"/>
    <w:basedOn w:val="a0"/>
    <w:link w:val="a3"/>
    <w:uiPriority w:val="99"/>
    <w:rsid w:val="00CD4AC6"/>
    <w:rPr>
      <w:rFonts w:ascii="宋体" w:eastAsia="宋体" w:hAnsi="宋体" w:cs="宋体"/>
      <w:sz w:val="18"/>
      <w:szCs w:val="18"/>
    </w:rPr>
  </w:style>
  <w:style w:type="paragraph" w:styleId="a5">
    <w:name w:val="footer"/>
    <w:basedOn w:val="a"/>
    <w:link w:val="a6"/>
    <w:uiPriority w:val="99"/>
    <w:unhideWhenUsed/>
    <w:rsid w:val="00CD4AC6"/>
    <w:pPr>
      <w:tabs>
        <w:tab w:val="center" w:pos="4153"/>
        <w:tab w:val="right" w:pos="8306"/>
      </w:tabs>
      <w:snapToGrid w:val="0"/>
    </w:pPr>
    <w:rPr>
      <w:sz w:val="18"/>
      <w:szCs w:val="18"/>
    </w:rPr>
  </w:style>
  <w:style w:type="character" w:customStyle="1" w:styleId="a6">
    <w:name w:val="页脚 字符"/>
    <w:basedOn w:val="a0"/>
    <w:link w:val="a5"/>
    <w:uiPriority w:val="99"/>
    <w:rsid w:val="00CD4A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1112">
      <w:marLeft w:val="0"/>
      <w:marRight w:val="0"/>
      <w:marTop w:val="10"/>
      <w:marBottom w:val="10"/>
      <w:divBdr>
        <w:top w:val="none" w:sz="0" w:space="0" w:color="auto"/>
        <w:left w:val="none" w:sz="0" w:space="0" w:color="auto"/>
        <w:bottom w:val="none" w:sz="0" w:space="0" w:color="auto"/>
        <w:right w:val="none" w:sz="0" w:space="0" w:color="auto"/>
      </w:divBdr>
    </w:div>
    <w:div w:id="103231762">
      <w:marLeft w:val="0"/>
      <w:marRight w:val="0"/>
      <w:marTop w:val="10"/>
      <w:marBottom w:val="10"/>
      <w:divBdr>
        <w:top w:val="none" w:sz="0" w:space="0" w:color="auto"/>
        <w:left w:val="none" w:sz="0" w:space="0" w:color="auto"/>
        <w:bottom w:val="none" w:sz="0" w:space="0" w:color="auto"/>
        <w:right w:val="none" w:sz="0" w:space="0" w:color="auto"/>
      </w:divBdr>
    </w:div>
    <w:div w:id="161118504">
      <w:marLeft w:val="0"/>
      <w:marRight w:val="0"/>
      <w:marTop w:val="10"/>
      <w:marBottom w:val="10"/>
      <w:divBdr>
        <w:top w:val="none" w:sz="0" w:space="0" w:color="auto"/>
        <w:left w:val="none" w:sz="0" w:space="0" w:color="auto"/>
        <w:bottom w:val="none" w:sz="0" w:space="0" w:color="auto"/>
        <w:right w:val="none" w:sz="0" w:space="0" w:color="auto"/>
      </w:divBdr>
    </w:div>
    <w:div w:id="245044409">
      <w:marLeft w:val="0"/>
      <w:marRight w:val="0"/>
      <w:marTop w:val="10"/>
      <w:marBottom w:val="10"/>
      <w:divBdr>
        <w:top w:val="none" w:sz="0" w:space="0" w:color="auto"/>
        <w:left w:val="none" w:sz="0" w:space="0" w:color="auto"/>
        <w:bottom w:val="none" w:sz="0" w:space="0" w:color="auto"/>
        <w:right w:val="none" w:sz="0" w:space="0" w:color="auto"/>
      </w:divBdr>
    </w:div>
    <w:div w:id="298996804">
      <w:marLeft w:val="0"/>
      <w:marRight w:val="0"/>
      <w:marTop w:val="10"/>
      <w:marBottom w:val="10"/>
      <w:divBdr>
        <w:top w:val="none" w:sz="0" w:space="0" w:color="auto"/>
        <w:left w:val="none" w:sz="0" w:space="0" w:color="auto"/>
        <w:bottom w:val="none" w:sz="0" w:space="0" w:color="auto"/>
        <w:right w:val="none" w:sz="0" w:space="0" w:color="auto"/>
      </w:divBdr>
    </w:div>
    <w:div w:id="351735544">
      <w:marLeft w:val="0"/>
      <w:marRight w:val="0"/>
      <w:marTop w:val="10"/>
      <w:marBottom w:val="10"/>
      <w:divBdr>
        <w:top w:val="none" w:sz="0" w:space="0" w:color="auto"/>
        <w:left w:val="none" w:sz="0" w:space="0" w:color="auto"/>
        <w:bottom w:val="none" w:sz="0" w:space="0" w:color="auto"/>
        <w:right w:val="none" w:sz="0" w:space="0" w:color="auto"/>
      </w:divBdr>
    </w:div>
    <w:div w:id="448210876">
      <w:marLeft w:val="0"/>
      <w:marRight w:val="0"/>
      <w:marTop w:val="10"/>
      <w:marBottom w:val="10"/>
      <w:divBdr>
        <w:top w:val="none" w:sz="0" w:space="0" w:color="auto"/>
        <w:left w:val="none" w:sz="0" w:space="0" w:color="auto"/>
        <w:bottom w:val="none" w:sz="0" w:space="0" w:color="auto"/>
        <w:right w:val="none" w:sz="0" w:space="0" w:color="auto"/>
      </w:divBdr>
    </w:div>
    <w:div w:id="457066049">
      <w:marLeft w:val="0"/>
      <w:marRight w:val="0"/>
      <w:marTop w:val="10"/>
      <w:marBottom w:val="10"/>
      <w:divBdr>
        <w:top w:val="none" w:sz="0" w:space="0" w:color="auto"/>
        <w:left w:val="none" w:sz="0" w:space="0" w:color="auto"/>
        <w:bottom w:val="none" w:sz="0" w:space="0" w:color="auto"/>
        <w:right w:val="none" w:sz="0" w:space="0" w:color="auto"/>
      </w:divBdr>
    </w:div>
    <w:div w:id="581063595">
      <w:marLeft w:val="0"/>
      <w:marRight w:val="0"/>
      <w:marTop w:val="10"/>
      <w:marBottom w:val="10"/>
      <w:divBdr>
        <w:top w:val="none" w:sz="0" w:space="0" w:color="auto"/>
        <w:left w:val="none" w:sz="0" w:space="0" w:color="auto"/>
        <w:bottom w:val="none" w:sz="0" w:space="0" w:color="auto"/>
        <w:right w:val="none" w:sz="0" w:space="0" w:color="auto"/>
      </w:divBdr>
    </w:div>
    <w:div w:id="659190638">
      <w:marLeft w:val="0"/>
      <w:marRight w:val="0"/>
      <w:marTop w:val="10"/>
      <w:marBottom w:val="10"/>
      <w:divBdr>
        <w:top w:val="none" w:sz="0" w:space="0" w:color="auto"/>
        <w:left w:val="none" w:sz="0" w:space="0" w:color="auto"/>
        <w:bottom w:val="none" w:sz="0" w:space="0" w:color="auto"/>
        <w:right w:val="none" w:sz="0" w:space="0" w:color="auto"/>
      </w:divBdr>
    </w:div>
    <w:div w:id="849299387">
      <w:marLeft w:val="0"/>
      <w:marRight w:val="720"/>
      <w:marTop w:val="10"/>
      <w:marBottom w:val="10"/>
      <w:divBdr>
        <w:top w:val="none" w:sz="0" w:space="0" w:color="auto"/>
        <w:left w:val="none" w:sz="0" w:space="0" w:color="auto"/>
        <w:bottom w:val="none" w:sz="0" w:space="0" w:color="auto"/>
        <w:right w:val="none" w:sz="0" w:space="0" w:color="auto"/>
      </w:divBdr>
    </w:div>
    <w:div w:id="963773095">
      <w:marLeft w:val="0"/>
      <w:marRight w:val="0"/>
      <w:marTop w:val="10"/>
      <w:marBottom w:val="10"/>
      <w:divBdr>
        <w:top w:val="none" w:sz="0" w:space="0" w:color="auto"/>
        <w:left w:val="none" w:sz="0" w:space="0" w:color="auto"/>
        <w:bottom w:val="none" w:sz="0" w:space="0" w:color="auto"/>
        <w:right w:val="none" w:sz="0" w:space="0" w:color="auto"/>
      </w:divBdr>
    </w:div>
    <w:div w:id="982350216">
      <w:marLeft w:val="0"/>
      <w:marRight w:val="720"/>
      <w:marTop w:val="10"/>
      <w:marBottom w:val="10"/>
      <w:divBdr>
        <w:top w:val="none" w:sz="0" w:space="0" w:color="auto"/>
        <w:left w:val="none" w:sz="0" w:space="0" w:color="auto"/>
        <w:bottom w:val="none" w:sz="0" w:space="0" w:color="auto"/>
        <w:right w:val="none" w:sz="0" w:space="0" w:color="auto"/>
      </w:divBdr>
    </w:div>
    <w:div w:id="1043477625">
      <w:marLeft w:val="0"/>
      <w:marRight w:val="0"/>
      <w:marTop w:val="10"/>
      <w:marBottom w:val="10"/>
      <w:divBdr>
        <w:top w:val="none" w:sz="0" w:space="0" w:color="auto"/>
        <w:left w:val="none" w:sz="0" w:space="0" w:color="auto"/>
        <w:bottom w:val="none" w:sz="0" w:space="0" w:color="auto"/>
        <w:right w:val="none" w:sz="0" w:space="0" w:color="auto"/>
      </w:divBdr>
    </w:div>
    <w:div w:id="1117678278">
      <w:marLeft w:val="0"/>
      <w:marRight w:val="0"/>
      <w:marTop w:val="10"/>
      <w:marBottom w:val="10"/>
      <w:divBdr>
        <w:top w:val="none" w:sz="0" w:space="0" w:color="auto"/>
        <w:left w:val="none" w:sz="0" w:space="0" w:color="auto"/>
        <w:bottom w:val="none" w:sz="0" w:space="0" w:color="auto"/>
        <w:right w:val="none" w:sz="0" w:space="0" w:color="auto"/>
      </w:divBdr>
    </w:div>
    <w:div w:id="1155419098">
      <w:marLeft w:val="0"/>
      <w:marRight w:val="0"/>
      <w:marTop w:val="10"/>
      <w:marBottom w:val="10"/>
      <w:divBdr>
        <w:top w:val="none" w:sz="0" w:space="0" w:color="auto"/>
        <w:left w:val="none" w:sz="0" w:space="0" w:color="auto"/>
        <w:bottom w:val="none" w:sz="0" w:space="0" w:color="auto"/>
        <w:right w:val="none" w:sz="0" w:space="0" w:color="auto"/>
      </w:divBdr>
    </w:div>
    <w:div w:id="1239944528">
      <w:marLeft w:val="0"/>
      <w:marRight w:val="0"/>
      <w:marTop w:val="10"/>
      <w:marBottom w:val="10"/>
      <w:divBdr>
        <w:top w:val="none" w:sz="0" w:space="0" w:color="auto"/>
        <w:left w:val="none" w:sz="0" w:space="0" w:color="auto"/>
        <w:bottom w:val="none" w:sz="0" w:space="0" w:color="auto"/>
        <w:right w:val="none" w:sz="0" w:space="0" w:color="auto"/>
      </w:divBdr>
    </w:div>
    <w:div w:id="1244757197">
      <w:marLeft w:val="0"/>
      <w:marRight w:val="0"/>
      <w:marTop w:val="10"/>
      <w:marBottom w:val="10"/>
      <w:divBdr>
        <w:top w:val="none" w:sz="0" w:space="0" w:color="auto"/>
        <w:left w:val="none" w:sz="0" w:space="0" w:color="auto"/>
        <w:bottom w:val="none" w:sz="0" w:space="0" w:color="auto"/>
        <w:right w:val="none" w:sz="0" w:space="0" w:color="auto"/>
      </w:divBdr>
    </w:div>
    <w:div w:id="1282809295">
      <w:marLeft w:val="0"/>
      <w:marRight w:val="0"/>
      <w:marTop w:val="10"/>
      <w:marBottom w:val="10"/>
      <w:divBdr>
        <w:top w:val="none" w:sz="0" w:space="0" w:color="auto"/>
        <w:left w:val="none" w:sz="0" w:space="0" w:color="auto"/>
        <w:bottom w:val="none" w:sz="0" w:space="0" w:color="auto"/>
        <w:right w:val="none" w:sz="0" w:space="0" w:color="auto"/>
      </w:divBdr>
    </w:div>
    <w:div w:id="1297684147">
      <w:marLeft w:val="0"/>
      <w:marRight w:val="0"/>
      <w:marTop w:val="10"/>
      <w:marBottom w:val="10"/>
      <w:divBdr>
        <w:top w:val="none" w:sz="0" w:space="0" w:color="auto"/>
        <w:left w:val="none" w:sz="0" w:space="0" w:color="auto"/>
        <w:bottom w:val="none" w:sz="0" w:space="0" w:color="auto"/>
        <w:right w:val="none" w:sz="0" w:space="0" w:color="auto"/>
      </w:divBdr>
    </w:div>
    <w:div w:id="1364013129">
      <w:marLeft w:val="0"/>
      <w:marRight w:val="0"/>
      <w:marTop w:val="10"/>
      <w:marBottom w:val="10"/>
      <w:divBdr>
        <w:top w:val="none" w:sz="0" w:space="0" w:color="auto"/>
        <w:left w:val="none" w:sz="0" w:space="0" w:color="auto"/>
        <w:bottom w:val="none" w:sz="0" w:space="0" w:color="auto"/>
        <w:right w:val="none" w:sz="0" w:space="0" w:color="auto"/>
      </w:divBdr>
    </w:div>
    <w:div w:id="1398479894">
      <w:marLeft w:val="0"/>
      <w:marRight w:val="0"/>
      <w:marTop w:val="10"/>
      <w:marBottom w:val="10"/>
      <w:divBdr>
        <w:top w:val="none" w:sz="0" w:space="0" w:color="auto"/>
        <w:left w:val="none" w:sz="0" w:space="0" w:color="auto"/>
        <w:bottom w:val="none" w:sz="0" w:space="0" w:color="auto"/>
        <w:right w:val="none" w:sz="0" w:space="0" w:color="auto"/>
      </w:divBdr>
    </w:div>
    <w:div w:id="1507477235">
      <w:marLeft w:val="0"/>
      <w:marRight w:val="720"/>
      <w:marTop w:val="10"/>
      <w:marBottom w:val="10"/>
      <w:divBdr>
        <w:top w:val="none" w:sz="0" w:space="0" w:color="auto"/>
        <w:left w:val="none" w:sz="0" w:space="0" w:color="auto"/>
        <w:bottom w:val="none" w:sz="0" w:space="0" w:color="auto"/>
        <w:right w:val="none" w:sz="0" w:space="0" w:color="auto"/>
      </w:divBdr>
    </w:div>
    <w:div w:id="1532573949">
      <w:marLeft w:val="0"/>
      <w:marRight w:val="0"/>
      <w:marTop w:val="10"/>
      <w:marBottom w:val="10"/>
      <w:divBdr>
        <w:top w:val="none" w:sz="0" w:space="0" w:color="auto"/>
        <w:left w:val="none" w:sz="0" w:space="0" w:color="auto"/>
        <w:bottom w:val="none" w:sz="0" w:space="0" w:color="auto"/>
        <w:right w:val="none" w:sz="0" w:space="0" w:color="auto"/>
      </w:divBdr>
    </w:div>
    <w:div w:id="1747412212">
      <w:marLeft w:val="0"/>
      <w:marRight w:val="0"/>
      <w:marTop w:val="10"/>
      <w:marBottom w:val="10"/>
      <w:divBdr>
        <w:top w:val="none" w:sz="0" w:space="0" w:color="auto"/>
        <w:left w:val="none" w:sz="0" w:space="0" w:color="auto"/>
        <w:bottom w:val="none" w:sz="0" w:space="0" w:color="auto"/>
        <w:right w:val="none" w:sz="0" w:space="0" w:color="auto"/>
      </w:divBdr>
    </w:div>
    <w:div w:id="1755785752">
      <w:marLeft w:val="0"/>
      <w:marRight w:val="0"/>
      <w:marTop w:val="10"/>
      <w:marBottom w:val="10"/>
      <w:divBdr>
        <w:top w:val="none" w:sz="0" w:space="0" w:color="auto"/>
        <w:left w:val="none" w:sz="0" w:space="0" w:color="auto"/>
        <w:bottom w:val="none" w:sz="0" w:space="0" w:color="auto"/>
        <w:right w:val="none" w:sz="0" w:space="0" w:color="auto"/>
      </w:divBdr>
    </w:div>
    <w:div w:id="1800537665">
      <w:marLeft w:val="0"/>
      <w:marRight w:val="0"/>
      <w:marTop w:val="10"/>
      <w:marBottom w:val="10"/>
      <w:divBdr>
        <w:top w:val="none" w:sz="0" w:space="0" w:color="auto"/>
        <w:left w:val="none" w:sz="0" w:space="0" w:color="auto"/>
        <w:bottom w:val="none" w:sz="0" w:space="0" w:color="auto"/>
        <w:right w:val="none" w:sz="0" w:space="0" w:color="auto"/>
      </w:divBdr>
    </w:div>
    <w:div w:id="1810898933">
      <w:marLeft w:val="0"/>
      <w:marRight w:val="0"/>
      <w:marTop w:val="10"/>
      <w:marBottom w:val="10"/>
      <w:divBdr>
        <w:top w:val="none" w:sz="0" w:space="0" w:color="auto"/>
        <w:left w:val="none" w:sz="0" w:space="0" w:color="auto"/>
        <w:bottom w:val="none" w:sz="0" w:space="0" w:color="auto"/>
        <w:right w:val="none" w:sz="0" w:space="0" w:color="auto"/>
      </w:divBdr>
    </w:div>
    <w:div w:id="1824157535">
      <w:marLeft w:val="0"/>
      <w:marRight w:val="0"/>
      <w:marTop w:val="10"/>
      <w:marBottom w:val="10"/>
      <w:divBdr>
        <w:top w:val="none" w:sz="0" w:space="0" w:color="auto"/>
        <w:left w:val="none" w:sz="0" w:space="0" w:color="auto"/>
        <w:bottom w:val="none" w:sz="0" w:space="0" w:color="auto"/>
        <w:right w:val="none" w:sz="0" w:space="0" w:color="auto"/>
      </w:divBdr>
    </w:div>
    <w:div w:id="1870801942">
      <w:marLeft w:val="0"/>
      <w:marRight w:val="0"/>
      <w:marTop w:val="10"/>
      <w:marBottom w:val="10"/>
      <w:divBdr>
        <w:top w:val="none" w:sz="0" w:space="0" w:color="auto"/>
        <w:left w:val="none" w:sz="0" w:space="0" w:color="auto"/>
        <w:bottom w:val="none" w:sz="0" w:space="0" w:color="auto"/>
        <w:right w:val="none" w:sz="0" w:space="0" w:color="auto"/>
      </w:divBdr>
    </w:div>
    <w:div w:id="1875842365">
      <w:marLeft w:val="0"/>
      <w:marRight w:val="720"/>
      <w:marTop w:val="10"/>
      <w:marBottom w:val="10"/>
      <w:divBdr>
        <w:top w:val="none" w:sz="0" w:space="0" w:color="auto"/>
        <w:left w:val="none" w:sz="0" w:space="0" w:color="auto"/>
        <w:bottom w:val="none" w:sz="0" w:space="0" w:color="auto"/>
        <w:right w:val="none" w:sz="0" w:space="0" w:color="auto"/>
      </w:divBdr>
    </w:div>
    <w:div w:id="1964727711">
      <w:marLeft w:val="0"/>
      <w:marRight w:val="720"/>
      <w:marTop w:val="10"/>
      <w:marBottom w:val="10"/>
      <w:divBdr>
        <w:top w:val="none" w:sz="0" w:space="0" w:color="auto"/>
        <w:left w:val="none" w:sz="0" w:space="0" w:color="auto"/>
        <w:bottom w:val="none" w:sz="0" w:space="0" w:color="auto"/>
        <w:right w:val="none" w:sz="0" w:space="0" w:color="auto"/>
      </w:divBdr>
    </w:div>
    <w:div w:id="2060009930">
      <w:marLeft w:val="0"/>
      <w:marRight w:val="0"/>
      <w:marTop w:val="10"/>
      <w:marBottom w:val="10"/>
      <w:divBdr>
        <w:top w:val="none" w:sz="0" w:space="0" w:color="auto"/>
        <w:left w:val="none" w:sz="0" w:space="0" w:color="auto"/>
        <w:bottom w:val="none" w:sz="0" w:space="0" w:color="auto"/>
        <w:right w:val="none" w:sz="0" w:space="0" w:color="auto"/>
      </w:divBdr>
    </w:div>
    <w:div w:id="2088771401">
      <w:marLeft w:val="0"/>
      <w:marRight w:val="0"/>
      <w:marTop w:val="10"/>
      <w:marBottom w:val="10"/>
      <w:divBdr>
        <w:top w:val="none" w:sz="0" w:space="0" w:color="auto"/>
        <w:left w:val="none" w:sz="0" w:space="0" w:color="auto"/>
        <w:bottom w:val="none" w:sz="0" w:space="0" w:color="auto"/>
        <w:right w:val="none" w:sz="0" w:space="0" w:color="auto"/>
      </w:divBdr>
    </w:div>
    <w:div w:id="21031371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934</Words>
  <Characters>5326</Characters>
  <Application>Microsoft Office Word</Application>
  <DocSecurity>0</DocSecurity>
  <Lines>44</Lines>
  <Paragraphs>12</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