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3D01" w:rsidRDefault="000C3D01">
      <w:pPr>
        <w:spacing w:line="500" w:lineRule="atLeast"/>
        <w:jc w:val="center"/>
        <w:divId w:val="1801805468"/>
        <w:rPr>
          <w:rFonts w:ascii="黑体" w:eastAsia="黑体" w:hAnsi="黑体"/>
          <w:sz w:val="36"/>
          <w:szCs w:val="36"/>
        </w:rPr>
      </w:pPr>
      <w:r>
        <w:rPr>
          <w:rFonts w:ascii="黑体" w:eastAsia="黑体" w:hAnsi="黑体" w:hint="eastAsia"/>
          <w:sz w:val="36"/>
          <w:szCs w:val="36"/>
        </w:rPr>
        <w:t>广东省遂溪县人民法院</w:t>
      </w:r>
    </w:p>
    <w:p w:rsidR="000C3D01" w:rsidRDefault="000C3D01">
      <w:pPr>
        <w:spacing w:line="500" w:lineRule="atLeast"/>
        <w:jc w:val="center"/>
        <w:divId w:val="8650182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3D01" w:rsidRDefault="000C3D01">
      <w:pPr>
        <w:spacing w:line="500" w:lineRule="atLeast"/>
        <w:jc w:val="right"/>
        <w:divId w:val="629633468"/>
        <w:rPr>
          <w:rFonts w:hint="eastAsia"/>
          <w:sz w:val="30"/>
          <w:szCs w:val="30"/>
        </w:rPr>
      </w:pPr>
      <w:r>
        <w:rPr>
          <w:rFonts w:hint="eastAsia"/>
          <w:sz w:val="30"/>
          <w:szCs w:val="30"/>
        </w:rPr>
        <w:t>（</w:t>
      </w:r>
      <w:r>
        <w:rPr>
          <w:rFonts w:hint="eastAsia"/>
          <w:sz w:val="30"/>
          <w:szCs w:val="30"/>
        </w:rPr>
        <w:t>2015</w:t>
      </w:r>
      <w:r>
        <w:rPr>
          <w:rFonts w:hint="eastAsia"/>
          <w:sz w:val="30"/>
          <w:szCs w:val="30"/>
        </w:rPr>
        <w:t>）湛遂法刑初字第</w:t>
      </w:r>
      <w:r>
        <w:rPr>
          <w:rFonts w:hint="eastAsia"/>
          <w:sz w:val="30"/>
          <w:szCs w:val="30"/>
        </w:rPr>
        <w:t>137</w:t>
      </w:r>
      <w:r>
        <w:rPr>
          <w:rFonts w:hint="eastAsia"/>
          <w:sz w:val="30"/>
          <w:szCs w:val="30"/>
        </w:rPr>
        <w:t>号</w:t>
      </w:r>
    </w:p>
    <w:p w:rsidR="000C3D01" w:rsidRDefault="000C3D01">
      <w:pPr>
        <w:spacing w:line="500" w:lineRule="atLeast"/>
        <w:ind w:firstLine="600"/>
        <w:divId w:val="1459183461"/>
        <w:rPr>
          <w:rFonts w:hint="eastAsia"/>
          <w:sz w:val="30"/>
          <w:szCs w:val="30"/>
        </w:rPr>
      </w:pPr>
      <w:r>
        <w:rPr>
          <w:rFonts w:hint="eastAsia"/>
          <w:sz w:val="30"/>
          <w:szCs w:val="30"/>
        </w:rPr>
        <w:t>公诉机关广东省遂溪县人民检察院。</w:t>
      </w:r>
    </w:p>
    <w:p w:rsidR="000C3D01" w:rsidRDefault="000C3D01">
      <w:pPr>
        <w:spacing w:line="500" w:lineRule="atLeast"/>
        <w:ind w:firstLine="600"/>
        <w:divId w:val="1291983005"/>
        <w:rPr>
          <w:rFonts w:hint="eastAsia"/>
          <w:sz w:val="30"/>
          <w:szCs w:val="30"/>
        </w:rPr>
      </w:pPr>
      <w:r>
        <w:rPr>
          <w:rFonts w:hint="eastAsia"/>
          <w:sz w:val="30"/>
          <w:szCs w:val="30"/>
        </w:rPr>
        <w:t>被告人黄连，男，汉族，高中文化，广东省遂溪县人，中共党员，原遂溪×××××党支部书记，住广东省湛江市遂溪县。因本案，于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日被逮捕，××被取保候审。</w:t>
      </w:r>
    </w:p>
    <w:p w:rsidR="000C3D01" w:rsidRDefault="000C3D01">
      <w:pPr>
        <w:spacing w:line="500" w:lineRule="atLeast"/>
        <w:ind w:firstLine="600"/>
        <w:divId w:val="1254243485"/>
        <w:rPr>
          <w:rFonts w:hint="eastAsia"/>
          <w:sz w:val="30"/>
          <w:szCs w:val="30"/>
        </w:rPr>
      </w:pPr>
      <w:r>
        <w:rPr>
          <w:rFonts w:hint="eastAsia"/>
          <w:sz w:val="30"/>
          <w:szCs w:val="30"/>
        </w:rPr>
        <w:t>辩护人刘权，广东汉基律师事务所律师。</w:t>
      </w:r>
    </w:p>
    <w:p w:rsidR="000C3D01" w:rsidRDefault="000C3D01">
      <w:pPr>
        <w:spacing w:line="500" w:lineRule="atLeast"/>
        <w:ind w:firstLine="600"/>
        <w:divId w:val="2017420756"/>
        <w:rPr>
          <w:rFonts w:hint="eastAsia"/>
          <w:sz w:val="30"/>
          <w:szCs w:val="30"/>
        </w:rPr>
      </w:pPr>
      <w:r>
        <w:rPr>
          <w:rFonts w:hint="eastAsia"/>
          <w:sz w:val="30"/>
          <w:szCs w:val="30"/>
        </w:rPr>
        <w:t>遂溪县人民检察院以遂检刑诉</w:t>
      </w:r>
      <w:r>
        <w:rPr>
          <w:rFonts w:hint="eastAsia"/>
          <w:sz w:val="30"/>
          <w:szCs w:val="30"/>
        </w:rPr>
        <w:t>[2015</w:t>
      </w:r>
      <w:r>
        <w:rPr>
          <w:rFonts w:hint="eastAsia"/>
          <w:sz w:val="30"/>
          <w:szCs w:val="30"/>
        </w:rPr>
        <w:t>］</w:t>
      </w:r>
      <w:r>
        <w:rPr>
          <w:rFonts w:hint="eastAsia"/>
          <w:sz w:val="30"/>
          <w:szCs w:val="30"/>
        </w:rPr>
        <w:t>93</w:t>
      </w:r>
      <w:r>
        <w:rPr>
          <w:rFonts w:hint="eastAsia"/>
          <w:sz w:val="30"/>
          <w:szCs w:val="30"/>
        </w:rPr>
        <w:t>号起诉书指控被告人黄连犯贪污罪，于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日向本院提起公诉。本院依法组成合议庭公开开庭审理了本案。遂溪县人民检察院指派检察员祝冰出庭支持公诉，被告人黄连及辩护人刘权到庭参加诉讼。现已审理终结。</w:t>
      </w:r>
    </w:p>
    <w:p w:rsidR="000C3D01" w:rsidRDefault="000C3D01">
      <w:pPr>
        <w:spacing w:line="500" w:lineRule="atLeast"/>
        <w:ind w:firstLine="600"/>
        <w:divId w:val="260334386"/>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月，被告人黄连担任墩文村委会支部书记期间，利用职务之便，私自侵吞扶贫专款</w:t>
      </w:r>
      <w:r>
        <w:rPr>
          <w:rFonts w:hint="eastAsia"/>
          <w:sz w:val="30"/>
          <w:szCs w:val="30"/>
        </w:rPr>
        <w:t>4.7</w:t>
      </w:r>
      <w:r>
        <w:rPr>
          <w:rFonts w:hint="eastAsia"/>
          <w:sz w:val="30"/>
          <w:szCs w:val="30"/>
        </w:rPr>
        <w:t>万元用于购买小汽车供自己使用。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日，被告人黄连伙同戴育、陈九、何锦丽、林宝利、黄维海、林芳（均另案处理）等人共同侵吞扶贫专款</w:t>
      </w:r>
      <w:r>
        <w:rPr>
          <w:rFonts w:hint="eastAsia"/>
          <w:sz w:val="30"/>
          <w:szCs w:val="30"/>
        </w:rPr>
        <w:t>22</w:t>
      </w:r>
      <w:r>
        <w:rPr>
          <w:rFonts w:hint="eastAsia"/>
          <w:sz w:val="30"/>
          <w:szCs w:val="30"/>
        </w:rPr>
        <w:t>万元用于私分使用，具体犯罪事实如下：</w:t>
      </w:r>
    </w:p>
    <w:p w:rsidR="000C3D01" w:rsidRDefault="000C3D01">
      <w:pPr>
        <w:spacing w:line="500" w:lineRule="atLeast"/>
        <w:ind w:firstLine="600"/>
        <w:divId w:val="58700689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年，深圳市委政策研究室作为遂溪县乐民镇墩文村的对口帮扶单位，多次通过遂溪县扶贫办拨付扶贫资金给遂溪县乐民镇墩文村委会用于发展壮大该村委会集体经济，改善村民的生活条件。</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日，深圳市委政策研究室审批通过墩文村关于建设文化综合大楼的申请，并通过遂溪县扶贫办将三笔共</w:t>
      </w:r>
      <w:r>
        <w:rPr>
          <w:rFonts w:hint="eastAsia"/>
          <w:sz w:val="30"/>
          <w:szCs w:val="30"/>
        </w:rPr>
        <w:t>60</w:t>
      </w:r>
      <w:r>
        <w:rPr>
          <w:rFonts w:hint="eastAsia"/>
          <w:sz w:val="30"/>
          <w:szCs w:val="30"/>
        </w:rPr>
        <w:t>万元扶贫资金拨付到遂溪县乐民镇墩文村民委员会的对公账号</w:t>
      </w:r>
      <w:r>
        <w:rPr>
          <w:rFonts w:hint="eastAsia"/>
          <w:sz w:val="30"/>
          <w:szCs w:val="30"/>
        </w:rPr>
        <w:t>80</w:t>
      </w:r>
      <w:r>
        <w:rPr>
          <w:rFonts w:hint="eastAsia"/>
          <w:sz w:val="30"/>
          <w:szCs w:val="30"/>
        </w:rPr>
        <w:t>×××</w:t>
      </w:r>
      <w:r>
        <w:rPr>
          <w:rFonts w:hint="eastAsia"/>
          <w:sz w:val="30"/>
          <w:szCs w:val="30"/>
        </w:rPr>
        <w:t>18</w:t>
      </w:r>
      <w:r>
        <w:rPr>
          <w:rFonts w:hint="eastAsia"/>
          <w:sz w:val="30"/>
          <w:szCs w:val="30"/>
        </w:rPr>
        <w:t>中。</w:t>
      </w:r>
    </w:p>
    <w:p w:rsidR="000C3D01" w:rsidRDefault="000C3D01">
      <w:pPr>
        <w:spacing w:line="500" w:lineRule="atLeast"/>
        <w:ind w:firstLine="600"/>
        <w:divId w:val="1911309405"/>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日，被告人黄连吩咐村委会出纳何锦丽从墩文村对公账号</w:t>
      </w:r>
      <w:r>
        <w:rPr>
          <w:rFonts w:hint="eastAsia"/>
          <w:sz w:val="30"/>
          <w:szCs w:val="30"/>
        </w:rPr>
        <w:t>80</w:t>
      </w:r>
      <w:r>
        <w:rPr>
          <w:rFonts w:hint="eastAsia"/>
          <w:sz w:val="30"/>
          <w:szCs w:val="30"/>
        </w:rPr>
        <w:t>×××</w:t>
      </w:r>
      <w:r>
        <w:rPr>
          <w:rFonts w:hint="eastAsia"/>
          <w:sz w:val="30"/>
          <w:szCs w:val="30"/>
        </w:rPr>
        <w:t>18</w:t>
      </w:r>
      <w:r>
        <w:rPr>
          <w:rFonts w:hint="eastAsia"/>
          <w:sz w:val="30"/>
          <w:szCs w:val="30"/>
        </w:rPr>
        <w:t>中取出扶贫专款</w:t>
      </w:r>
      <w:r>
        <w:rPr>
          <w:rFonts w:hint="eastAsia"/>
          <w:sz w:val="30"/>
          <w:szCs w:val="30"/>
        </w:rPr>
        <w:t>20</w:t>
      </w:r>
      <w:r>
        <w:rPr>
          <w:rFonts w:hint="eastAsia"/>
          <w:sz w:val="30"/>
          <w:szCs w:val="30"/>
        </w:rPr>
        <w:t>万元存入黄连个人账号</w:t>
      </w:r>
      <w:r>
        <w:rPr>
          <w:rFonts w:hint="eastAsia"/>
          <w:sz w:val="30"/>
          <w:szCs w:val="30"/>
        </w:rPr>
        <w:t>80</w:t>
      </w:r>
      <w:r>
        <w:rPr>
          <w:rFonts w:hint="eastAsia"/>
          <w:sz w:val="30"/>
          <w:szCs w:val="30"/>
        </w:rPr>
        <w:t>×××</w:t>
      </w:r>
      <w:r>
        <w:rPr>
          <w:rFonts w:hint="eastAsia"/>
          <w:sz w:val="30"/>
          <w:szCs w:val="30"/>
        </w:rPr>
        <w:t>45</w:t>
      </w:r>
      <w:r>
        <w:rPr>
          <w:rFonts w:hint="eastAsia"/>
          <w:sz w:val="30"/>
          <w:szCs w:val="30"/>
        </w:rPr>
        <w:t>，准备支付墩文村委会文化综合楼工程款。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日，被告人黄连私自将其中</w:t>
      </w:r>
      <w:r>
        <w:rPr>
          <w:rFonts w:hint="eastAsia"/>
          <w:sz w:val="30"/>
          <w:szCs w:val="30"/>
        </w:rPr>
        <w:t>4.8</w:t>
      </w:r>
      <w:r>
        <w:rPr>
          <w:rFonts w:hint="eastAsia"/>
          <w:sz w:val="30"/>
          <w:szCs w:val="30"/>
        </w:rPr>
        <w:t>万元转账到郑某的私人账号</w:t>
      </w:r>
      <w:r>
        <w:rPr>
          <w:rFonts w:hint="eastAsia"/>
          <w:sz w:val="30"/>
          <w:szCs w:val="30"/>
        </w:rPr>
        <w:t>80</w:t>
      </w:r>
      <w:r>
        <w:rPr>
          <w:rFonts w:hint="eastAsia"/>
          <w:sz w:val="30"/>
          <w:szCs w:val="30"/>
        </w:rPr>
        <w:t>×××</w:t>
      </w:r>
      <w:r>
        <w:rPr>
          <w:rFonts w:hint="eastAsia"/>
          <w:sz w:val="30"/>
          <w:szCs w:val="30"/>
        </w:rPr>
        <w:t>43</w:t>
      </w:r>
      <w:r>
        <w:rPr>
          <w:rFonts w:hint="eastAsia"/>
          <w:sz w:val="30"/>
          <w:szCs w:val="30"/>
        </w:rPr>
        <w:t>中用于购买郑某的本田飞度牌小汽车供自己使用。为掩饰其私自将建村委会文化综合楼的扶贫款用于个人购买小车使用的事实，被告人黄连吩咐墩文村委会会计陈九以黄学增纪念小学创强工作开支费用的名义，制作</w:t>
      </w:r>
      <w:r>
        <w:rPr>
          <w:rFonts w:hint="eastAsia"/>
          <w:sz w:val="30"/>
          <w:szCs w:val="30"/>
        </w:rPr>
        <w:t>4</w:t>
      </w:r>
      <w:r>
        <w:rPr>
          <w:rFonts w:hint="eastAsia"/>
          <w:sz w:val="30"/>
          <w:szCs w:val="30"/>
        </w:rPr>
        <w:t>张虚假现金支出凭证合计金额</w:t>
      </w:r>
      <w:r>
        <w:rPr>
          <w:rFonts w:hint="eastAsia"/>
          <w:sz w:val="30"/>
          <w:szCs w:val="30"/>
        </w:rPr>
        <w:t>4.7</w:t>
      </w:r>
      <w:r>
        <w:rPr>
          <w:rFonts w:hint="eastAsia"/>
          <w:sz w:val="30"/>
          <w:szCs w:val="30"/>
        </w:rPr>
        <w:t>万元在墩文村委会集体的支出项目冲账。</w:t>
      </w:r>
    </w:p>
    <w:p w:rsidR="000C3D01" w:rsidRDefault="000C3D01">
      <w:pPr>
        <w:spacing w:line="500" w:lineRule="atLeast"/>
        <w:ind w:firstLine="600"/>
        <w:divId w:val="83376543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日，深圳市委政策研究室审批通过墩文村关于投资入股乐民万春加油站的申请，并于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日通过遂溪县扶贫办将二笔共</w:t>
      </w:r>
      <w:r>
        <w:rPr>
          <w:rFonts w:hint="eastAsia"/>
          <w:sz w:val="30"/>
          <w:szCs w:val="30"/>
        </w:rPr>
        <w:t>50</w:t>
      </w:r>
      <w:r>
        <w:rPr>
          <w:rFonts w:hint="eastAsia"/>
          <w:sz w:val="30"/>
          <w:szCs w:val="30"/>
        </w:rPr>
        <w:t>万元的扶贫资金拨付到遂溪县乐民镇墩文村民委员会的对公账号</w:t>
      </w:r>
      <w:r>
        <w:rPr>
          <w:rFonts w:hint="eastAsia"/>
          <w:sz w:val="30"/>
          <w:szCs w:val="30"/>
        </w:rPr>
        <w:t>80</w:t>
      </w:r>
      <w:r>
        <w:rPr>
          <w:rFonts w:hint="eastAsia"/>
          <w:sz w:val="30"/>
          <w:szCs w:val="30"/>
        </w:rPr>
        <w:t>×××</w:t>
      </w:r>
      <w:r>
        <w:rPr>
          <w:rFonts w:hint="eastAsia"/>
          <w:sz w:val="30"/>
          <w:szCs w:val="30"/>
        </w:rPr>
        <w:t>18</w:t>
      </w:r>
      <w:r>
        <w:rPr>
          <w:rFonts w:hint="eastAsia"/>
          <w:sz w:val="30"/>
          <w:szCs w:val="30"/>
        </w:rPr>
        <w:t>中。</w:t>
      </w:r>
    </w:p>
    <w:p w:rsidR="000C3D01" w:rsidRDefault="000C3D01">
      <w:pPr>
        <w:spacing w:line="500" w:lineRule="atLeast"/>
        <w:ind w:firstLine="600"/>
        <w:divId w:val="679963592"/>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日，墩文村委会取出该笔款项正式入股乐民万春加油站并签订入股协议，计划新建“乐海加油站”进行经营。加油站法人代表姚某收到村委会交来的资金后将该笔款项存入妻子黄琴的账户</w:t>
      </w:r>
      <w:r>
        <w:rPr>
          <w:rFonts w:hint="eastAsia"/>
          <w:sz w:val="30"/>
          <w:szCs w:val="30"/>
        </w:rPr>
        <w:t>80</w:t>
      </w:r>
      <w:r>
        <w:rPr>
          <w:rFonts w:hint="eastAsia"/>
          <w:sz w:val="30"/>
          <w:szCs w:val="30"/>
        </w:rPr>
        <w:t>×××</w:t>
      </w:r>
      <w:r>
        <w:rPr>
          <w:rFonts w:hint="eastAsia"/>
          <w:sz w:val="30"/>
          <w:szCs w:val="30"/>
        </w:rPr>
        <w:t>11</w:t>
      </w:r>
      <w:r>
        <w:rPr>
          <w:rFonts w:hint="eastAsia"/>
          <w:sz w:val="30"/>
          <w:szCs w:val="30"/>
        </w:rPr>
        <w:t>中，但后来由于万春加油站经营许可证等证照不全等客观原因造成“乐海加油站”无法建成，双方遂终止协议，姚某在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月期间分</w:t>
      </w:r>
      <w:r>
        <w:rPr>
          <w:rFonts w:hint="eastAsia"/>
          <w:sz w:val="30"/>
          <w:szCs w:val="30"/>
        </w:rPr>
        <w:t>4</w:t>
      </w:r>
      <w:r>
        <w:rPr>
          <w:rFonts w:hint="eastAsia"/>
          <w:sz w:val="30"/>
          <w:szCs w:val="30"/>
        </w:rPr>
        <w:t>次退回墩文村委会共计</w:t>
      </w:r>
      <w:r>
        <w:rPr>
          <w:rFonts w:hint="eastAsia"/>
          <w:sz w:val="30"/>
          <w:szCs w:val="30"/>
        </w:rPr>
        <w:t>17.5</w:t>
      </w:r>
      <w:r>
        <w:rPr>
          <w:rFonts w:hint="eastAsia"/>
          <w:sz w:val="30"/>
          <w:szCs w:val="30"/>
        </w:rPr>
        <w:t>万元，墩文村委会从姚某手中收回</w:t>
      </w:r>
      <w:r>
        <w:rPr>
          <w:rFonts w:hint="eastAsia"/>
          <w:sz w:val="30"/>
          <w:szCs w:val="30"/>
        </w:rPr>
        <w:t>17.5</w:t>
      </w:r>
      <w:r>
        <w:rPr>
          <w:rFonts w:hint="eastAsia"/>
          <w:sz w:val="30"/>
          <w:szCs w:val="30"/>
        </w:rPr>
        <w:t>万元后用于村委会集体开支花费。</w:t>
      </w:r>
    </w:p>
    <w:p w:rsidR="000C3D01" w:rsidRDefault="000C3D01">
      <w:pPr>
        <w:spacing w:line="500" w:lineRule="atLeast"/>
        <w:ind w:firstLine="600"/>
        <w:divId w:val="206833325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日，被告人黄连与姚某商量退回剩余的扶贫资金</w:t>
      </w:r>
      <w:r>
        <w:rPr>
          <w:rFonts w:hint="eastAsia"/>
          <w:sz w:val="30"/>
          <w:szCs w:val="30"/>
        </w:rPr>
        <w:t>32.5</w:t>
      </w:r>
      <w:r>
        <w:rPr>
          <w:rFonts w:hint="eastAsia"/>
          <w:sz w:val="30"/>
          <w:szCs w:val="30"/>
        </w:rPr>
        <w:t>万元的事宜，并提前写好收据。</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日，被告人黄连与村委会干部戴育、陈九、何锦丽、林宝利、林芳、黄维海等人在遂溪县遂城镇源河酒店入住等待姚某筹钱退款。</w:t>
      </w:r>
      <w:r>
        <w:rPr>
          <w:rFonts w:hint="eastAsia"/>
          <w:sz w:val="30"/>
          <w:szCs w:val="30"/>
        </w:rPr>
        <w:t>12</w:t>
      </w:r>
      <w:r>
        <w:rPr>
          <w:rFonts w:hint="eastAsia"/>
          <w:sz w:val="30"/>
          <w:szCs w:val="30"/>
        </w:rPr>
        <w:t>月</w:t>
      </w:r>
      <w:r>
        <w:rPr>
          <w:rFonts w:hint="eastAsia"/>
          <w:sz w:val="30"/>
          <w:szCs w:val="30"/>
        </w:rPr>
        <w:t>6</w:t>
      </w:r>
      <w:r>
        <w:rPr>
          <w:rFonts w:hint="eastAsia"/>
          <w:sz w:val="30"/>
          <w:szCs w:val="30"/>
        </w:rPr>
        <w:t>日中午姚某筹足款项后将</w:t>
      </w:r>
      <w:r>
        <w:rPr>
          <w:rFonts w:hint="eastAsia"/>
          <w:sz w:val="30"/>
          <w:szCs w:val="30"/>
        </w:rPr>
        <w:t>31</w:t>
      </w:r>
      <w:r>
        <w:rPr>
          <w:rFonts w:hint="eastAsia"/>
          <w:sz w:val="30"/>
          <w:szCs w:val="30"/>
        </w:rPr>
        <w:t>万元退回给被告人黄连等人，并以村委会干部林宝利个人欠其加油站的油费共计</w:t>
      </w:r>
      <w:r>
        <w:rPr>
          <w:rFonts w:hint="eastAsia"/>
          <w:sz w:val="30"/>
          <w:szCs w:val="30"/>
        </w:rPr>
        <w:t>1.5</w:t>
      </w:r>
      <w:r>
        <w:rPr>
          <w:rFonts w:hint="eastAsia"/>
          <w:sz w:val="30"/>
          <w:szCs w:val="30"/>
        </w:rPr>
        <w:t>万元未结为由，扣除</w:t>
      </w:r>
      <w:r>
        <w:rPr>
          <w:rFonts w:hint="eastAsia"/>
          <w:sz w:val="30"/>
          <w:szCs w:val="30"/>
        </w:rPr>
        <w:t>1.5</w:t>
      </w:r>
      <w:r>
        <w:rPr>
          <w:rFonts w:hint="eastAsia"/>
          <w:sz w:val="30"/>
          <w:szCs w:val="30"/>
        </w:rPr>
        <w:t>万元。至此，墩文村委会投资入股万春加油站的扶贫专款全部取回。</w:t>
      </w:r>
    </w:p>
    <w:p w:rsidR="000C3D01" w:rsidRDefault="000C3D01">
      <w:pPr>
        <w:spacing w:line="500" w:lineRule="atLeast"/>
        <w:ind w:firstLine="600"/>
        <w:divId w:val="213340528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日，被告人黄连与墩文村委会干部戴育、陈九、何锦丽、林宝利、黄维海、林芳等人携带从姚某处取回的</w:t>
      </w:r>
      <w:r>
        <w:rPr>
          <w:rFonts w:hint="eastAsia"/>
          <w:sz w:val="30"/>
          <w:szCs w:val="30"/>
        </w:rPr>
        <w:t>31</w:t>
      </w:r>
      <w:r>
        <w:rPr>
          <w:rFonts w:hint="eastAsia"/>
          <w:sz w:val="30"/>
          <w:szCs w:val="30"/>
        </w:rPr>
        <w:t>万元扶贫专款来到北坡镇金坡湾宾馆，由林宝利办理手续入住该宾馆</w:t>
      </w:r>
      <w:r>
        <w:rPr>
          <w:rFonts w:hint="eastAsia"/>
          <w:sz w:val="30"/>
          <w:szCs w:val="30"/>
        </w:rPr>
        <w:t>703</w:t>
      </w:r>
      <w:r>
        <w:rPr>
          <w:rFonts w:hint="eastAsia"/>
          <w:sz w:val="30"/>
          <w:szCs w:val="30"/>
        </w:rPr>
        <w:t>房。被告人黄连与村干部戴育、陈九、何锦丽、林宝利、黄维海、林芳等人在房间商定将该笔款项部分私吞，每人分得</w:t>
      </w:r>
      <w:r>
        <w:rPr>
          <w:rFonts w:hint="eastAsia"/>
          <w:sz w:val="30"/>
          <w:szCs w:val="30"/>
        </w:rPr>
        <w:t>3</w:t>
      </w:r>
      <w:r>
        <w:rPr>
          <w:rFonts w:hint="eastAsia"/>
          <w:sz w:val="30"/>
          <w:szCs w:val="30"/>
        </w:rPr>
        <w:t>万元，由于林宝利之前加油站已被扣除</w:t>
      </w:r>
      <w:r>
        <w:rPr>
          <w:rFonts w:hint="eastAsia"/>
          <w:sz w:val="30"/>
          <w:szCs w:val="30"/>
        </w:rPr>
        <w:t>1.5</w:t>
      </w:r>
      <w:r>
        <w:rPr>
          <w:rFonts w:hint="eastAsia"/>
          <w:sz w:val="30"/>
          <w:szCs w:val="30"/>
        </w:rPr>
        <w:t>万元，因此只能拿</w:t>
      </w:r>
      <w:r>
        <w:rPr>
          <w:rFonts w:hint="eastAsia"/>
          <w:sz w:val="30"/>
          <w:szCs w:val="30"/>
        </w:rPr>
        <w:t>1.5</w:t>
      </w:r>
      <w:r>
        <w:rPr>
          <w:rFonts w:hint="eastAsia"/>
          <w:sz w:val="30"/>
          <w:szCs w:val="30"/>
        </w:rPr>
        <w:t>万元。分配完毕后，有人提出黄连退休了，不再担任村干部，可多分</w:t>
      </w:r>
      <w:r>
        <w:rPr>
          <w:rFonts w:hint="eastAsia"/>
          <w:sz w:val="30"/>
          <w:szCs w:val="30"/>
        </w:rPr>
        <w:t>1</w:t>
      </w:r>
      <w:r>
        <w:rPr>
          <w:rFonts w:hint="eastAsia"/>
          <w:sz w:val="30"/>
          <w:szCs w:val="30"/>
        </w:rPr>
        <w:t>万元。经所有人同意，被告人黄连从中多分得</w:t>
      </w:r>
      <w:r>
        <w:rPr>
          <w:rFonts w:hint="eastAsia"/>
          <w:sz w:val="30"/>
          <w:szCs w:val="30"/>
        </w:rPr>
        <w:t>1</w:t>
      </w:r>
      <w:r>
        <w:rPr>
          <w:rFonts w:hint="eastAsia"/>
          <w:sz w:val="30"/>
          <w:szCs w:val="30"/>
        </w:rPr>
        <w:t>万元（即黄连共计分得</w:t>
      </w:r>
      <w:r>
        <w:rPr>
          <w:rFonts w:hint="eastAsia"/>
          <w:sz w:val="30"/>
          <w:szCs w:val="30"/>
        </w:rPr>
        <w:t>4</w:t>
      </w:r>
      <w:r>
        <w:rPr>
          <w:rFonts w:hint="eastAsia"/>
          <w:sz w:val="30"/>
          <w:szCs w:val="30"/>
        </w:rPr>
        <w:t>万元），剩余的款项作为村中支出使用。</w:t>
      </w:r>
    </w:p>
    <w:p w:rsidR="000C3D01" w:rsidRDefault="000C3D01">
      <w:pPr>
        <w:spacing w:line="500" w:lineRule="atLeast"/>
        <w:ind w:firstLine="600"/>
        <w:divId w:val="1779324444"/>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月底，被告人黄连在墩文村委会办公室与村委会干部戴育、陈九、何锦丽、林宝利、黄维海、林芳等人共同商量以承包林宝利的虾塘项目为由，虚开养虾支出票据共</w:t>
      </w:r>
      <w:r>
        <w:rPr>
          <w:rFonts w:hint="eastAsia"/>
          <w:sz w:val="30"/>
          <w:szCs w:val="30"/>
        </w:rPr>
        <w:t>50</w:t>
      </w:r>
      <w:r>
        <w:rPr>
          <w:rFonts w:hint="eastAsia"/>
          <w:sz w:val="30"/>
          <w:szCs w:val="30"/>
        </w:rPr>
        <w:t>张合计金额</w:t>
      </w:r>
      <w:r>
        <w:rPr>
          <w:rFonts w:hint="eastAsia"/>
          <w:sz w:val="30"/>
          <w:szCs w:val="30"/>
        </w:rPr>
        <w:t>210681</w:t>
      </w:r>
      <w:r>
        <w:rPr>
          <w:rFonts w:hint="eastAsia"/>
          <w:sz w:val="30"/>
          <w:szCs w:val="30"/>
        </w:rPr>
        <w:t>元予以冲账。同时，为了冲平黄连多开的</w:t>
      </w:r>
      <w:r>
        <w:rPr>
          <w:rFonts w:hint="eastAsia"/>
          <w:sz w:val="30"/>
          <w:szCs w:val="30"/>
        </w:rPr>
        <w:t>1</w:t>
      </w:r>
      <w:r>
        <w:rPr>
          <w:rFonts w:hint="eastAsia"/>
          <w:sz w:val="30"/>
          <w:szCs w:val="30"/>
        </w:rPr>
        <w:t>万元，被告人黄连与陈九、何锦丽以办公大楼费用开支名义又制作</w:t>
      </w:r>
      <w:r>
        <w:rPr>
          <w:rFonts w:hint="eastAsia"/>
          <w:sz w:val="30"/>
          <w:szCs w:val="30"/>
        </w:rPr>
        <w:t>2</w:t>
      </w:r>
      <w:r>
        <w:rPr>
          <w:rFonts w:hint="eastAsia"/>
          <w:sz w:val="30"/>
          <w:szCs w:val="30"/>
        </w:rPr>
        <w:t>张虚假的现金支出凭单进行冲账。</w:t>
      </w:r>
    </w:p>
    <w:p w:rsidR="000C3D01" w:rsidRDefault="000C3D01">
      <w:pPr>
        <w:spacing w:line="500" w:lineRule="atLeast"/>
        <w:ind w:firstLine="600"/>
        <w:divId w:val="54691327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日，被告人黄连归案后，于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日退回贪污款项共计</w:t>
      </w:r>
      <w:r>
        <w:rPr>
          <w:rFonts w:hint="eastAsia"/>
          <w:sz w:val="30"/>
          <w:szCs w:val="30"/>
        </w:rPr>
        <w:t>8.7</w:t>
      </w:r>
      <w:r>
        <w:rPr>
          <w:rFonts w:hint="eastAsia"/>
          <w:sz w:val="30"/>
          <w:szCs w:val="30"/>
        </w:rPr>
        <w:t>万元。戴育、陈九、何锦丽、林宝利、黄维海、林芳均已各自退回贪污款项。</w:t>
      </w:r>
    </w:p>
    <w:p w:rsidR="000C3D01" w:rsidRDefault="000C3D01">
      <w:pPr>
        <w:spacing w:line="500" w:lineRule="atLeast"/>
        <w:ind w:firstLine="600"/>
        <w:divId w:val="1524397884"/>
        <w:rPr>
          <w:rFonts w:hint="eastAsia"/>
          <w:sz w:val="30"/>
          <w:szCs w:val="30"/>
        </w:rPr>
      </w:pPr>
      <w:r>
        <w:rPr>
          <w:rFonts w:hint="eastAsia"/>
          <w:sz w:val="30"/>
          <w:szCs w:val="30"/>
        </w:rPr>
        <w:t>针对上述指控，公诉机关当庭出示并宣读了相关证据，认为被告人黄连的行为已构成贪污罪，提请本院依法判处。</w:t>
      </w:r>
    </w:p>
    <w:p w:rsidR="000C3D01" w:rsidRDefault="000C3D01">
      <w:pPr>
        <w:spacing w:line="500" w:lineRule="atLeast"/>
        <w:ind w:firstLine="600"/>
        <w:divId w:val="1791128971"/>
        <w:rPr>
          <w:rFonts w:hint="eastAsia"/>
          <w:sz w:val="30"/>
          <w:szCs w:val="30"/>
        </w:rPr>
      </w:pPr>
      <w:r>
        <w:rPr>
          <w:rFonts w:hint="eastAsia"/>
          <w:sz w:val="30"/>
          <w:szCs w:val="30"/>
        </w:rPr>
        <w:t>被告人黄连对公诉机关指控其犯贪污罪无异议，承认控罪。</w:t>
      </w:r>
    </w:p>
    <w:p w:rsidR="000C3D01" w:rsidRDefault="000C3D01">
      <w:pPr>
        <w:spacing w:line="500" w:lineRule="atLeast"/>
        <w:ind w:firstLine="600"/>
        <w:divId w:val="2049377810"/>
        <w:rPr>
          <w:rFonts w:hint="eastAsia"/>
          <w:sz w:val="30"/>
          <w:szCs w:val="30"/>
        </w:rPr>
      </w:pPr>
      <w:r>
        <w:rPr>
          <w:rFonts w:hint="eastAsia"/>
          <w:sz w:val="30"/>
          <w:szCs w:val="30"/>
        </w:rPr>
        <w:t>辩护人刘权对公诉机关指控被告人黄连的犯罪事实无异议，但对指控的罪名有异议，认为被告人黄连是犯职务侵占罪，而不是贪污罪。另辩称被告人黄连是在遂溪县人民检察院尚未掌握其犯罪事实的情况下，如实供述了自己的犯罪事实，是自首；被告人黄连归案后认罪态度较好，能将赃款全部退清，且是初犯、偶犯依法应当从轻或减轻处罚，建议对被告人黄连处三年以下有期徒刑并适用缓刑。</w:t>
      </w:r>
    </w:p>
    <w:p w:rsidR="000C3D01" w:rsidRDefault="000C3D01">
      <w:pPr>
        <w:spacing w:line="500" w:lineRule="atLeast"/>
        <w:ind w:firstLine="600"/>
        <w:divId w:val="165360769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月期间，被告人黄连利用担任遂溪县乐民镇墩文村委会支部书记的职务之便，侵吞扶贫专款人民币</w:t>
      </w:r>
      <w:r>
        <w:rPr>
          <w:rFonts w:hint="eastAsia"/>
          <w:sz w:val="30"/>
          <w:szCs w:val="30"/>
        </w:rPr>
        <w:t>4.7</w:t>
      </w:r>
      <w:r>
        <w:rPr>
          <w:rFonts w:hint="eastAsia"/>
          <w:sz w:val="30"/>
          <w:szCs w:val="30"/>
        </w:rPr>
        <w:t>万元用于购买小汽车供个人使用。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日，又伙同戴育、陈九、何锦丽、林宝利、黄维海、林芳（六人均另案处理）共同私分扶贫专款人民币</w:t>
      </w:r>
      <w:r>
        <w:rPr>
          <w:rFonts w:hint="eastAsia"/>
          <w:sz w:val="30"/>
          <w:szCs w:val="30"/>
        </w:rPr>
        <w:t>22</w:t>
      </w:r>
      <w:r>
        <w:rPr>
          <w:rFonts w:hint="eastAsia"/>
          <w:sz w:val="30"/>
          <w:szCs w:val="30"/>
        </w:rPr>
        <w:t>万元，具体犯罪事实如下：</w:t>
      </w:r>
    </w:p>
    <w:p w:rsidR="000C3D01" w:rsidRDefault="000C3D01">
      <w:pPr>
        <w:spacing w:line="500" w:lineRule="atLeast"/>
        <w:ind w:firstLine="600"/>
        <w:divId w:val="661271992"/>
        <w:rPr>
          <w:rFonts w:hint="eastAsia"/>
          <w:sz w:val="30"/>
          <w:szCs w:val="30"/>
        </w:rPr>
      </w:pPr>
      <w:r>
        <w:rPr>
          <w:rFonts w:hint="eastAsia"/>
          <w:sz w:val="30"/>
          <w:szCs w:val="30"/>
        </w:rPr>
        <w:t>2009</w:t>
      </w:r>
      <w:r>
        <w:rPr>
          <w:rFonts w:hint="eastAsia"/>
          <w:sz w:val="30"/>
          <w:szCs w:val="30"/>
        </w:rPr>
        <w:t>年起，广东省深圳市委政策研究室作为遂溪县乐民镇墩文村委会的对口帮扶单位，通过遂溪县扶贫办拨付扶贫资金给墩文村委会，用于发展壮大村委会的集体经济，改善村民的生活条件。</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日，深圳市委政策研究室根据墩文村委会关于建设文化综合大楼的申请，通过遂溪县扶贫办分别将三笔共</w:t>
      </w:r>
      <w:r>
        <w:rPr>
          <w:rFonts w:hint="eastAsia"/>
          <w:sz w:val="30"/>
          <w:szCs w:val="30"/>
        </w:rPr>
        <w:t>60</w:t>
      </w:r>
      <w:r>
        <w:rPr>
          <w:rFonts w:hint="eastAsia"/>
          <w:sz w:val="30"/>
          <w:szCs w:val="30"/>
        </w:rPr>
        <w:t>万元的扶贫资金拨付到墩文村民委员会的对公账户</w:t>
      </w:r>
      <w:r>
        <w:rPr>
          <w:rFonts w:hint="eastAsia"/>
          <w:sz w:val="30"/>
          <w:szCs w:val="30"/>
        </w:rPr>
        <w:t>80</w:t>
      </w:r>
      <w:r>
        <w:rPr>
          <w:rFonts w:hint="eastAsia"/>
          <w:sz w:val="30"/>
          <w:szCs w:val="30"/>
        </w:rPr>
        <w:t>×××</w:t>
      </w:r>
      <w:r>
        <w:rPr>
          <w:rFonts w:hint="eastAsia"/>
          <w:sz w:val="30"/>
          <w:szCs w:val="30"/>
        </w:rPr>
        <w:t>18</w:t>
      </w:r>
      <w:r>
        <w:rPr>
          <w:rFonts w:hint="eastAsia"/>
          <w:sz w:val="30"/>
          <w:szCs w:val="30"/>
        </w:rPr>
        <w:t>帐号中。</w:t>
      </w:r>
    </w:p>
    <w:p w:rsidR="000C3D01" w:rsidRDefault="000C3D01">
      <w:pPr>
        <w:spacing w:line="500" w:lineRule="atLeast"/>
        <w:ind w:firstLine="600"/>
        <w:divId w:val="195482292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日，被告人黄连吩咐村委会出纳何锦丽从墩文村委会的对公账户中取出</w:t>
      </w:r>
      <w:r>
        <w:rPr>
          <w:rFonts w:hint="eastAsia"/>
          <w:sz w:val="30"/>
          <w:szCs w:val="30"/>
        </w:rPr>
        <w:t>20</w:t>
      </w:r>
      <w:r>
        <w:rPr>
          <w:rFonts w:hint="eastAsia"/>
          <w:sz w:val="30"/>
          <w:szCs w:val="30"/>
        </w:rPr>
        <w:t>万元存入被告人黄连个人开设的账户，账号为</w:t>
      </w:r>
      <w:r>
        <w:rPr>
          <w:rFonts w:hint="eastAsia"/>
          <w:sz w:val="30"/>
          <w:szCs w:val="30"/>
        </w:rPr>
        <w:t>80</w:t>
      </w:r>
      <w:r>
        <w:rPr>
          <w:rFonts w:hint="eastAsia"/>
          <w:sz w:val="30"/>
          <w:szCs w:val="30"/>
        </w:rPr>
        <w:t>×××</w:t>
      </w:r>
      <w:r>
        <w:rPr>
          <w:rFonts w:hint="eastAsia"/>
          <w:sz w:val="30"/>
          <w:szCs w:val="30"/>
        </w:rPr>
        <w:t>45</w:t>
      </w:r>
      <w:r>
        <w:rPr>
          <w:rFonts w:hint="eastAsia"/>
          <w:sz w:val="30"/>
          <w:szCs w:val="30"/>
        </w:rPr>
        <w:t>，准备支付给墩文村委会文化综合楼工程项目款。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日，被告人黄连私自将个人账户中的人民币</w:t>
      </w:r>
      <w:r>
        <w:rPr>
          <w:rFonts w:hint="eastAsia"/>
          <w:sz w:val="30"/>
          <w:szCs w:val="30"/>
        </w:rPr>
        <w:t>48000</w:t>
      </w:r>
      <w:r>
        <w:rPr>
          <w:rFonts w:hint="eastAsia"/>
          <w:sz w:val="30"/>
          <w:szCs w:val="30"/>
        </w:rPr>
        <w:t>元转账到郑某的私人账号</w:t>
      </w:r>
      <w:r>
        <w:rPr>
          <w:rFonts w:hint="eastAsia"/>
          <w:sz w:val="30"/>
          <w:szCs w:val="30"/>
        </w:rPr>
        <w:t>80</w:t>
      </w:r>
      <w:r>
        <w:rPr>
          <w:rFonts w:hint="eastAsia"/>
          <w:sz w:val="30"/>
          <w:szCs w:val="30"/>
        </w:rPr>
        <w:t>×××</w:t>
      </w:r>
      <w:r>
        <w:rPr>
          <w:rFonts w:hint="eastAsia"/>
          <w:sz w:val="30"/>
          <w:szCs w:val="30"/>
        </w:rPr>
        <w:t>43</w:t>
      </w:r>
      <w:r>
        <w:rPr>
          <w:rFonts w:hint="eastAsia"/>
          <w:sz w:val="30"/>
          <w:szCs w:val="30"/>
        </w:rPr>
        <w:t>中，购买郑某的一辆本田飞度牌小汽车供自己使用。被告人黄连为掩饰贪污公款的事实，吩咐墩文村委会会计陈九以黄学增纪念小学创强工作开支费用的名义，制作</w:t>
      </w:r>
      <w:r>
        <w:rPr>
          <w:rFonts w:hint="eastAsia"/>
          <w:sz w:val="30"/>
          <w:szCs w:val="30"/>
        </w:rPr>
        <w:t>4</w:t>
      </w:r>
      <w:r>
        <w:rPr>
          <w:rFonts w:hint="eastAsia"/>
          <w:sz w:val="30"/>
          <w:szCs w:val="30"/>
        </w:rPr>
        <w:t>张合计金额人民币</w:t>
      </w:r>
      <w:r>
        <w:rPr>
          <w:rFonts w:hint="eastAsia"/>
          <w:sz w:val="30"/>
          <w:szCs w:val="30"/>
        </w:rPr>
        <w:t>47000</w:t>
      </w:r>
      <w:r>
        <w:rPr>
          <w:rFonts w:hint="eastAsia"/>
          <w:sz w:val="30"/>
          <w:szCs w:val="30"/>
        </w:rPr>
        <w:t>元的虚假现金支出凭证，在墩文村委会集体的支出项目中冲账。</w:t>
      </w:r>
    </w:p>
    <w:p w:rsidR="000C3D01" w:rsidRDefault="000C3D01">
      <w:pPr>
        <w:spacing w:line="500" w:lineRule="atLeast"/>
        <w:ind w:firstLine="600"/>
        <w:divId w:val="116924611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日，深圳市委政策研究室依照墩文村委会入股乐民万春加油站的申请，并于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日通过遂溪县扶贫办将二笔共人民币</w:t>
      </w:r>
      <w:r>
        <w:rPr>
          <w:rFonts w:hint="eastAsia"/>
          <w:sz w:val="30"/>
          <w:szCs w:val="30"/>
        </w:rPr>
        <w:t>50</w:t>
      </w:r>
      <w:r>
        <w:rPr>
          <w:rFonts w:hint="eastAsia"/>
          <w:sz w:val="30"/>
          <w:szCs w:val="30"/>
        </w:rPr>
        <w:t>万元的扶贫资金拨付到墩文村民委员会的对公账户中。</w:t>
      </w:r>
    </w:p>
    <w:p w:rsidR="000C3D01" w:rsidRDefault="000C3D01">
      <w:pPr>
        <w:spacing w:line="500" w:lineRule="atLeast"/>
        <w:ind w:firstLine="600"/>
        <w:divId w:val="160196667"/>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日，墩文村委会取出该笔款项正式入股乐民万春加油站并签订入股协议，计划新建“乐海加油站”进行经营。加油站的法人代表姚某收到村委会交来的</w:t>
      </w:r>
      <w:r>
        <w:rPr>
          <w:rFonts w:hint="eastAsia"/>
          <w:sz w:val="30"/>
          <w:szCs w:val="30"/>
        </w:rPr>
        <w:t>50</w:t>
      </w:r>
      <w:r>
        <w:rPr>
          <w:rFonts w:hint="eastAsia"/>
          <w:sz w:val="30"/>
          <w:szCs w:val="30"/>
        </w:rPr>
        <w:t>万元后，因万春加油站经营许可证等证照不全等原因造成“乐海加油站”无法建成，双方遂终止协议。姚某在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月，分</w:t>
      </w:r>
      <w:r>
        <w:rPr>
          <w:rFonts w:hint="eastAsia"/>
          <w:sz w:val="30"/>
          <w:szCs w:val="30"/>
        </w:rPr>
        <w:t>4</w:t>
      </w:r>
      <w:r>
        <w:rPr>
          <w:rFonts w:hint="eastAsia"/>
          <w:sz w:val="30"/>
          <w:szCs w:val="30"/>
        </w:rPr>
        <w:t>次退回墩文村委会共计</w:t>
      </w:r>
      <w:r>
        <w:rPr>
          <w:rFonts w:hint="eastAsia"/>
          <w:sz w:val="30"/>
          <w:szCs w:val="30"/>
        </w:rPr>
        <w:t>17.5</w:t>
      </w:r>
      <w:r>
        <w:rPr>
          <w:rFonts w:hint="eastAsia"/>
          <w:sz w:val="30"/>
          <w:szCs w:val="30"/>
        </w:rPr>
        <w:t>万元。</w:t>
      </w:r>
    </w:p>
    <w:p w:rsidR="000C3D01" w:rsidRDefault="000C3D01">
      <w:pPr>
        <w:spacing w:line="500" w:lineRule="atLeast"/>
        <w:ind w:firstLine="600"/>
        <w:divId w:val="87346798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日，被告人黄连与姚某再次商量退回剩余的扶贫资金</w:t>
      </w:r>
      <w:r>
        <w:rPr>
          <w:rFonts w:hint="eastAsia"/>
          <w:sz w:val="30"/>
          <w:szCs w:val="30"/>
        </w:rPr>
        <w:t>32.5</w:t>
      </w:r>
      <w:r>
        <w:rPr>
          <w:rFonts w:hint="eastAsia"/>
          <w:sz w:val="30"/>
          <w:szCs w:val="30"/>
        </w:rPr>
        <w:t>万元的事宜，并提前写好收款收据。</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日，被告人黄连与村委会干部戴育、陈九、何锦丽、林宝利、林芳、黄维海七人到遂溪县遂城镇源河酒店入住后等待姚某退款。</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日中午姚某将</w:t>
      </w:r>
      <w:r>
        <w:rPr>
          <w:rFonts w:hint="eastAsia"/>
          <w:sz w:val="30"/>
          <w:szCs w:val="30"/>
        </w:rPr>
        <w:t>31</w:t>
      </w:r>
      <w:r>
        <w:rPr>
          <w:rFonts w:hint="eastAsia"/>
          <w:sz w:val="30"/>
          <w:szCs w:val="30"/>
        </w:rPr>
        <w:t>万元退回，后以林宝利个人欠其加油站的油费共计</w:t>
      </w:r>
      <w:r>
        <w:rPr>
          <w:rFonts w:hint="eastAsia"/>
          <w:sz w:val="30"/>
          <w:szCs w:val="30"/>
        </w:rPr>
        <w:t>1.5</w:t>
      </w:r>
      <w:r>
        <w:rPr>
          <w:rFonts w:hint="eastAsia"/>
          <w:sz w:val="30"/>
          <w:szCs w:val="30"/>
        </w:rPr>
        <w:t>万元未结为由，扣除</w:t>
      </w:r>
      <w:r>
        <w:rPr>
          <w:rFonts w:hint="eastAsia"/>
          <w:sz w:val="30"/>
          <w:szCs w:val="30"/>
        </w:rPr>
        <w:t>1.5</w:t>
      </w:r>
      <w:r>
        <w:rPr>
          <w:rFonts w:hint="eastAsia"/>
          <w:sz w:val="30"/>
          <w:szCs w:val="30"/>
        </w:rPr>
        <w:t>万元，墩文村委会投资入股万春加油站的扶贫专款已全部取回。</w:t>
      </w:r>
    </w:p>
    <w:p w:rsidR="000C3D01" w:rsidRDefault="000C3D01">
      <w:pPr>
        <w:spacing w:line="500" w:lineRule="atLeast"/>
        <w:ind w:firstLine="600"/>
        <w:divId w:val="1871725034"/>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日，被告人黄连与戴育、陈九、何锦丽、林宝利、黄维海、林芳七人携带</w:t>
      </w:r>
      <w:r>
        <w:rPr>
          <w:rFonts w:hint="eastAsia"/>
          <w:sz w:val="30"/>
          <w:szCs w:val="30"/>
        </w:rPr>
        <w:t>31</w:t>
      </w:r>
      <w:r>
        <w:rPr>
          <w:rFonts w:hint="eastAsia"/>
          <w:sz w:val="30"/>
          <w:szCs w:val="30"/>
        </w:rPr>
        <w:t>万元扶贫专款来到遂溪××北坡镇金坡湾宾馆，由林宝利办理入住</w:t>
      </w:r>
      <w:r>
        <w:rPr>
          <w:rFonts w:hint="eastAsia"/>
          <w:sz w:val="30"/>
          <w:szCs w:val="30"/>
        </w:rPr>
        <w:t>703</w:t>
      </w:r>
      <w:r>
        <w:rPr>
          <w:rFonts w:hint="eastAsia"/>
          <w:sz w:val="30"/>
          <w:szCs w:val="30"/>
        </w:rPr>
        <w:t>房。被告人黄连与戴育、陈九、何锦丽、林宝利、黄维海、林芳在房间商定将该笔款项的部分进行私吞，每人分得</w:t>
      </w:r>
      <w:r>
        <w:rPr>
          <w:rFonts w:hint="eastAsia"/>
          <w:sz w:val="30"/>
          <w:szCs w:val="30"/>
        </w:rPr>
        <w:t>3</w:t>
      </w:r>
      <w:r>
        <w:rPr>
          <w:rFonts w:hint="eastAsia"/>
          <w:sz w:val="30"/>
          <w:szCs w:val="30"/>
        </w:rPr>
        <w:t>万元，扣除林宝利欠万春加油站的</w:t>
      </w:r>
      <w:r>
        <w:rPr>
          <w:rFonts w:hint="eastAsia"/>
          <w:sz w:val="30"/>
          <w:szCs w:val="30"/>
        </w:rPr>
        <w:t>1.5</w:t>
      </w:r>
      <w:r>
        <w:rPr>
          <w:rFonts w:hint="eastAsia"/>
          <w:sz w:val="30"/>
          <w:szCs w:val="30"/>
        </w:rPr>
        <w:t>万元后，只拿</w:t>
      </w:r>
      <w:r>
        <w:rPr>
          <w:rFonts w:hint="eastAsia"/>
          <w:sz w:val="30"/>
          <w:szCs w:val="30"/>
        </w:rPr>
        <w:t>1.5</w:t>
      </w:r>
      <w:r>
        <w:rPr>
          <w:rFonts w:hint="eastAsia"/>
          <w:sz w:val="30"/>
          <w:szCs w:val="30"/>
        </w:rPr>
        <w:t>万元。分配完毕后，六人中有人提出说被告人黄连已退休，可否分多</w:t>
      </w:r>
      <w:r>
        <w:rPr>
          <w:rFonts w:hint="eastAsia"/>
          <w:sz w:val="30"/>
          <w:szCs w:val="30"/>
        </w:rPr>
        <w:t>1</w:t>
      </w:r>
      <w:r>
        <w:rPr>
          <w:rFonts w:hint="eastAsia"/>
          <w:sz w:val="30"/>
          <w:szCs w:val="30"/>
        </w:rPr>
        <w:t>万元。经大家同意后，被告人黄连从中又拿取</w:t>
      </w:r>
      <w:r>
        <w:rPr>
          <w:rFonts w:hint="eastAsia"/>
          <w:sz w:val="30"/>
          <w:szCs w:val="30"/>
        </w:rPr>
        <w:t>1</w:t>
      </w:r>
      <w:r>
        <w:rPr>
          <w:rFonts w:hint="eastAsia"/>
          <w:sz w:val="30"/>
          <w:szCs w:val="30"/>
        </w:rPr>
        <w:t>万元（即黄连共计分得</w:t>
      </w:r>
      <w:r>
        <w:rPr>
          <w:rFonts w:hint="eastAsia"/>
          <w:sz w:val="30"/>
          <w:szCs w:val="30"/>
        </w:rPr>
        <w:t>4</w:t>
      </w:r>
      <w:r>
        <w:rPr>
          <w:rFonts w:hint="eastAsia"/>
          <w:sz w:val="30"/>
          <w:szCs w:val="30"/>
        </w:rPr>
        <w:t>万元），余款由村委会使用。为了平账，被告人黄连在墩文村委会办公室与戴育、陈九、何锦丽、林宝利、黄维海、林芳共同商量以承包林宝利的虾塘项目为由，虚开养虾支出票据共</w:t>
      </w:r>
      <w:r>
        <w:rPr>
          <w:rFonts w:hint="eastAsia"/>
          <w:sz w:val="30"/>
          <w:szCs w:val="30"/>
        </w:rPr>
        <w:t>50</w:t>
      </w:r>
      <w:r>
        <w:rPr>
          <w:rFonts w:hint="eastAsia"/>
          <w:sz w:val="30"/>
          <w:szCs w:val="30"/>
        </w:rPr>
        <w:t>张，合计金额</w:t>
      </w:r>
      <w:r>
        <w:rPr>
          <w:rFonts w:hint="eastAsia"/>
          <w:sz w:val="30"/>
          <w:szCs w:val="30"/>
        </w:rPr>
        <w:t>210681</w:t>
      </w:r>
      <w:r>
        <w:rPr>
          <w:rFonts w:hint="eastAsia"/>
          <w:sz w:val="30"/>
          <w:szCs w:val="30"/>
        </w:rPr>
        <w:t>元予以冲账。为了冲平被告人黄连多领取的</w:t>
      </w:r>
      <w:r>
        <w:rPr>
          <w:rFonts w:hint="eastAsia"/>
          <w:sz w:val="30"/>
          <w:szCs w:val="30"/>
        </w:rPr>
        <w:t>1</w:t>
      </w:r>
      <w:r>
        <w:rPr>
          <w:rFonts w:hint="eastAsia"/>
          <w:sz w:val="30"/>
          <w:szCs w:val="30"/>
        </w:rPr>
        <w:t>万元，被告人黄连与陈九、何锦丽以办公大楼费用开支名义，又制作</w:t>
      </w:r>
      <w:r>
        <w:rPr>
          <w:rFonts w:hint="eastAsia"/>
          <w:sz w:val="30"/>
          <w:szCs w:val="30"/>
        </w:rPr>
        <w:t>2</w:t>
      </w:r>
      <w:r>
        <w:rPr>
          <w:rFonts w:hint="eastAsia"/>
          <w:sz w:val="30"/>
          <w:szCs w:val="30"/>
        </w:rPr>
        <w:t>张虚假的现金支出凭单进行冲账。</w:t>
      </w:r>
    </w:p>
    <w:p w:rsidR="000C3D01" w:rsidRDefault="000C3D01">
      <w:pPr>
        <w:spacing w:line="500" w:lineRule="atLeast"/>
        <w:ind w:firstLine="600"/>
        <w:divId w:val="124540928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日，被告人黄连在遂溪县人民检察院办案区的询问笔录中，如实交待了自己与他人共同贪污公款的事实。遂溪县人民检察于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日立案，被告人黄连在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日将贪污分得的公款人民币</w:t>
      </w:r>
      <w:r>
        <w:rPr>
          <w:rFonts w:hint="eastAsia"/>
          <w:sz w:val="30"/>
          <w:szCs w:val="30"/>
        </w:rPr>
        <w:t>8.7</w:t>
      </w:r>
      <w:r>
        <w:rPr>
          <w:rFonts w:hint="eastAsia"/>
          <w:sz w:val="30"/>
          <w:szCs w:val="30"/>
        </w:rPr>
        <w:t>万元退清。</w:t>
      </w:r>
    </w:p>
    <w:p w:rsidR="000C3D01" w:rsidRDefault="000C3D01">
      <w:pPr>
        <w:spacing w:line="500" w:lineRule="atLeast"/>
        <w:ind w:firstLine="600"/>
        <w:divId w:val="1308239242"/>
        <w:rPr>
          <w:rFonts w:hint="eastAsia"/>
          <w:sz w:val="30"/>
          <w:szCs w:val="30"/>
        </w:rPr>
      </w:pPr>
      <w:r>
        <w:rPr>
          <w:rFonts w:hint="eastAsia"/>
          <w:sz w:val="30"/>
          <w:szCs w:val="30"/>
        </w:rPr>
        <w:t>另查明，被告人黄连被羁押后，因身患××，于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rsidR="000C3D01" w:rsidRDefault="000C3D01">
      <w:pPr>
        <w:spacing w:line="500" w:lineRule="atLeast"/>
        <w:ind w:firstLine="600"/>
        <w:divId w:val="907155654"/>
        <w:rPr>
          <w:rFonts w:hint="eastAsia"/>
          <w:sz w:val="30"/>
          <w:szCs w:val="30"/>
        </w:rPr>
      </w:pPr>
      <w:r>
        <w:rPr>
          <w:rFonts w:hint="eastAsia"/>
          <w:sz w:val="30"/>
          <w:szCs w:val="30"/>
        </w:rPr>
        <w:t>上述事实，有下列经庭审举证、质证的证据证实，本院予以确认：</w:t>
      </w:r>
    </w:p>
    <w:p w:rsidR="000C3D01" w:rsidRDefault="000C3D01">
      <w:pPr>
        <w:spacing w:line="500" w:lineRule="atLeast"/>
        <w:ind w:firstLine="600"/>
        <w:divId w:val="1762294192"/>
        <w:rPr>
          <w:rFonts w:hint="eastAsia"/>
          <w:sz w:val="30"/>
          <w:szCs w:val="30"/>
        </w:rPr>
      </w:pPr>
      <w:r>
        <w:rPr>
          <w:rFonts w:hint="eastAsia"/>
          <w:sz w:val="30"/>
          <w:szCs w:val="30"/>
        </w:rPr>
        <w:t>1</w:t>
      </w:r>
      <w:r>
        <w:rPr>
          <w:rFonts w:hint="eastAsia"/>
          <w:sz w:val="30"/>
          <w:szCs w:val="30"/>
        </w:rPr>
        <w:t>、立案决定书，证明本案遂溪县人民检察院己于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w:t>
      </w:r>
    </w:p>
    <w:p w:rsidR="000C3D01" w:rsidRDefault="000C3D01">
      <w:pPr>
        <w:spacing w:line="500" w:lineRule="atLeast"/>
        <w:ind w:firstLine="600"/>
        <w:divId w:val="190703233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日被告人黄连在遂溪县人民检察院办案区询问笔录的主要内容是：我担任遂溪县乐民镇墩文村委会书记兼主任期间，在</w:t>
      </w:r>
      <w:r>
        <w:rPr>
          <w:rFonts w:hint="eastAsia"/>
          <w:sz w:val="30"/>
          <w:szCs w:val="30"/>
        </w:rPr>
        <w:t>2013</w:t>
      </w:r>
      <w:r>
        <w:rPr>
          <w:rFonts w:hint="eastAsia"/>
          <w:sz w:val="30"/>
          <w:szCs w:val="30"/>
        </w:rPr>
        <w:t>年时私自将深圳市委政策研究室拨付给我村委会用于建办公楼的扶贫资金</w:t>
      </w:r>
      <w:r>
        <w:rPr>
          <w:rFonts w:hint="eastAsia"/>
          <w:sz w:val="30"/>
          <w:szCs w:val="30"/>
        </w:rPr>
        <w:t>60</w:t>
      </w:r>
      <w:r>
        <w:rPr>
          <w:rFonts w:hint="eastAsia"/>
          <w:sz w:val="30"/>
          <w:szCs w:val="30"/>
        </w:rPr>
        <w:t>万元中的</w:t>
      </w:r>
      <w:r>
        <w:rPr>
          <w:rFonts w:hint="eastAsia"/>
          <w:sz w:val="30"/>
          <w:szCs w:val="30"/>
        </w:rPr>
        <w:t>4.7</w:t>
      </w:r>
      <w:r>
        <w:rPr>
          <w:rFonts w:hint="eastAsia"/>
          <w:sz w:val="30"/>
          <w:szCs w:val="30"/>
        </w:rPr>
        <w:t>万元用于个人购买小汽车，事后再伪造有关我村学增小学创强费用的开支单据用于冲账。我还曾与当时墩文村委会干部戴育、陈九、何锦丽、林宝利、黄维海、林芳等七人，将深圳市委政策研究室拨付给我村委会用于投资入股乐民万春加油站的扶贫双到专项资金中的</w:t>
      </w:r>
      <w:r>
        <w:rPr>
          <w:rFonts w:hint="eastAsia"/>
          <w:sz w:val="30"/>
          <w:szCs w:val="30"/>
        </w:rPr>
        <w:t>21</w:t>
      </w:r>
      <w:r>
        <w:rPr>
          <w:rFonts w:hint="eastAsia"/>
          <w:sz w:val="30"/>
          <w:szCs w:val="30"/>
        </w:rPr>
        <w:t>万元进行私分，每人分得</w:t>
      </w:r>
      <w:r>
        <w:rPr>
          <w:rFonts w:hint="eastAsia"/>
          <w:sz w:val="30"/>
          <w:szCs w:val="30"/>
        </w:rPr>
        <w:t>3</w:t>
      </w:r>
      <w:r>
        <w:rPr>
          <w:rFonts w:hint="eastAsia"/>
          <w:sz w:val="30"/>
          <w:szCs w:val="30"/>
        </w:rPr>
        <w:t>万元。后来他们说我退休了，何锦丽又分给我</w:t>
      </w:r>
      <w:r>
        <w:rPr>
          <w:rFonts w:hint="eastAsia"/>
          <w:sz w:val="30"/>
          <w:szCs w:val="30"/>
        </w:rPr>
        <w:t>1</w:t>
      </w:r>
      <w:r>
        <w:rPr>
          <w:rFonts w:hint="eastAsia"/>
          <w:sz w:val="30"/>
          <w:szCs w:val="30"/>
        </w:rPr>
        <w:t>万元。在我归案后，我认识到自己的错误，并积极配合调查以及叫我家属筹集资金，将共计</w:t>
      </w:r>
      <w:r>
        <w:rPr>
          <w:rFonts w:hint="eastAsia"/>
          <w:sz w:val="30"/>
          <w:szCs w:val="30"/>
        </w:rPr>
        <w:t>8.7</w:t>
      </w:r>
      <w:r>
        <w:rPr>
          <w:rFonts w:hint="eastAsia"/>
          <w:sz w:val="30"/>
          <w:szCs w:val="30"/>
        </w:rPr>
        <w:t>万元的款项退交给检察院。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日立案后，被告人黄连所作的供述笔录均比较稳定说明自己与他人共同贪污公款的事实。</w:t>
      </w:r>
    </w:p>
    <w:p w:rsidR="000C3D01" w:rsidRDefault="000C3D01">
      <w:pPr>
        <w:spacing w:line="500" w:lineRule="atLeast"/>
        <w:ind w:firstLine="600"/>
        <w:divId w:val="1631008177"/>
        <w:rPr>
          <w:rFonts w:hint="eastAsia"/>
          <w:sz w:val="30"/>
          <w:szCs w:val="30"/>
        </w:rPr>
      </w:pPr>
      <w:r>
        <w:rPr>
          <w:rFonts w:hint="eastAsia"/>
          <w:sz w:val="30"/>
          <w:szCs w:val="30"/>
        </w:rPr>
        <w:t>3</w:t>
      </w:r>
      <w:r>
        <w:rPr>
          <w:rFonts w:hint="eastAsia"/>
          <w:sz w:val="30"/>
          <w:szCs w:val="30"/>
        </w:rPr>
        <w:t>、同案人戴育的陈述，主要内容：</w:t>
      </w:r>
      <w:r>
        <w:rPr>
          <w:rFonts w:hint="eastAsia"/>
          <w:sz w:val="30"/>
          <w:szCs w:val="30"/>
        </w:rPr>
        <w:t>2011</w:t>
      </w:r>
      <w:r>
        <w:rPr>
          <w:rFonts w:hint="eastAsia"/>
          <w:sz w:val="30"/>
          <w:szCs w:val="30"/>
        </w:rPr>
        <w:t>年深圳市政策研究室对点帮扶墩文村委会，其中一笔</w:t>
      </w:r>
      <w:r>
        <w:rPr>
          <w:rFonts w:hint="eastAsia"/>
          <w:sz w:val="30"/>
          <w:szCs w:val="30"/>
        </w:rPr>
        <w:t>50</w:t>
      </w:r>
      <w:r>
        <w:rPr>
          <w:rFonts w:hint="eastAsia"/>
          <w:sz w:val="30"/>
          <w:szCs w:val="30"/>
        </w:rPr>
        <w:t>万元的帮扶款用于帮扶村委会投资入股乐民镇万春加油站。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姚某说，由于村委会准备换届，另外万春加油站经营亏本，村委会把投入万春加油站余下的钱取回来寻找其他项目。大家同意后，黄连与姚某联系要拿回村委会余下的股本。大概过了几天，黄连几次和村委会干部提出，钱已拿回，分给大家使用，然后以承包虾塘养殖开支单据来充数。过了一两天，黄连通知村委会干部到北坡圩金坡湾宾馆，黄连书记经手分</w:t>
      </w:r>
      <w:r>
        <w:rPr>
          <w:rFonts w:hint="eastAsia"/>
          <w:sz w:val="30"/>
          <w:szCs w:val="30"/>
        </w:rPr>
        <w:t>21</w:t>
      </w:r>
      <w:r>
        <w:rPr>
          <w:rFonts w:hint="eastAsia"/>
          <w:sz w:val="30"/>
          <w:szCs w:val="30"/>
        </w:rPr>
        <w:t>万元给大家，每人</w:t>
      </w:r>
      <w:r>
        <w:rPr>
          <w:rFonts w:hint="eastAsia"/>
          <w:sz w:val="30"/>
          <w:szCs w:val="30"/>
        </w:rPr>
        <w:t>3</w:t>
      </w:r>
      <w:r>
        <w:rPr>
          <w:rFonts w:hint="eastAsia"/>
          <w:sz w:val="30"/>
          <w:szCs w:val="30"/>
        </w:rPr>
        <w:t>万。有人提议黄连快退休了，可以分多</w:t>
      </w:r>
      <w:r>
        <w:rPr>
          <w:rFonts w:hint="eastAsia"/>
          <w:sz w:val="30"/>
          <w:szCs w:val="30"/>
        </w:rPr>
        <w:t>1</w:t>
      </w:r>
      <w:r>
        <w:rPr>
          <w:rFonts w:hint="eastAsia"/>
          <w:sz w:val="30"/>
          <w:szCs w:val="30"/>
        </w:rPr>
        <w:t>万，最后黄连分得</w:t>
      </w:r>
      <w:r>
        <w:rPr>
          <w:rFonts w:hint="eastAsia"/>
          <w:sz w:val="30"/>
          <w:szCs w:val="30"/>
        </w:rPr>
        <w:t>4</w:t>
      </w:r>
      <w:r>
        <w:rPr>
          <w:rFonts w:hint="eastAsia"/>
          <w:sz w:val="30"/>
          <w:szCs w:val="30"/>
        </w:rPr>
        <w:t>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月的一天，在村委会办公室里黄连书记拿出</w:t>
      </w:r>
      <w:r>
        <w:rPr>
          <w:rFonts w:hint="eastAsia"/>
          <w:sz w:val="30"/>
          <w:szCs w:val="30"/>
        </w:rPr>
        <w:t>4</w:t>
      </w:r>
      <w:r>
        <w:rPr>
          <w:rFonts w:hint="eastAsia"/>
          <w:sz w:val="30"/>
          <w:szCs w:val="30"/>
        </w:rPr>
        <w:t>张关于学校创强的单据总共套取资金</w:t>
      </w:r>
      <w:r>
        <w:rPr>
          <w:rFonts w:hint="eastAsia"/>
          <w:sz w:val="30"/>
          <w:szCs w:val="30"/>
        </w:rPr>
        <w:t>4.7</w:t>
      </w:r>
      <w:r>
        <w:rPr>
          <w:rFonts w:hint="eastAsia"/>
          <w:sz w:val="30"/>
          <w:szCs w:val="30"/>
        </w:rPr>
        <w:t>万元，这些资金实际上是如何使用和谁人开支的我并不知道。</w:t>
      </w:r>
    </w:p>
    <w:p w:rsidR="000C3D01" w:rsidRDefault="000C3D01">
      <w:pPr>
        <w:spacing w:line="500" w:lineRule="atLeast"/>
        <w:ind w:firstLine="600"/>
        <w:divId w:val="1778060565"/>
        <w:rPr>
          <w:rFonts w:hint="eastAsia"/>
          <w:sz w:val="30"/>
          <w:szCs w:val="30"/>
        </w:rPr>
      </w:pPr>
      <w:r>
        <w:rPr>
          <w:rFonts w:hint="eastAsia"/>
          <w:sz w:val="30"/>
          <w:szCs w:val="30"/>
        </w:rPr>
        <w:t>4</w:t>
      </w:r>
      <w:r>
        <w:rPr>
          <w:rFonts w:hint="eastAsia"/>
          <w:sz w:val="30"/>
          <w:szCs w:val="30"/>
        </w:rPr>
        <w:t>、同案人陈九的供述，主要内容：从万春加油站退回来的股本，被我们村委会干部黄连、戴育、何锦丽、林宝利、黄维海、林芳和我等七人私分，每人可分</w:t>
      </w:r>
      <w:r>
        <w:rPr>
          <w:rFonts w:hint="eastAsia"/>
          <w:sz w:val="30"/>
          <w:szCs w:val="30"/>
        </w:rPr>
        <w:t>3</w:t>
      </w:r>
      <w:r>
        <w:rPr>
          <w:rFonts w:hint="eastAsia"/>
          <w:sz w:val="30"/>
          <w:szCs w:val="30"/>
        </w:rPr>
        <w:t>万元。有人提议黄连马上就要退休了，在村委会辛苦工作了这么多年，可以分多</w:t>
      </w:r>
      <w:r>
        <w:rPr>
          <w:rFonts w:hint="eastAsia"/>
          <w:sz w:val="30"/>
          <w:szCs w:val="30"/>
        </w:rPr>
        <w:t>1</w:t>
      </w:r>
      <w:r>
        <w:rPr>
          <w:rFonts w:hint="eastAsia"/>
          <w:sz w:val="30"/>
          <w:szCs w:val="30"/>
        </w:rPr>
        <w:t>万元。大家也同意。所以我们其余每人可分</w:t>
      </w:r>
      <w:r>
        <w:rPr>
          <w:rFonts w:hint="eastAsia"/>
          <w:sz w:val="30"/>
          <w:szCs w:val="30"/>
        </w:rPr>
        <w:t>3</w:t>
      </w:r>
      <w:r>
        <w:rPr>
          <w:rFonts w:hint="eastAsia"/>
          <w:sz w:val="30"/>
          <w:szCs w:val="30"/>
        </w:rPr>
        <w:t>万元。黄连分得</w:t>
      </w:r>
      <w:r>
        <w:rPr>
          <w:rFonts w:hint="eastAsia"/>
          <w:sz w:val="30"/>
          <w:szCs w:val="30"/>
        </w:rPr>
        <w:t>4</w:t>
      </w:r>
      <w:r>
        <w:rPr>
          <w:rFonts w:hint="eastAsia"/>
          <w:sz w:val="30"/>
          <w:szCs w:val="30"/>
        </w:rPr>
        <w:t>万元。供述内容证实七人共同贪污的事实。</w:t>
      </w:r>
    </w:p>
    <w:p w:rsidR="000C3D01" w:rsidRDefault="000C3D01">
      <w:pPr>
        <w:spacing w:line="500" w:lineRule="atLeast"/>
        <w:ind w:firstLine="600"/>
        <w:divId w:val="1858812813"/>
        <w:rPr>
          <w:rFonts w:hint="eastAsia"/>
          <w:sz w:val="30"/>
          <w:szCs w:val="30"/>
        </w:rPr>
      </w:pPr>
      <w:r>
        <w:rPr>
          <w:rFonts w:hint="eastAsia"/>
          <w:sz w:val="30"/>
          <w:szCs w:val="30"/>
        </w:rPr>
        <w:t>5</w:t>
      </w:r>
      <w:r>
        <w:rPr>
          <w:rFonts w:hint="eastAsia"/>
          <w:sz w:val="30"/>
          <w:szCs w:val="30"/>
        </w:rPr>
        <w:t>、同案人何锦丽、林宝利、黄维海、林芳供述的主要内容与同案人陈九供述的内容一致。</w:t>
      </w:r>
    </w:p>
    <w:p w:rsidR="000C3D01" w:rsidRDefault="000C3D01">
      <w:pPr>
        <w:spacing w:line="500" w:lineRule="atLeast"/>
        <w:ind w:firstLine="600"/>
        <w:divId w:val="734663082"/>
        <w:rPr>
          <w:rFonts w:hint="eastAsia"/>
          <w:sz w:val="30"/>
          <w:szCs w:val="30"/>
        </w:rPr>
      </w:pPr>
      <w:r>
        <w:rPr>
          <w:rFonts w:hint="eastAsia"/>
          <w:sz w:val="30"/>
          <w:szCs w:val="30"/>
        </w:rPr>
        <w:t>6</w:t>
      </w:r>
      <w:r>
        <w:rPr>
          <w:rFonts w:hint="eastAsia"/>
          <w:sz w:val="30"/>
          <w:szCs w:val="30"/>
        </w:rPr>
        <w:t>、证人姚某的证言，主要内容是：墩文村经济联合社曾投资</w:t>
      </w:r>
      <w:r>
        <w:rPr>
          <w:rFonts w:hint="eastAsia"/>
          <w:sz w:val="30"/>
          <w:szCs w:val="30"/>
        </w:rPr>
        <w:t>50</w:t>
      </w:r>
      <w:r>
        <w:rPr>
          <w:rFonts w:hint="eastAsia"/>
          <w:sz w:val="30"/>
          <w:szCs w:val="30"/>
        </w:rPr>
        <w:t>万元入股万春加油站，但由于万春加油站的许可证不符合经营要件，所以实际上协议并没有依约履行。后来，我分</w:t>
      </w:r>
      <w:r>
        <w:rPr>
          <w:rFonts w:hint="eastAsia"/>
          <w:sz w:val="30"/>
          <w:szCs w:val="30"/>
        </w:rPr>
        <w:t>5</w:t>
      </w:r>
      <w:r>
        <w:rPr>
          <w:rFonts w:hint="eastAsia"/>
          <w:sz w:val="30"/>
          <w:szCs w:val="30"/>
        </w:rPr>
        <w:t>次（第一次</w:t>
      </w:r>
      <w:r>
        <w:rPr>
          <w:rFonts w:hint="eastAsia"/>
          <w:sz w:val="30"/>
          <w:szCs w:val="30"/>
        </w:rPr>
        <w:t>5</w:t>
      </w:r>
      <w:r>
        <w:rPr>
          <w:rFonts w:hint="eastAsia"/>
          <w:sz w:val="30"/>
          <w:szCs w:val="30"/>
        </w:rPr>
        <w:t>万元、第二次</w:t>
      </w:r>
      <w:r>
        <w:rPr>
          <w:rFonts w:hint="eastAsia"/>
          <w:sz w:val="30"/>
          <w:szCs w:val="30"/>
        </w:rPr>
        <w:t>10</w:t>
      </w:r>
      <w:r>
        <w:rPr>
          <w:rFonts w:hint="eastAsia"/>
          <w:sz w:val="30"/>
          <w:szCs w:val="30"/>
        </w:rPr>
        <w:t>万元、第三次</w:t>
      </w:r>
      <w:r>
        <w:rPr>
          <w:rFonts w:hint="eastAsia"/>
          <w:sz w:val="30"/>
          <w:szCs w:val="30"/>
        </w:rPr>
        <w:t>1</w:t>
      </w:r>
      <w:r>
        <w:rPr>
          <w:rFonts w:hint="eastAsia"/>
          <w:sz w:val="30"/>
          <w:szCs w:val="30"/>
        </w:rPr>
        <w:t>万元、第四次</w:t>
      </w:r>
      <w:r>
        <w:rPr>
          <w:rFonts w:hint="eastAsia"/>
          <w:sz w:val="30"/>
          <w:szCs w:val="30"/>
        </w:rPr>
        <w:t>1.5</w:t>
      </w:r>
      <w:r>
        <w:rPr>
          <w:rFonts w:hint="eastAsia"/>
          <w:sz w:val="30"/>
          <w:szCs w:val="30"/>
        </w:rPr>
        <w:t>万元、第五次</w:t>
      </w:r>
      <w:r>
        <w:rPr>
          <w:rFonts w:hint="eastAsia"/>
          <w:sz w:val="30"/>
          <w:szCs w:val="30"/>
        </w:rPr>
        <w:t>31</w:t>
      </w:r>
      <w:r>
        <w:rPr>
          <w:rFonts w:hint="eastAsia"/>
          <w:sz w:val="30"/>
          <w:szCs w:val="30"/>
        </w:rPr>
        <w:t>万元）分别将款项退还给了墩文村委会。</w:t>
      </w:r>
    </w:p>
    <w:p w:rsidR="000C3D01" w:rsidRDefault="000C3D01">
      <w:pPr>
        <w:spacing w:line="500" w:lineRule="atLeast"/>
        <w:ind w:firstLine="600"/>
        <w:divId w:val="757403816"/>
        <w:rPr>
          <w:rFonts w:hint="eastAsia"/>
          <w:sz w:val="30"/>
          <w:szCs w:val="30"/>
        </w:rPr>
      </w:pPr>
      <w:r>
        <w:rPr>
          <w:rFonts w:hint="eastAsia"/>
          <w:sz w:val="30"/>
          <w:szCs w:val="30"/>
        </w:rPr>
        <w:t>7</w:t>
      </w:r>
      <w:r>
        <w:rPr>
          <w:rFonts w:hint="eastAsia"/>
          <w:sz w:val="30"/>
          <w:szCs w:val="30"/>
        </w:rPr>
        <w:t>、证人黄某的证言，证人黄某是乐民镇黄学增纪念小校校长，证言主要内容是：黄连书记叫我签的</w:t>
      </w:r>
      <w:r>
        <w:rPr>
          <w:rFonts w:hint="eastAsia"/>
          <w:sz w:val="30"/>
          <w:szCs w:val="30"/>
        </w:rPr>
        <w:t>4</w:t>
      </w:r>
      <w:r>
        <w:rPr>
          <w:rFonts w:hint="eastAsia"/>
          <w:sz w:val="30"/>
          <w:szCs w:val="30"/>
        </w:rPr>
        <w:t>张单据所冲账套取出来的合计</w:t>
      </w:r>
      <w:r>
        <w:rPr>
          <w:rFonts w:hint="eastAsia"/>
          <w:sz w:val="30"/>
          <w:szCs w:val="30"/>
        </w:rPr>
        <w:t>4.7</w:t>
      </w:r>
      <w:r>
        <w:rPr>
          <w:rFonts w:hint="eastAsia"/>
          <w:sz w:val="30"/>
          <w:szCs w:val="30"/>
        </w:rPr>
        <w:t>万元的资金，我并不知道实际是如何使用的。考虑到以后学校创强很大程度上还是需要村委会的支持，而且这几张单据村委会其他几个干部都签名了，所以最后迫于黄连的压力我就在这几张开支单据的背面证明人处也签了名。</w:t>
      </w:r>
    </w:p>
    <w:p w:rsidR="000C3D01" w:rsidRDefault="000C3D01">
      <w:pPr>
        <w:spacing w:line="500" w:lineRule="atLeast"/>
        <w:ind w:firstLine="600"/>
        <w:divId w:val="150408276"/>
        <w:rPr>
          <w:rFonts w:hint="eastAsia"/>
          <w:sz w:val="30"/>
          <w:szCs w:val="30"/>
        </w:rPr>
      </w:pPr>
      <w:r>
        <w:rPr>
          <w:rFonts w:hint="eastAsia"/>
          <w:sz w:val="30"/>
          <w:szCs w:val="30"/>
        </w:rPr>
        <w:t>8</w:t>
      </w:r>
      <w:r>
        <w:rPr>
          <w:rFonts w:hint="eastAsia"/>
          <w:sz w:val="30"/>
          <w:szCs w:val="30"/>
        </w:rPr>
        <w:t>、证人郑某的证言，主要内容：当时我是以</w:t>
      </w:r>
      <w:r>
        <w:rPr>
          <w:rFonts w:hint="eastAsia"/>
          <w:sz w:val="30"/>
          <w:szCs w:val="30"/>
        </w:rPr>
        <w:t>4.8</w:t>
      </w:r>
      <w:r>
        <w:rPr>
          <w:rFonts w:hint="eastAsia"/>
          <w:sz w:val="30"/>
          <w:szCs w:val="30"/>
        </w:rPr>
        <w:t>万元的价格将飞度小汽车卖给黄连的，黄连当时是通过银行转账直接将</w:t>
      </w:r>
      <w:r>
        <w:rPr>
          <w:rFonts w:hint="eastAsia"/>
          <w:sz w:val="30"/>
          <w:szCs w:val="30"/>
        </w:rPr>
        <w:t>4.8</w:t>
      </w:r>
      <w:r>
        <w:rPr>
          <w:rFonts w:hint="eastAsia"/>
          <w:sz w:val="30"/>
          <w:szCs w:val="30"/>
        </w:rPr>
        <w:t>万元转到我遂溪县农村信用社账户中的。我并不知道黄连用于买车的钱是从哪里来的。</w:t>
      </w:r>
    </w:p>
    <w:p w:rsidR="000C3D01" w:rsidRDefault="000C3D01">
      <w:pPr>
        <w:spacing w:line="500" w:lineRule="atLeast"/>
        <w:ind w:firstLine="600"/>
        <w:divId w:val="205217085"/>
        <w:rPr>
          <w:rFonts w:hint="eastAsia"/>
          <w:sz w:val="30"/>
          <w:szCs w:val="30"/>
        </w:rPr>
      </w:pPr>
      <w:r>
        <w:rPr>
          <w:rFonts w:hint="eastAsia"/>
          <w:sz w:val="30"/>
          <w:szCs w:val="30"/>
        </w:rPr>
        <w:t>9</w:t>
      </w:r>
      <w:r>
        <w:rPr>
          <w:rFonts w:hint="eastAsia"/>
          <w:sz w:val="30"/>
          <w:szCs w:val="30"/>
        </w:rPr>
        <w:t>、相关银行流水帐，证明资金来往的基本情况。</w:t>
      </w:r>
    </w:p>
    <w:p w:rsidR="000C3D01" w:rsidRDefault="000C3D01">
      <w:pPr>
        <w:spacing w:line="500" w:lineRule="atLeast"/>
        <w:ind w:firstLine="600"/>
        <w:divId w:val="130951231"/>
        <w:rPr>
          <w:rFonts w:hint="eastAsia"/>
          <w:sz w:val="30"/>
          <w:szCs w:val="30"/>
        </w:rPr>
      </w:pPr>
      <w:r>
        <w:rPr>
          <w:rFonts w:hint="eastAsia"/>
          <w:sz w:val="30"/>
          <w:szCs w:val="30"/>
        </w:rPr>
        <w:t>10</w:t>
      </w:r>
      <w:r>
        <w:rPr>
          <w:rFonts w:hint="eastAsia"/>
          <w:sz w:val="30"/>
          <w:szCs w:val="30"/>
        </w:rPr>
        <w:t>、关于墩文村委会入股加油站的扶贫资金申请、墩文村委会关于建设文化综合大楼的申请及相关文件等材料，证明经申请后，深圳市委政策研究室分别拨款</w:t>
      </w:r>
      <w:r>
        <w:rPr>
          <w:rFonts w:hint="eastAsia"/>
          <w:sz w:val="30"/>
          <w:szCs w:val="30"/>
        </w:rPr>
        <w:t>50</w:t>
      </w:r>
      <w:r>
        <w:rPr>
          <w:rFonts w:hint="eastAsia"/>
          <w:sz w:val="30"/>
          <w:szCs w:val="30"/>
        </w:rPr>
        <w:t>万元和</w:t>
      </w:r>
      <w:r>
        <w:rPr>
          <w:rFonts w:hint="eastAsia"/>
          <w:sz w:val="30"/>
          <w:szCs w:val="30"/>
        </w:rPr>
        <w:t>60</w:t>
      </w:r>
      <w:r>
        <w:rPr>
          <w:rFonts w:hint="eastAsia"/>
          <w:sz w:val="30"/>
          <w:szCs w:val="30"/>
        </w:rPr>
        <w:t>万元扶持资金给墩文村委会使用的基本情况。</w:t>
      </w:r>
    </w:p>
    <w:p w:rsidR="000C3D01" w:rsidRDefault="000C3D01">
      <w:pPr>
        <w:spacing w:line="500" w:lineRule="atLeast"/>
        <w:ind w:firstLine="600"/>
        <w:divId w:val="350885329"/>
        <w:rPr>
          <w:rFonts w:hint="eastAsia"/>
          <w:sz w:val="30"/>
          <w:szCs w:val="30"/>
        </w:rPr>
      </w:pPr>
      <w:r>
        <w:rPr>
          <w:rFonts w:hint="eastAsia"/>
          <w:sz w:val="30"/>
          <w:szCs w:val="30"/>
        </w:rPr>
        <w:t>11</w:t>
      </w:r>
      <w:r>
        <w:rPr>
          <w:rFonts w:hint="eastAsia"/>
          <w:sz w:val="30"/>
          <w:szCs w:val="30"/>
        </w:rPr>
        <w:t>、被告人黄连和同案人对虚开支出相关凭证的辨认，证明被告人黄连与同案人贪污</w:t>
      </w:r>
      <w:r>
        <w:rPr>
          <w:rFonts w:hint="eastAsia"/>
          <w:sz w:val="30"/>
          <w:szCs w:val="30"/>
        </w:rPr>
        <w:t>22</w:t>
      </w:r>
      <w:r>
        <w:rPr>
          <w:rFonts w:hint="eastAsia"/>
          <w:sz w:val="30"/>
          <w:szCs w:val="30"/>
        </w:rPr>
        <w:t>万元的事实；另还证明被告人黄连贪污公款</w:t>
      </w:r>
      <w:r>
        <w:rPr>
          <w:rFonts w:hint="eastAsia"/>
          <w:sz w:val="30"/>
          <w:szCs w:val="30"/>
        </w:rPr>
        <w:t>4.7</w:t>
      </w:r>
      <w:r>
        <w:rPr>
          <w:rFonts w:hint="eastAsia"/>
          <w:sz w:val="30"/>
          <w:szCs w:val="30"/>
        </w:rPr>
        <w:t>万元用于购买小汽车的事实。</w:t>
      </w:r>
    </w:p>
    <w:p w:rsidR="000C3D01" w:rsidRDefault="000C3D01">
      <w:pPr>
        <w:spacing w:line="500" w:lineRule="atLeast"/>
        <w:ind w:firstLine="600"/>
        <w:divId w:val="19090837"/>
        <w:rPr>
          <w:rFonts w:hint="eastAsia"/>
          <w:sz w:val="30"/>
          <w:szCs w:val="30"/>
        </w:rPr>
      </w:pPr>
      <w:r>
        <w:rPr>
          <w:rFonts w:hint="eastAsia"/>
          <w:sz w:val="30"/>
          <w:szCs w:val="30"/>
        </w:rPr>
        <w:t>12</w:t>
      </w:r>
      <w:r>
        <w:rPr>
          <w:rFonts w:hint="eastAsia"/>
          <w:sz w:val="30"/>
          <w:szCs w:val="30"/>
        </w:rPr>
        <w:t>、遂溪县看守所于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日出具的关于黄连病情反映，证明被告人黄连身患××不宜关押，需要变更强制措施，办理取保候审的事实。</w:t>
      </w:r>
    </w:p>
    <w:p w:rsidR="000C3D01" w:rsidRDefault="000C3D01">
      <w:pPr>
        <w:spacing w:line="500" w:lineRule="atLeast"/>
        <w:ind w:firstLine="600"/>
        <w:divId w:val="1704666528"/>
        <w:rPr>
          <w:rFonts w:hint="eastAsia"/>
          <w:sz w:val="30"/>
          <w:szCs w:val="30"/>
        </w:rPr>
      </w:pPr>
      <w:r>
        <w:rPr>
          <w:rFonts w:hint="eastAsia"/>
          <w:sz w:val="30"/>
          <w:szCs w:val="30"/>
        </w:rPr>
        <w:t>13</w:t>
      </w:r>
      <w:r>
        <w:rPr>
          <w:rFonts w:hint="eastAsia"/>
          <w:sz w:val="30"/>
          <w:szCs w:val="30"/>
        </w:rPr>
        <w:t>、广东省暂时扣留（或冻结）财物收据二张，证明破案后，被告人黄连已向侦查机关退款共人民币</w:t>
      </w:r>
      <w:r>
        <w:rPr>
          <w:rFonts w:hint="eastAsia"/>
          <w:sz w:val="30"/>
          <w:szCs w:val="30"/>
        </w:rPr>
        <w:t>87000</w:t>
      </w:r>
      <w:r>
        <w:rPr>
          <w:rFonts w:hint="eastAsia"/>
          <w:sz w:val="30"/>
          <w:szCs w:val="30"/>
        </w:rPr>
        <w:t>元的事实。</w:t>
      </w:r>
    </w:p>
    <w:p w:rsidR="000C3D01" w:rsidRDefault="000C3D01">
      <w:pPr>
        <w:spacing w:line="500" w:lineRule="atLeast"/>
        <w:ind w:firstLine="600"/>
        <w:divId w:val="1885478943"/>
        <w:rPr>
          <w:rFonts w:hint="eastAsia"/>
          <w:sz w:val="30"/>
          <w:szCs w:val="30"/>
        </w:rPr>
      </w:pPr>
      <w:r>
        <w:rPr>
          <w:rFonts w:hint="eastAsia"/>
          <w:sz w:val="30"/>
          <w:szCs w:val="30"/>
        </w:rPr>
        <w:t>14</w:t>
      </w:r>
      <w:r>
        <w:rPr>
          <w:rFonts w:hint="eastAsia"/>
          <w:sz w:val="30"/>
          <w:szCs w:val="30"/>
        </w:rPr>
        <w:t>、破案报告书，证明侦查机关破获本案的基本情况。</w:t>
      </w:r>
    </w:p>
    <w:p w:rsidR="000C3D01" w:rsidRDefault="000C3D01">
      <w:pPr>
        <w:spacing w:line="500" w:lineRule="atLeast"/>
        <w:ind w:firstLine="600"/>
        <w:divId w:val="1699432520"/>
        <w:rPr>
          <w:rFonts w:hint="eastAsia"/>
          <w:sz w:val="30"/>
          <w:szCs w:val="30"/>
        </w:rPr>
      </w:pPr>
      <w:r>
        <w:rPr>
          <w:rFonts w:hint="eastAsia"/>
          <w:sz w:val="30"/>
          <w:szCs w:val="30"/>
        </w:rPr>
        <w:t>15</w:t>
      </w:r>
      <w:r>
        <w:rPr>
          <w:rFonts w:hint="eastAsia"/>
          <w:sz w:val="30"/>
          <w:szCs w:val="30"/>
        </w:rPr>
        <w:t>、同步录音录像等其他材料，证明侦查机关破获本案的合法性。</w:t>
      </w:r>
    </w:p>
    <w:p w:rsidR="000C3D01" w:rsidRDefault="000C3D01">
      <w:pPr>
        <w:spacing w:line="500" w:lineRule="atLeast"/>
        <w:ind w:firstLine="600"/>
        <w:divId w:val="2134205886"/>
        <w:rPr>
          <w:rFonts w:hint="eastAsia"/>
          <w:sz w:val="30"/>
          <w:szCs w:val="30"/>
        </w:rPr>
      </w:pPr>
      <w:r>
        <w:rPr>
          <w:rFonts w:hint="eastAsia"/>
          <w:sz w:val="30"/>
          <w:szCs w:val="30"/>
        </w:rPr>
        <w:t>16</w:t>
      </w:r>
      <w:r>
        <w:rPr>
          <w:rFonts w:hint="eastAsia"/>
          <w:sz w:val="30"/>
          <w:szCs w:val="30"/>
        </w:rPr>
        <w:t>、被告人黄连的常住人口信息表、简历等，证明被告人黄连实施犯罪时是成年人，遂溪县第十五届人大代表，任遂溪县乐民镇墩文村委会书记。</w:t>
      </w:r>
    </w:p>
    <w:p w:rsidR="000C3D01" w:rsidRDefault="000C3D01">
      <w:pPr>
        <w:spacing w:line="500" w:lineRule="atLeast"/>
        <w:ind w:firstLine="600"/>
        <w:divId w:val="1403914606"/>
        <w:rPr>
          <w:rFonts w:hint="eastAsia"/>
          <w:sz w:val="30"/>
          <w:szCs w:val="30"/>
        </w:rPr>
      </w:pPr>
      <w:r>
        <w:rPr>
          <w:rFonts w:hint="eastAsia"/>
          <w:sz w:val="30"/>
          <w:szCs w:val="30"/>
        </w:rPr>
        <w:t>本院针对公诉机关的指控、被告人的辩解、辩护人的辩护意见中的相关争议，综合评析如下：</w:t>
      </w:r>
    </w:p>
    <w:p w:rsidR="000C3D01" w:rsidRDefault="000C3D01">
      <w:pPr>
        <w:spacing w:line="500" w:lineRule="atLeast"/>
        <w:ind w:firstLine="600"/>
        <w:divId w:val="1395199002"/>
        <w:rPr>
          <w:rFonts w:hint="eastAsia"/>
          <w:sz w:val="30"/>
          <w:szCs w:val="30"/>
        </w:rPr>
      </w:pPr>
      <w:r>
        <w:rPr>
          <w:rFonts w:hint="eastAsia"/>
          <w:sz w:val="30"/>
          <w:szCs w:val="30"/>
        </w:rPr>
        <w:t>一、关于本案证据认定被告人黄连的行为构成贪污罪或职务侵占罪。</w:t>
      </w:r>
    </w:p>
    <w:p w:rsidR="000C3D01" w:rsidRDefault="000C3D01">
      <w:pPr>
        <w:spacing w:line="500" w:lineRule="atLeast"/>
        <w:ind w:firstLine="600"/>
        <w:divId w:val="1420902172"/>
        <w:rPr>
          <w:rFonts w:hint="eastAsia"/>
          <w:sz w:val="30"/>
          <w:szCs w:val="30"/>
        </w:rPr>
      </w:pPr>
      <w:r>
        <w:rPr>
          <w:rFonts w:hint="eastAsia"/>
          <w:sz w:val="30"/>
          <w:szCs w:val="30"/>
        </w:rPr>
        <w:t>庭审中，被告人及辩护人对公诉机关指控的事实均无异议，但辩称公诉机关指控被告人黄连犯贪污罪的罪名不当，应认定为职务侵占罪的问题。经查明，被告人黄连与同案人利用职务上的便利，共同侵吞、窃取，非法占有公共财物，侵占对象是扶贫专项资金，属公共财产范畴，且犯罪的主观方面表现为故意。由此看来，被告人黄连的犯罪行为符合贪污罪的构成要件，其行为构成是贪污罪，而不是职务侵占罪，故辩护人的辩护意见无理，本院不予。</w:t>
      </w:r>
    </w:p>
    <w:p w:rsidR="000C3D01" w:rsidRDefault="000C3D01">
      <w:pPr>
        <w:spacing w:line="500" w:lineRule="atLeast"/>
        <w:ind w:firstLine="600"/>
        <w:divId w:val="1126042324"/>
        <w:rPr>
          <w:rFonts w:hint="eastAsia"/>
          <w:sz w:val="30"/>
          <w:szCs w:val="30"/>
        </w:rPr>
      </w:pPr>
      <w:r>
        <w:rPr>
          <w:rFonts w:hint="eastAsia"/>
          <w:sz w:val="30"/>
          <w:szCs w:val="30"/>
        </w:rPr>
        <w:t>二、关于本案证据认定被告人黄连是否有自首情节的问题。</w:t>
      </w:r>
    </w:p>
    <w:p w:rsidR="000C3D01" w:rsidRDefault="000C3D01">
      <w:pPr>
        <w:spacing w:line="500" w:lineRule="atLeast"/>
        <w:ind w:firstLine="600"/>
        <w:divId w:val="72747999"/>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日，被告人黄连在遂溪县人民检察院办案区的询问笔录中，如实交待了自己与他人共同贪污公款</w:t>
      </w:r>
      <w:r>
        <w:rPr>
          <w:rFonts w:hint="eastAsia"/>
          <w:sz w:val="30"/>
          <w:szCs w:val="30"/>
        </w:rPr>
        <w:t>22</w:t>
      </w:r>
      <w:r>
        <w:rPr>
          <w:rFonts w:hint="eastAsia"/>
          <w:sz w:val="30"/>
          <w:szCs w:val="30"/>
        </w:rPr>
        <w:t>万元的事实，后于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日的询问笔录中，亦如实交待了自己贪污公款</w:t>
      </w:r>
      <w:r>
        <w:rPr>
          <w:rFonts w:hint="eastAsia"/>
          <w:sz w:val="30"/>
          <w:szCs w:val="30"/>
        </w:rPr>
        <w:t>4.7</w:t>
      </w:r>
      <w:r>
        <w:rPr>
          <w:rFonts w:hint="eastAsia"/>
          <w:sz w:val="30"/>
          <w:szCs w:val="30"/>
        </w:rPr>
        <w:t>万元的事实。遂溪县人民检察院于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日立案。由此可见，被告人黄连在司法机关未立案之前已供述了自己的犯罪事实，符合自首情节的构成要件。故辩护人认为被告人黄连具有自首情节的辩护意见，本院予以采纳。</w:t>
      </w:r>
    </w:p>
    <w:p w:rsidR="000C3D01" w:rsidRDefault="000C3D01">
      <w:pPr>
        <w:spacing w:line="500" w:lineRule="atLeast"/>
        <w:ind w:firstLine="600"/>
        <w:divId w:val="2012826938"/>
        <w:rPr>
          <w:rFonts w:hint="eastAsia"/>
          <w:sz w:val="30"/>
          <w:szCs w:val="30"/>
        </w:rPr>
      </w:pPr>
      <w:r>
        <w:rPr>
          <w:rFonts w:hint="eastAsia"/>
          <w:sz w:val="30"/>
          <w:szCs w:val="30"/>
        </w:rPr>
        <w:t>本院认为，被告人黄连担任村委会党支部书、村经济联合社社长期间，利用工作之便，侵吞扶贫专款人民币</w:t>
      </w:r>
      <w:r>
        <w:rPr>
          <w:rFonts w:hint="eastAsia"/>
          <w:sz w:val="30"/>
          <w:szCs w:val="30"/>
        </w:rPr>
        <w:t>4.7</w:t>
      </w:r>
      <w:r>
        <w:rPr>
          <w:rFonts w:hint="eastAsia"/>
          <w:sz w:val="30"/>
          <w:szCs w:val="30"/>
        </w:rPr>
        <w:t>万元用于购买小汽车供个人使用；伙同村委会干部共同侵吞扶贫专款人民币</w:t>
      </w:r>
      <w:r>
        <w:rPr>
          <w:rFonts w:hint="eastAsia"/>
          <w:sz w:val="30"/>
          <w:szCs w:val="30"/>
        </w:rPr>
        <w:t>22</w:t>
      </w:r>
      <w:r>
        <w:rPr>
          <w:rFonts w:hint="eastAsia"/>
          <w:sz w:val="30"/>
          <w:szCs w:val="30"/>
        </w:rPr>
        <w:t>万元进行私分，其中被告人黄连分得人民币</w:t>
      </w:r>
      <w:r>
        <w:rPr>
          <w:rFonts w:hint="eastAsia"/>
          <w:sz w:val="30"/>
          <w:szCs w:val="30"/>
        </w:rPr>
        <w:t>4</w:t>
      </w:r>
      <w:r>
        <w:rPr>
          <w:rFonts w:hint="eastAsia"/>
          <w:sz w:val="30"/>
          <w:szCs w:val="30"/>
        </w:rPr>
        <w:t>万元，被告人黄连的行为已构成贪污罪。公诉机关指控被告人黄连犯贪污罪的犯罪事实清楚，证据确实、充分，罪名成立，本院予以支持。鉴于被告人黄连的自首情节，归案后能如实供述自己的罪行，能将贪污款额如数退清，且庭审时认罪态度较好，依法可从轻处罚；但贪污侵犯的客体是扶贫专款，依法应从重处罚。被告人黄连的辩护人辩称其行为构成职务侵占罪而不是构成贪污罪的辩护意见理由不足，本院不予采纳；但辩称被告人黄连具有自首情节的辩护意见，本院予以采纳。为严肃国法，保持国家工作人员职务行为的廉洁性，保护公共财产的所有权不受侵犯。依照《中华人民共和国刑法》第三百八十二条、第三百八十三条第（</w:t>
      </w:r>
      <w:r>
        <w:rPr>
          <w:rFonts w:hint="eastAsia"/>
          <w:sz w:val="30"/>
          <w:szCs w:val="30"/>
        </w:rPr>
        <w:t>2</w:t>
      </w:r>
      <w:r>
        <w:rPr>
          <w:rFonts w:hint="eastAsia"/>
          <w:sz w:val="30"/>
          <w:szCs w:val="30"/>
        </w:rPr>
        <w:t>）项、第二十五条第一款、第六十七条第一款、第六十四条、第九十一条、第九十三条之规定，判决如下：</w:t>
      </w:r>
    </w:p>
    <w:p w:rsidR="000C3D01" w:rsidRDefault="000C3D01">
      <w:pPr>
        <w:spacing w:line="500" w:lineRule="atLeast"/>
        <w:ind w:firstLine="600"/>
        <w:divId w:val="1437095496"/>
        <w:rPr>
          <w:rFonts w:hint="eastAsia"/>
          <w:sz w:val="30"/>
          <w:szCs w:val="30"/>
        </w:rPr>
      </w:pPr>
      <w:r>
        <w:rPr>
          <w:rFonts w:hint="eastAsia"/>
          <w:sz w:val="30"/>
          <w:szCs w:val="30"/>
        </w:rPr>
        <w:t>一、被告人黄连犯贪污罪，判处有期徒刑五年。</w:t>
      </w:r>
    </w:p>
    <w:p w:rsidR="000C3D01" w:rsidRDefault="000C3D01">
      <w:pPr>
        <w:spacing w:line="500" w:lineRule="atLeast"/>
        <w:ind w:firstLine="600"/>
        <w:divId w:val="5528091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日，已羁押</w:t>
      </w:r>
      <w:r>
        <w:rPr>
          <w:rFonts w:hint="eastAsia"/>
          <w:sz w:val="30"/>
          <w:szCs w:val="30"/>
        </w:rPr>
        <w:t>1</w:t>
      </w:r>
      <w:r>
        <w:rPr>
          <w:rFonts w:hint="eastAsia"/>
          <w:sz w:val="30"/>
          <w:szCs w:val="30"/>
        </w:rPr>
        <w:t>个月</w:t>
      </w:r>
      <w:r>
        <w:rPr>
          <w:rFonts w:hint="eastAsia"/>
          <w:sz w:val="30"/>
          <w:szCs w:val="30"/>
        </w:rPr>
        <w:t>14</w:t>
      </w:r>
      <w:r>
        <w:rPr>
          <w:rFonts w:hint="eastAsia"/>
          <w:sz w:val="30"/>
          <w:szCs w:val="30"/>
        </w:rPr>
        <w:t>日，余下刑期</w:t>
      </w:r>
      <w:r>
        <w:rPr>
          <w:rFonts w:hint="eastAsia"/>
          <w:sz w:val="30"/>
          <w:szCs w:val="30"/>
        </w:rPr>
        <w:t>4</w:t>
      </w:r>
      <w:r>
        <w:rPr>
          <w:rFonts w:hint="eastAsia"/>
          <w:sz w:val="30"/>
          <w:szCs w:val="30"/>
        </w:rPr>
        <w:t>年</w:t>
      </w:r>
      <w:r>
        <w:rPr>
          <w:rFonts w:hint="eastAsia"/>
          <w:sz w:val="30"/>
          <w:szCs w:val="30"/>
        </w:rPr>
        <w:t>10</w:t>
      </w:r>
      <w:r>
        <w:rPr>
          <w:rFonts w:hint="eastAsia"/>
          <w:sz w:val="30"/>
          <w:szCs w:val="30"/>
        </w:rPr>
        <w:t>个月</w:t>
      </w:r>
      <w:r>
        <w:rPr>
          <w:rFonts w:hint="eastAsia"/>
          <w:sz w:val="30"/>
          <w:szCs w:val="30"/>
        </w:rPr>
        <w:t>16</w:t>
      </w:r>
      <w:r>
        <w:rPr>
          <w:rFonts w:hint="eastAsia"/>
          <w:sz w:val="30"/>
          <w:szCs w:val="30"/>
        </w:rPr>
        <w:t>日，从执行羁押之日起计至刑满之日止）。</w:t>
      </w:r>
    </w:p>
    <w:p w:rsidR="000C3D01" w:rsidRDefault="000C3D01">
      <w:pPr>
        <w:spacing w:line="500" w:lineRule="atLeast"/>
        <w:ind w:firstLine="600"/>
        <w:divId w:val="981737591"/>
        <w:rPr>
          <w:rFonts w:hint="eastAsia"/>
          <w:sz w:val="30"/>
          <w:szCs w:val="30"/>
        </w:rPr>
      </w:pPr>
      <w:r>
        <w:rPr>
          <w:rFonts w:hint="eastAsia"/>
          <w:sz w:val="30"/>
          <w:szCs w:val="30"/>
        </w:rPr>
        <w:t>二、被告人黄连退出的赃款人民币</w:t>
      </w:r>
      <w:r>
        <w:rPr>
          <w:rFonts w:hint="eastAsia"/>
          <w:sz w:val="30"/>
          <w:szCs w:val="30"/>
        </w:rPr>
        <w:t>8.7</w:t>
      </w:r>
      <w:r>
        <w:rPr>
          <w:rFonts w:hint="eastAsia"/>
          <w:sz w:val="30"/>
          <w:szCs w:val="30"/>
        </w:rPr>
        <w:t>万元，由侦查机关退还给遂溪县乐民镇墩文村委会。</w:t>
      </w:r>
    </w:p>
    <w:p w:rsidR="000C3D01" w:rsidRDefault="000C3D01">
      <w:pPr>
        <w:spacing w:line="500" w:lineRule="atLeast"/>
        <w:ind w:firstLine="600"/>
        <w:divId w:val="2115785166"/>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0C3D01" w:rsidRDefault="000C3D01">
      <w:pPr>
        <w:spacing w:line="500" w:lineRule="atLeast"/>
        <w:jc w:val="right"/>
        <w:divId w:val="1647273875"/>
        <w:rPr>
          <w:rFonts w:hint="eastAsia"/>
          <w:sz w:val="30"/>
          <w:szCs w:val="30"/>
        </w:rPr>
      </w:pPr>
      <w:r>
        <w:rPr>
          <w:rFonts w:hint="eastAsia"/>
          <w:sz w:val="30"/>
          <w:szCs w:val="30"/>
        </w:rPr>
        <w:t>审　判　长　　陈秋茂</w:t>
      </w:r>
    </w:p>
    <w:p w:rsidR="000C3D01" w:rsidRDefault="000C3D01">
      <w:pPr>
        <w:spacing w:line="500" w:lineRule="atLeast"/>
        <w:jc w:val="right"/>
        <w:divId w:val="506486506"/>
        <w:rPr>
          <w:rFonts w:hint="eastAsia"/>
          <w:sz w:val="30"/>
          <w:szCs w:val="30"/>
        </w:rPr>
      </w:pPr>
      <w:r>
        <w:rPr>
          <w:rFonts w:hint="eastAsia"/>
          <w:sz w:val="30"/>
          <w:szCs w:val="30"/>
        </w:rPr>
        <w:t>审　判　员　　张小娟</w:t>
      </w:r>
    </w:p>
    <w:p w:rsidR="000C3D01" w:rsidRDefault="000C3D01">
      <w:pPr>
        <w:spacing w:line="500" w:lineRule="atLeast"/>
        <w:jc w:val="right"/>
        <w:divId w:val="1827241107"/>
        <w:rPr>
          <w:rFonts w:hint="eastAsia"/>
          <w:sz w:val="30"/>
          <w:szCs w:val="30"/>
        </w:rPr>
      </w:pPr>
      <w:r>
        <w:rPr>
          <w:rFonts w:hint="eastAsia"/>
          <w:sz w:val="30"/>
          <w:szCs w:val="30"/>
        </w:rPr>
        <w:t>人民陪审员　　全裕华</w:t>
      </w:r>
    </w:p>
    <w:p w:rsidR="000C3D01" w:rsidRDefault="000C3D01">
      <w:pPr>
        <w:spacing w:line="500" w:lineRule="atLeast"/>
        <w:jc w:val="right"/>
        <w:divId w:val="1083071499"/>
        <w:rPr>
          <w:rFonts w:hint="eastAsia"/>
          <w:sz w:val="30"/>
          <w:szCs w:val="30"/>
        </w:rPr>
      </w:pPr>
      <w:r>
        <w:rPr>
          <w:rFonts w:hint="eastAsia"/>
          <w:sz w:val="30"/>
          <w:szCs w:val="30"/>
        </w:rPr>
        <w:t>二〇一五年十一月二十四日</w:t>
      </w:r>
    </w:p>
    <w:p w:rsidR="000C3D01" w:rsidRDefault="000C3D01">
      <w:pPr>
        <w:spacing w:line="500" w:lineRule="atLeast"/>
        <w:jc w:val="right"/>
        <w:divId w:val="928272378"/>
        <w:rPr>
          <w:rFonts w:hint="eastAsia"/>
          <w:sz w:val="30"/>
          <w:szCs w:val="30"/>
        </w:rPr>
      </w:pPr>
      <w:r>
        <w:rPr>
          <w:rFonts w:hint="eastAsia"/>
          <w:sz w:val="30"/>
          <w:szCs w:val="30"/>
        </w:rPr>
        <w:t>书　记　员　　林景华</w:t>
      </w:r>
    </w:p>
    <w:p w:rsidR="000C3D01" w:rsidRDefault="000C3D01">
      <w:pPr>
        <w:spacing w:line="500" w:lineRule="atLeast"/>
        <w:ind w:firstLine="600"/>
        <w:divId w:val="1042897353"/>
        <w:rPr>
          <w:rFonts w:hint="eastAsia"/>
          <w:sz w:val="30"/>
          <w:szCs w:val="30"/>
        </w:rPr>
      </w:pPr>
      <w:r>
        <w:rPr>
          <w:rFonts w:hint="eastAsia"/>
          <w:sz w:val="30"/>
          <w:szCs w:val="30"/>
        </w:rPr>
        <w:t>相关法律条文：《中华人民共和国刑法》</w:t>
      </w:r>
    </w:p>
    <w:p w:rsidR="000C3D01" w:rsidRDefault="000C3D01">
      <w:pPr>
        <w:spacing w:line="500" w:lineRule="atLeast"/>
        <w:ind w:firstLine="600"/>
        <w:divId w:val="48139320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C3D01" w:rsidRDefault="000C3D01">
      <w:pPr>
        <w:spacing w:line="500" w:lineRule="atLeast"/>
        <w:ind w:firstLine="600"/>
        <w:divId w:val="212075297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0C3D01" w:rsidRDefault="000C3D01">
      <w:pPr>
        <w:spacing w:line="500" w:lineRule="atLeast"/>
        <w:ind w:firstLine="600"/>
        <w:divId w:val="682705318"/>
        <w:rPr>
          <w:rFonts w:hint="eastAsia"/>
          <w:sz w:val="30"/>
          <w:szCs w:val="30"/>
        </w:rPr>
      </w:pPr>
      <w:r>
        <w:rPr>
          <w:rFonts w:hint="eastAsia"/>
          <w:sz w:val="30"/>
          <w:szCs w:val="30"/>
        </w:rPr>
        <w:t>与前两款所列人员勾结，伙同贪污的，以共犯论处。</w:t>
      </w:r>
    </w:p>
    <w:p w:rsidR="000C3D01" w:rsidRDefault="000C3D01">
      <w:pPr>
        <w:spacing w:line="500" w:lineRule="atLeast"/>
        <w:ind w:firstLine="600"/>
        <w:divId w:val="249507388"/>
        <w:rPr>
          <w:rFonts w:hint="eastAsia"/>
          <w:sz w:val="30"/>
          <w:szCs w:val="30"/>
        </w:rPr>
      </w:pPr>
      <w:r>
        <w:rPr>
          <w:rFonts w:hint="eastAsia"/>
          <w:sz w:val="30"/>
          <w:szCs w:val="30"/>
        </w:rPr>
        <w:t>第三百八十三条对犯贪污罪的，根据情节轻重，分别依照下列规定处罚：</w:t>
      </w:r>
    </w:p>
    <w:p w:rsidR="000C3D01" w:rsidRDefault="000C3D01">
      <w:pPr>
        <w:spacing w:line="500" w:lineRule="atLeast"/>
        <w:ind w:firstLine="600"/>
        <w:divId w:val="116963285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0C3D01" w:rsidRDefault="000C3D01">
      <w:pPr>
        <w:spacing w:line="500" w:lineRule="atLeast"/>
        <w:ind w:firstLine="600"/>
        <w:divId w:val="152655385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0C3D01" w:rsidRDefault="000C3D01">
      <w:pPr>
        <w:spacing w:line="500" w:lineRule="atLeast"/>
        <w:ind w:firstLine="600"/>
        <w:divId w:val="207496604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0C3D01" w:rsidRDefault="000C3D01">
      <w:pPr>
        <w:spacing w:line="500" w:lineRule="atLeast"/>
        <w:ind w:firstLine="600"/>
        <w:divId w:val="31542499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（四）个人贪污数额不满五千元，情节较重的，处二年以下有期徒刑或者拘役；情节较轻的，由其所在单位或者上级主管机关酌情给予行政处分。对多次贪污未经处理的，按照累计贪污数额处罚。</w:t>
      </w:r>
    </w:p>
    <w:p w:rsidR="000C3D01" w:rsidRDefault="000C3D01">
      <w:pPr>
        <w:spacing w:line="500" w:lineRule="atLeast"/>
        <w:ind w:firstLine="600"/>
        <w:divId w:val="1242251354"/>
        <w:rPr>
          <w:rFonts w:hint="eastAsia"/>
          <w:sz w:val="30"/>
          <w:szCs w:val="30"/>
        </w:rPr>
      </w:pPr>
      <w:r>
        <w:rPr>
          <w:rFonts w:hint="eastAsia"/>
          <w:sz w:val="30"/>
          <w:szCs w:val="30"/>
        </w:rPr>
        <w:t>第二十五条共同犯罪是指二人以上共同故意犯罪。</w:t>
      </w:r>
    </w:p>
    <w:p w:rsidR="000C3D01" w:rsidRDefault="000C3D01">
      <w:pPr>
        <w:spacing w:line="500" w:lineRule="atLeast"/>
        <w:ind w:firstLine="600"/>
        <w:divId w:val="1155729124"/>
        <w:rPr>
          <w:rFonts w:hint="eastAsia"/>
          <w:sz w:val="30"/>
          <w:szCs w:val="30"/>
        </w:rPr>
      </w:pPr>
      <w:r>
        <w:rPr>
          <w:rFonts w:hint="eastAsia"/>
          <w:sz w:val="30"/>
          <w:szCs w:val="30"/>
        </w:rPr>
        <w:t>二人以上共同过失犯罪，不以共同犯罪论处；应当负刑事责任的，按照他们所犯的罪分别处罚。</w:t>
      </w:r>
    </w:p>
    <w:p w:rsidR="000C3D01" w:rsidRDefault="000C3D01">
      <w:pPr>
        <w:spacing w:line="500" w:lineRule="atLeast"/>
        <w:ind w:firstLine="600"/>
        <w:divId w:val="1401517576"/>
        <w:rPr>
          <w:rFonts w:hint="eastAsia"/>
          <w:sz w:val="30"/>
          <w:szCs w:val="30"/>
        </w:rPr>
      </w:pPr>
      <w:r>
        <w:rPr>
          <w:rFonts w:hint="eastAsia"/>
          <w:sz w:val="30"/>
          <w:szCs w:val="30"/>
        </w:rPr>
        <w:t>第六十四条一切财物，应当予以追缴或者责令退赔；对被害人的合法财产，应当及时返还；违禁品和供犯罪所用的本人财物，应当予以没收。没收的财物和罚金，一律上缴国库，不得挪用和自行处理。</w:t>
      </w:r>
    </w:p>
    <w:p w:rsidR="000C3D01" w:rsidRDefault="000C3D01">
      <w:pPr>
        <w:spacing w:line="500" w:lineRule="atLeast"/>
        <w:ind w:firstLine="600"/>
        <w:divId w:val="9722967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C3D01" w:rsidRDefault="000C3D01">
      <w:pPr>
        <w:spacing w:line="500" w:lineRule="atLeast"/>
        <w:ind w:firstLine="600"/>
        <w:divId w:val="19003144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C3D01" w:rsidRDefault="000C3D01">
      <w:pPr>
        <w:spacing w:line="500" w:lineRule="atLeast"/>
        <w:ind w:firstLine="600"/>
        <w:divId w:val="139161768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0C3D01" w:rsidRDefault="000C3D01">
      <w:pPr>
        <w:spacing w:line="500" w:lineRule="atLeast"/>
        <w:ind w:firstLine="600"/>
        <w:divId w:val="986473941"/>
        <w:rPr>
          <w:rFonts w:hint="eastAsia"/>
          <w:sz w:val="30"/>
          <w:szCs w:val="30"/>
        </w:rPr>
      </w:pPr>
      <w:r>
        <w:rPr>
          <w:rFonts w:hint="eastAsia"/>
          <w:sz w:val="30"/>
          <w:szCs w:val="30"/>
        </w:rPr>
        <w:t>第九十一条本法所称公共财产，是指下列财产：</w:t>
      </w:r>
    </w:p>
    <w:p w:rsidR="000C3D01" w:rsidRDefault="000C3D01">
      <w:pPr>
        <w:spacing w:line="500" w:lineRule="atLeast"/>
        <w:ind w:firstLine="600"/>
        <w:divId w:val="915088029"/>
        <w:rPr>
          <w:rFonts w:hint="eastAsia"/>
          <w:sz w:val="30"/>
          <w:szCs w:val="30"/>
        </w:rPr>
      </w:pPr>
      <w:r>
        <w:rPr>
          <w:rFonts w:hint="eastAsia"/>
          <w:sz w:val="30"/>
          <w:szCs w:val="30"/>
        </w:rPr>
        <w:t>（一）国有财产；</w:t>
      </w:r>
    </w:p>
    <w:p w:rsidR="000C3D01" w:rsidRDefault="000C3D01">
      <w:pPr>
        <w:spacing w:line="500" w:lineRule="atLeast"/>
        <w:ind w:firstLine="600"/>
        <w:divId w:val="1657686987"/>
        <w:rPr>
          <w:rFonts w:hint="eastAsia"/>
          <w:sz w:val="30"/>
          <w:szCs w:val="30"/>
        </w:rPr>
      </w:pPr>
      <w:r>
        <w:rPr>
          <w:rFonts w:hint="eastAsia"/>
          <w:sz w:val="30"/>
          <w:szCs w:val="30"/>
        </w:rPr>
        <w:t>（二）劳动群众集体所有的财产；</w:t>
      </w:r>
    </w:p>
    <w:p w:rsidR="000C3D01" w:rsidRDefault="000C3D01">
      <w:pPr>
        <w:spacing w:line="500" w:lineRule="atLeast"/>
        <w:ind w:firstLine="600"/>
        <w:divId w:val="1405375158"/>
        <w:rPr>
          <w:rFonts w:hint="eastAsia"/>
          <w:sz w:val="30"/>
          <w:szCs w:val="30"/>
        </w:rPr>
      </w:pPr>
      <w:r>
        <w:rPr>
          <w:rFonts w:hint="eastAsia"/>
          <w:sz w:val="30"/>
          <w:szCs w:val="30"/>
        </w:rPr>
        <w:t>（三）用于扶贫和其他公益事业的社会捐助或者专项基金的财产。</w:t>
      </w:r>
    </w:p>
    <w:p w:rsidR="000C3D01" w:rsidRDefault="000C3D01">
      <w:pPr>
        <w:spacing w:line="500" w:lineRule="atLeast"/>
        <w:ind w:firstLine="600"/>
        <w:divId w:val="1112555997"/>
        <w:rPr>
          <w:rFonts w:hint="eastAsia"/>
          <w:sz w:val="30"/>
          <w:szCs w:val="30"/>
        </w:rPr>
      </w:pPr>
      <w:r>
        <w:rPr>
          <w:rFonts w:hint="eastAsia"/>
          <w:sz w:val="30"/>
          <w:szCs w:val="30"/>
        </w:rPr>
        <w:t>在国家机关、国有公司、企业、集体企业和人民团体管理、使用或者运输中的私人财产，以公共财产论。</w:t>
      </w:r>
    </w:p>
    <w:p w:rsidR="000C3D01" w:rsidRDefault="000C3D01">
      <w:pPr>
        <w:spacing w:line="500" w:lineRule="atLeast"/>
        <w:ind w:firstLine="600"/>
        <w:divId w:val="1491751251"/>
        <w:rPr>
          <w:rFonts w:hint="eastAsia"/>
          <w:sz w:val="30"/>
          <w:szCs w:val="30"/>
        </w:rPr>
      </w:pPr>
      <w:r>
        <w:rPr>
          <w:rFonts w:hint="eastAsia"/>
          <w:sz w:val="30"/>
          <w:szCs w:val="30"/>
        </w:rPr>
        <w:t>第九十三条本法所称国家工作人员，是指国家机关中从事公务的人员。</w:t>
      </w:r>
    </w:p>
    <w:p w:rsidR="000C3D01" w:rsidRDefault="000C3D01">
      <w:pPr>
        <w:spacing w:line="500" w:lineRule="atLeast"/>
        <w:ind w:firstLine="600"/>
        <w:divId w:val="5867227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3D01" w:rsidRDefault="000C3D01" w:rsidP="000C3D01">
      <w:pPr>
        <w:rPr>
          <w:rFonts w:hint="eastAsia"/>
        </w:rPr>
      </w:pPr>
      <w:r>
        <w:separator/>
      </w:r>
    </w:p>
  </w:endnote>
  <w:endnote w:type="continuationSeparator" w:id="0">
    <w:p w:rsidR="000C3D01" w:rsidRDefault="000C3D01" w:rsidP="000C3D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3D01" w:rsidRDefault="000C3D01" w:rsidP="000C3D01">
      <w:pPr>
        <w:rPr>
          <w:rFonts w:hint="eastAsia"/>
        </w:rPr>
      </w:pPr>
      <w:r>
        <w:separator/>
      </w:r>
    </w:p>
  </w:footnote>
  <w:footnote w:type="continuationSeparator" w:id="0">
    <w:p w:rsidR="000C3D01" w:rsidRDefault="000C3D01" w:rsidP="000C3D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3D01"/>
    <w:rsid w:val="000C3D0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3D01"/>
    <w:pPr>
      <w:tabs>
        <w:tab w:val="center" w:pos="4153"/>
        <w:tab w:val="right" w:pos="8306"/>
      </w:tabs>
      <w:snapToGrid w:val="0"/>
      <w:jc w:val="center"/>
    </w:pPr>
    <w:rPr>
      <w:sz w:val="18"/>
      <w:szCs w:val="18"/>
    </w:rPr>
  </w:style>
  <w:style w:type="character" w:customStyle="1" w:styleId="a4">
    <w:name w:val="页眉 字符"/>
    <w:basedOn w:val="a0"/>
    <w:link w:val="a3"/>
    <w:uiPriority w:val="99"/>
    <w:rsid w:val="000C3D01"/>
    <w:rPr>
      <w:rFonts w:ascii="宋体" w:eastAsia="宋体" w:hAnsi="宋体" w:cs="宋体"/>
      <w:sz w:val="18"/>
      <w:szCs w:val="18"/>
    </w:rPr>
  </w:style>
  <w:style w:type="paragraph" w:styleId="a5">
    <w:name w:val="footer"/>
    <w:basedOn w:val="a"/>
    <w:link w:val="a6"/>
    <w:uiPriority w:val="99"/>
    <w:unhideWhenUsed/>
    <w:rsid w:val="000C3D01"/>
    <w:pPr>
      <w:tabs>
        <w:tab w:val="center" w:pos="4153"/>
        <w:tab w:val="right" w:pos="8306"/>
      </w:tabs>
      <w:snapToGrid w:val="0"/>
    </w:pPr>
    <w:rPr>
      <w:sz w:val="18"/>
      <w:szCs w:val="18"/>
    </w:rPr>
  </w:style>
  <w:style w:type="character" w:customStyle="1" w:styleId="a6">
    <w:name w:val="页脚 字符"/>
    <w:basedOn w:val="a0"/>
    <w:link w:val="a5"/>
    <w:uiPriority w:val="99"/>
    <w:rsid w:val="000C3D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0837">
      <w:marLeft w:val="0"/>
      <w:marRight w:val="0"/>
      <w:marTop w:val="10"/>
      <w:marBottom w:val="10"/>
      <w:divBdr>
        <w:top w:val="none" w:sz="0" w:space="0" w:color="auto"/>
        <w:left w:val="none" w:sz="0" w:space="0" w:color="auto"/>
        <w:bottom w:val="none" w:sz="0" w:space="0" w:color="auto"/>
        <w:right w:val="none" w:sz="0" w:space="0" w:color="auto"/>
      </w:divBdr>
    </w:div>
    <w:div w:id="58672278">
      <w:marLeft w:val="0"/>
      <w:marRight w:val="0"/>
      <w:marTop w:val="10"/>
      <w:marBottom w:val="10"/>
      <w:divBdr>
        <w:top w:val="none" w:sz="0" w:space="0" w:color="auto"/>
        <w:left w:val="none" w:sz="0" w:space="0" w:color="auto"/>
        <w:bottom w:val="none" w:sz="0" w:space="0" w:color="auto"/>
        <w:right w:val="none" w:sz="0" w:space="0" w:color="auto"/>
      </w:divBdr>
    </w:div>
    <w:div w:id="72747999">
      <w:marLeft w:val="0"/>
      <w:marRight w:val="0"/>
      <w:marTop w:val="10"/>
      <w:marBottom w:val="10"/>
      <w:divBdr>
        <w:top w:val="none" w:sz="0" w:space="0" w:color="auto"/>
        <w:left w:val="none" w:sz="0" w:space="0" w:color="auto"/>
        <w:bottom w:val="none" w:sz="0" w:space="0" w:color="auto"/>
        <w:right w:val="none" w:sz="0" w:space="0" w:color="auto"/>
      </w:divBdr>
    </w:div>
    <w:div w:id="130951231">
      <w:marLeft w:val="0"/>
      <w:marRight w:val="0"/>
      <w:marTop w:val="10"/>
      <w:marBottom w:val="10"/>
      <w:divBdr>
        <w:top w:val="none" w:sz="0" w:space="0" w:color="auto"/>
        <w:left w:val="none" w:sz="0" w:space="0" w:color="auto"/>
        <w:bottom w:val="none" w:sz="0" w:space="0" w:color="auto"/>
        <w:right w:val="none" w:sz="0" w:space="0" w:color="auto"/>
      </w:divBdr>
    </w:div>
    <w:div w:id="150408276">
      <w:marLeft w:val="0"/>
      <w:marRight w:val="0"/>
      <w:marTop w:val="10"/>
      <w:marBottom w:val="10"/>
      <w:divBdr>
        <w:top w:val="none" w:sz="0" w:space="0" w:color="auto"/>
        <w:left w:val="none" w:sz="0" w:space="0" w:color="auto"/>
        <w:bottom w:val="none" w:sz="0" w:space="0" w:color="auto"/>
        <w:right w:val="none" w:sz="0" w:space="0" w:color="auto"/>
      </w:divBdr>
    </w:div>
    <w:div w:id="160196667">
      <w:marLeft w:val="0"/>
      <w:marRight w:val="0"/>
      <w:marTop w:val="10"/>
      <w:marBottom w:val="10"/>
      <w:divBdr>
        <w:top w:val="none" w:sz="0" w:space="0" w:color="auto"/>
        <w:left w:val="none" w:sz="0" w:space="0" w:color="auto"/>
        <w:bottom w:val="none" w:sz="0" w:space="0" w:color="auto"/>
        <w:right w:val="none" w:sz="0" w:space="0" w:color="auto"/>
      </w:divBdr>
    </w:div>
    <w:div w:id="205217085">
      <w:marLeft w:val="0"/>
      <w:marRight w:val="0"/>
      <w:marTop w:val="10"/>
      <w:marBottom w:val="10"/>
      <w:divBdr>
        <w:top w:val="none" w:sz="0" w:space="0" w:color="auto"/>
        <w:left w:val="none" w:sz="0" w:space="0" w:color="auto"/>
        <w:bottom w:val="none" w:sz="0" w:space="0" w:color="auto"/>
        <w:right w:val="none" w:sz="0" w:space="0" w:color="auto"/>
      </w:divBdr>
    </w:div>
    <w:div w:id="249507388">
      <w:marLeft w:val="0"/>
      <w:marRight w:val="0"/>
      <w:marTop w:val="10"/>
      <w:marBottom w:val="10"/>
      <w:divBdr>
        <w:top w:val="none" w:sz="0" w:space="0" w:color="auto"/>
        <w:left w:val="none" w:sz="0" w:space="0" w:color="auto"/>
        <w:bottom w:val="none" w:sz="0" w:space="0" w:color="auto"/>
        <w:right w:val="none" w:sz="0" w:space="0" w:color="auto"/>
      </w:divBdr>
    </w:div>
    <w:div w:id="260334386">
      <w:marLeft w:val="0"/>
      <w:marRight w:val="0"/>
      <w:marTop w:val="10"/>
      <w:marBottom w:val="10"/>
      <w:divBdr>
        <w:top w:val="none" w:sz="0" w:space="0" w:color="auto"/>
        <w:left w:val="none" w:sz="0" w:space="0" w:color="auto"/>
        <w:bottom w:val="none" w:sz="0" w:space="0" w:color="auto"/>
        <w:right w:val="none" w:sz="0" w:space="0" w:color="auto"/>
      </w:divBdr>
    </w:div>
    <w:div w:id="315424997">
      <w:marLeft w:val="0"/>
      <w:marRight w:val="0"/>
      <w:marTop w:val="10"/>
      <w:marBottom w:val="10"/>
      <w:divBdr>
        <w:top w:val="none" w:sz="0" w:space="0" w:color="auto"/>
        <w:left w:val="none" w:sz="0" w:space="0" w:color="auto"/>
        <w:bottom w:val="none" w:sz="0" w:space="0" w:color="auto"/>
        <w:right w:val="none" w:sz="0" w:space="0" w:color="auto"/>
      </w:divBdr>
    </w:div>
    <w:div w:id="350885329">
      <w:marLeft w:val="0"/>
      <w:marRight w:val="0"/>
      <w:marTop w:val="10"/>
      <w:marBottom w:val="10"/>
      <w:divBdr>
        <w:top w:val="none" w:sz="0" w:space="0" w:color="auto"/>
        <w:left w:val="none" w:sz="0" w:space="0" w:color="auto"/>
        <w:bottom w:val="none" w:sz="0" w:space="0" w:color="auto"/>
        <w:right w:val="none" w:sz="0" w:space="0" w:color="auto"/>
      </w:divBdr>
    </w:div>
    <w:div w:id="481393209">
      <w:marLeft w:val="0"/>
      <w:marRight w:val="0"/>
      <w:marTop w:val="10"/>
      <w:marBottom w:val="10"/>
      <w:divBdr>
        <w:top w:val="none" w:sz="0" w:space="0" w:color="auto"/>
        <w:left w:val="none" w:sz="0" w:space="0" w:color="auto"/>
        <w:bottom w:val="none" w:sz="0" w:space="0" w:color="auto"/>
        <w:right w:val="none" w:sz="0" w:space="0" w:color="auto"/>
      </w:divBdr>
    </w:div>
    <w:div w:id="506486506">
      <w:marLeft w:val="0"/>
      <w:marRight w:val="720"/>
      <w:marTop w:val="10"/>
      <w:marBottom w:val="10"/>
      <w:divBdr>
        <w:top w:val="none" w:sz="0" w:space="0" w:color="auto"/>
        <w:left w:val="none" w:sz="0" w:space="0" w:color="auto"/>
        <w:bottom w:val="none" w:sz="0" w:space="0" w:color="auto"/>
        <w:right w:val="none" w:sz="0" w:space="0" w:color="auto"/>
      </w:divBdr>
    </w:div>
    <w:div w:id="546913276">
      <w:marLeft w:val="0"/>
      <w:marRight w:val="0"/>
      <w:marTop w:val="10"/>
      <w:marBottom w:val="10"/>
      <w:divBdr>
        <w:top w:val="none" w:sz="0" w:space="0" w:color="auto"/>
        <w:left w:val="none" w:sz="0" w:space="0" w:color="auto"/>
        <w:bottom w:val="none" w:sz="0" w:space="0" w:color="auto"/>
        <w:right w:val="none" w:sz="0" w:space="0" w:color="auto"/>
      </w:divBdr>
    </w:div>
    <w:div w:id="552809130">
      <w:marLeft w:val="0"/>
      <w:marRight w:val="0"/>
      <w:marTop w:val="10"/>
      <w:marBottom w:val="10"/>
      <w:divBdr>
        <w:top w:val="none" w:sz="0" w:space="0" w:color="auto"/>
        <w:left w:val="none" w:sz="0" w:space="0" w:color="auto"/>
        <w:bottom w:val="none" w:sz="0" w:space="0" w:color="auto"/>
        <w:right w:val="none" w:sz="0" w:space="0" w:color="auto"/>
      </w:divBdr>
    </w:div>
    <w:div w:id="587006892">
      <w:marLeft w:val="0"/>
      <w:marRight w:val="0"/>
      <w:marTop w:val="10"/>
      <w:marBottom w:val="10"/>
      <w:divBdr>
        <w:top w:val="none" w:sz="0" w:space="0" w:color="auto"/>
        <w:left w:val="none" w:sz="0" w:space="0" w:color="auto"/>
        <w:bottom w:val="none" w:sz="0" w:space="0" w:color="auto"/>
        <w:right w:val="none" w:sz="0" w:space="0" w:color="auto"/>
      </w:divBdr>
    </w:div>
    <w:div w:id="629633468">
      <w:marLeft w:val="0"/>
      <w:marRight w:val="0"/>
      <w:marTop w:val="10"/>
      <w:marBottom w:val="10"/>
      <w:divBdr>
        <w:top w:val="none" w:sz="0" w:space="0" w:color="auto"/>
        <w:left w:val="none" w:sz="0" w:space="0" w:color="auto"/>
        <w:bottom w:val="none" w:sz="0" w:space="0" w:color="auto"/>
        <w:right w:val="none" w:sz="0" w:space="0" w:color="auto"/>
      </w:divBdr>
    </w:div>
    <w:div w:id="661271992">
      <w:marLeft w:val="0"/>
      <w:marRight w:val="0"/>
      <w:marTop w:val="10"/>
      <w:marBottom w:val="10"/>
      <w:divBdr>
        <w:top w:val="none" w:sz="0" w:space="0" w:color="auto"/>
        <w:left w:val="none" w:sz="0" w:space="0" w:color="auto"/>
        <w:bottom w:val="none" w:sz="0" w:space="0" w:color="auto"/>
        <w:right w:val="none" w:sz="0" w:space="0" w:color="auto"/>
      </w:divBdr>
    </w:div>
    <w:div w:id="679963592">
      <w:marLeft w:val="0"/>
      <w:marRight w:val="0"/>
      <w:marTop w:val="10"/>
      <w:marBottom w:val="10"/>
      <w:divBdr>
        <w:top w:val="none" w:sz="0" w:space="0" w:color="auto"/>
        <w:left w:val="none" w:sz="0" w:space="0" w:color="auto"/>
        <w:bottom w:val="none" w:sz="0" w:space="0" w:color="auto"/>
        <w:right w:val="none" w:sz="0" w:space="0" w:color="auto"/>
      </w:divBdr>
    </w:div>
    <w:div w:id="682705318">
      <w:marLeft w:val="0"/>
      <w:marRight w:val="0"/>
      <w:marTop w:val="10"/>
      <w:marBottom w:val="10"/>
      <w:divBdr>
        <w:top w:val="none" w:sz="0" w:space="0" w:color="auto"/>
        <w:left w:val="none" w:sz="0" w:space="0" w:color="auto"/>
        <w:bottom w:val="none" w:sz="0" w:space="0" w:color="auto"/>
        <w:right w:val="none" w:sz="0" w:space="0" w:color="auto"/>
      </w:divBdr>
    </w:div>
    <w:div w:id="734663082">
      <w:marLeft w:val="0"/>
      <w:marRight w:val="0"/>
      <w:marTop w:val="10"/>
      <w:marBottom w:val="10"/>
      <w:divBdr>
        <w:top w:val="none" w:sz="0" w:space="0" w:color="auto"/>
        <w:left w:val="none" w:sz="0" w:space="0" w:color="auto"/>
        <w:bottom w:val="none" w:sz="0" w:space="0" w:color="auto"/>
        <w:right w:val="none" w:sz="0" w:space="0" w:color="auto"/>
      </w:divBdr>
    </w:div>
    <w:div w:id="757403816">
      <w:marLeft w:val="0"/>
      <w:marRight w:val="0"/>
      <w:marTop w:val="10"/>
      <w:marBottom w:val="10"/>
      <w:divBdr>
        <w:top w:val="none" w:sz="0" w:space="0" w:color="auto"/>
        <w:left w:val="none" w:sz="0" w:space="0" w:color="auto"/>
        <w:bottom w:val="none" w:sz="0" w:space="0" w:color="auto"/>
        <w:right w:val="none" w:sz="0" w:space="0" w:color="auto"/>
      </w:divBdr>
    </w:div>
    <w:div w:id="833765431">
      <w:marLeft w:val="0"/>
      <w:marRight w:val="0"/>
      <w:marTop w:val="10"/>
      <w:marBottom w:val="10"/>
      <w:divBdr>
        <w:top w:val="none" w:sz="0" w:space="0" w:color="auto"/>
        <w:left w:val="none" w:sz="0" w:space="0" w:color="auto"/>
        <w:bottom w:val="none" w:sz="0" w:space="0" w:color="auto"/>
        <w:right w:val="none" w:sz="0" w:space="0" w:color="auto"/>
      </w:divBdr>
    </w:div>
    <w:div w:id="865018203">
      <w:marLeft w:val="0"/>
      <w:marRight w:val="0"/>
      <w:marTop w:val="10"/>
      <w:marBottom w:val="10"/>
      <w:divBdr>
        <w:top w:val="none" w:sz="0" w:space="0" w:color="auto"/>
        <w:left w:val="none" w:sz="0" w:space="0" w:color="auto"/>
        <w:bottom w:val="none" w:sz="0" w:space="0" w:color="auto"/>
        <w:right w:val="none" w:sz="0" w:space="0" w:color="auto"/>
      </w:divBdr>
    </w:div>
    <w:div w:id="873467985">
      <w:marLeft w:val="0"/>
      <w:marRight w:val="0"/>
      <w:marTop w:val="10"/>
      <w:marBottom w:val="10"/>
      <w:divBdr>
        <w:top w:val="none" w:sz="0" w:space="0" w:color="auto"/>
        <w:left w:val="none" w:sz="0" w:space="0" w:color="auto"/>
        <w:bottom w:val="none" w:sz="0" w:space="0" w:color="auto"/>
        <w:right w:val="none" w:sz="0" w:space="0" w:color="auto"/>
      </w:divBdr>
    </w:div>
    <w:div w:id="907155654">
      <w:marLeft w:val="0"/>
      <w:marRight w:val="0"/>
      <w:marTop w:val="10"/>
      <w:marBottom w:val="10"/>
      <w:divBdr>
        <w:top w:val="none" w:sz="0" w:space="0" w:color="auto"/>
        <w:left w:val="none" w:sz="0" w:space="0" w:color="auto"/>
        <w:bottom w:val="none" w:sz="0" w:space="0" w:color="auto"/>
        <w:right w:val="none" w:sz="0" w:space="0" w:color="auto"/>
      </w:divBdr>
    </w:div>
    <w:div w:id="915088029">
      <w:marLeft w:val="0"/>
      <w:marRight w:val="0"/>
      <w:marTop w:val="10"/>
      <w:marBottom w:val="10"/>
      <w:divBdr>
        <w:top w:val="none" w:sz="0" w:space="0" w:color="auto"/>
        <w:left w:val="none" w:sz="0" w:space="0" w:color="auto"/>
        <w:bottom w:val="none" w:sz="0" w:space="0" w:color="auto"/>
        <w:right w:val="none" w:sz="0" w:space="0" w:color="auto"/>
      </w:divBdr>
    </w:div>
    <w:div w:id="928272378">
      <w:marLeft w:val="0"/>
      <w:marRight w:val="720"/>
      <w:marTop w:val="10"/>
      <w:marBottom w:val="10"/>
      <w:divBdr>
        <w:top w:val="none" w:sz="0" w:space="0" w:color="auto"/>
        <w:left w:val="none" w:sz="0" w:space="0" w:color="auto"/>
        <w:bottom w:val="none" w:sz="0" w:space="0" w:color="auto"/>
        <w:right w:val="none" w:sz="0" w:space="0" w:color="auto"/>
      </w:divBdr>
    </w:div>
    <w:div w:id="972296780">
      <w:marLeft w:val="0"/>
      <w:marRight w:val="0"/>
      <w:marTop w:val="10"/>
      <w:marBottom w:val="10"/>
      <w:divBdr>
        <w:top w:val="none" w:sz="0" w:space="0" w:color="auto"/>
        <w:left w:val="none" w:sz="0" w:space="0" w:color="auto"/>
        <w:bottom w:val="none" w:sz="0" w:space="0" w:color="auto"/>
        <w:right w:val="none" w:sz="0" w:space="0" w:color="auto"/>
      </w:divBdr>
    </w:div>
    <w:div w:id="981737591">
      <w:marLeft w:val="0"/>
      <w:marRight w:val="0"/>
      <w:marTop w:val="10"/>
      <w:marBottom w:val="10"/>
      <w:divBdr>
        <w:top w:val="none" w:sz="0" w:space="0" w:color="auto"/>
        <w:left w:val="none" w:sz="0" w:space="0" w:color="auto"/>
        <w:bottom w:val="none" w:sz="0" w:space="0" w:color="auto"/>
        <w:right w:val="none" w:sz="0" w:space="0" w:color="auto"/>
      </w:divBdr>
    </w:div>
    <w:div w:id="986473941">
      <w:marLeft w:val="0"/>
      <w:marRight w:val="0"/>
      <w:marTop w:val="10"/>
      <w:marBottom w:val="10"/>
      <w:divBdr>
        <w:top w:val="none" w:sz="0" w:space="0" w:color="auto"/>
        <w:left w:val="none" w:sz="0" w:space="0" w:color="auto"/>
        <w:bottom w:val="none" w:sz="0" w:space="0" w:color="auto"/>
        <w:right w:val="none" w:sz="0" w:space="0" w:color="auto"/>
      </w:divBdr>
    </w:div>
    <w:div w:id="1042897353">
      <w:marLeft w:val="0"/>
      <w:marRight w:val="0"/>
      <w:marTop w:val="10"/>
      <w:marBottom w:val="10"/>
      <w:divBdr>
        <w:top w:val="none" w:sz="0" w:space="0" w:color="auto"/>
        <w:left w:val="none" w:sz="0" w:space="0" w:color="auto"/>
        <w:bottom w:val="none" w:sz="0" w:space="0" w:color="auto"/>
        <w:right w:val="none" w:sz="0" w:space="0" w:color="auto"/>
      </w:divBdr>
    </w:div>
    <w:div w:id="1083071499">
      <w:marLeft w:val="0"/>
      <w:marRight w:val="720"/>
      <w:marTop w:val="10"/>
      <w:marBottom w:val="10"/>
      <w:divBdr>
        <w:top w:val="none" w:sz="0" w:space="0" w:color="auto"/>
        <w:left w:val="none" w:sz="0" w:space="0" w:color="auto"/>
        <w:bottom w:val="none" w:sz="0" w:space="0" w:color="auto"/>
        <w:right w:val="none" w:sz="0" w:space="0" w:color="auto"/>
      </w:divBdr>
    </w:div>
    <w:div w:id="1112555997">
      <w:marLeft w:val="0"/>
      <w:marRight w:val="0"/>
      <w:marTop w:val="10"/>
      <w:marBottom w:val="10"/>
      <w:divBdr>
        <w:top w:val="none" w:sz="0" w:space="0" w:color="auto"/>
        <w:left w:val="none" w:sz="0" w:space="0" w:color="auto"/>
        <w:bottom w:val="none" w:sz="0" w:space="0" w:color="auto"/>
        <w:right w:val="none" w:sz="0" w:space="0" w:color="auto"/>
      </w:divBdr>
    </w:div>
    <w:div w:id="1126042324">
      <w:marLeft w:val="0"/>
      <w:marRight w:val="0"/>
      <w:marTop w:val="10"/>
      <w:marBottom w:val="10"/>
      <w:divBdr>
        <w:top w:val="none" w:sz="0" w:space="0" w:color="auto"/>
        <w:left w:val="none" w:sz="0" w:space="0" w:color="auto"/>
        <w:bottom w:val="none" w:sz="0" w:space="0" w:color="auto"/>
        <w:right w:val="none" w:sz="0" w:space="0" w:color="auto"/>
      </w:divBdr>
    </w:div>
    <w:div w:id="1155729124">
      <w:marLeft w:val="0"/>
      <w:marRight w:val="0"/>
      <w:marTop w:val="10"/>
      <w:marBottom w:val="10"/>
      <w:divBdr>
        <w:top w:val="none" w:sz="0" w:space="0" w:color="auto"/>
        <w:left w:val="none" w:sz="0" w:space="0" w:color="auto"/>
        <w:bottom w:val="none" w:sz="0" w:space="0" w:color="auto"/>
        <w:right w:val="none" w:sz="0" w:space="0" w:color="auto"/>
      </w:divBdr>
    </w:div>
    <w:div w:id="1169246116">
      <w:marLeft w:val="0"/>
      <w:marRight w:val="0"/>
      <w:marTop w:val="10"/>
      <w:marBottom w:val="10"/>
      <w:divBdr>
        <w:top w:val="none" w:sz="0" w:space="0" w:color="auto"/>
        <w:left w:val="none" w:sz="0" w:space="0" w:color="auto"/>
        <w:bottom w:val="none" w:sz="0" w:space="0" w:color="auto"/>
        <w:right w:val="none" w:sz="0" w:space="0" w:color="auto"/>
      </w:divBdr>
    </w:div>
    <w:div w:id="1169632855">
      <w:marLeft w:val="0"/>
      <w:marRight w:val="0"/>
      <w:marTop w:val="10"/>
      <w:marBottom w:val="10"/>
      <w:divBdr>
        <w:top w:val="none" w:sz="0" w:space="0" w:color="auto"/>
        <w:left w:val="none" w:sz="0" w:space="0" w:color="auto"/>
        <w:bottom w:val="none" w:sz="0" w:space="0" w:color="auto"/>
        <w:right w:val="none" w:sz="0" w:space="0" w:color="auto"/>
      </w:divBdr>
    </w:div>
    <w:div w:id="1242251354">
      <w:marLeft w:val="0"/>
      <w:marRight w:val="0"/>
      <w:marTop w:val="10"/>
      <w:marBottom w:val="10"/>
      <w:divBdr>
        <w:top w:val="none" w:sz="0" w:space="0" w:color="auto"/>
        <w:left w:val="none" w:sz="0" w:space="0" w:color="auto"/>
        <w:bottom w:val="none" w:sz="0" w:space="0" w:color="auto"/>
        <w:right w:val="none" w:sz="0" w:space="0" w:color="auto"/>
      </w:divBdr>
    </w:div>
    <w:div w:id="1245409280">
      <w:marLeft w:val="0"/>
      <w:marRight w:val="0"/>
      <w:marTop w:val="10"/>
      <w:marBottom w:val="10"/>
      <w:divBdr>
        <w:top w:val="none" w:sz="0" w:space="0" w:color="auto"/>
        <w:left w:val="none" w:sz="0" w:space="0" w:color="auto"/>
        <w:bottom w:val="none" w:sz="0" w:space="0" w:color="auto"/>
        <w:right w:val="none" w:sz="0" w:space="0" w:color="auto"/>
      </w:divBdr>
    </w:div>
    <w:div w:id="1254243485">
      <w:marLeft w:val="0"/>
      <w:marRight w:val="0"/>
      <w:marTop w:val="10"/>
      <w:marBottom w:val="10"/>
      <w:divBdr>
        <w:top w:val="none" w:sz="0" w:space="0" w:color="auto"/>
        <w:left w:val="none" w:sz="0" w:space="0" w:color="auto"/>
        <w:bottom w:val="none" w:sz="0" w:space="0" w:color="auto"/>
        <w:right w:val="none" w:sz="0" w:space="0" w:color="auto"/>
      </w:divBdr>
    </w:div>
    <w:div w:id="1291983005">
      <w:marLeft w:val="0"/>
      <w:marRight w:val="0"/>
      <w:marTop w:val="10"/>
      <w:marBottom w:val="10"/>
      <w:divBdr>
        <w:top w:val="none" w:sz="0" w:space="0" w:color="auto"/>
        <w:left w:val="none" w:sz="0" w:space="0" w:color="auto"/>
        <w:bottom w:val="none" w:sz="0" w:space="0" w:color="auto"/>
        <w:right w:val="none" w:sz="0" w:space="0" w:color="auto"/>
      </w:divBdr>
    </w:div>
    <w:div w:id="1308239242">
      <w:marLeft w:val="0"/>
      <w:marRight w:val="0"/>
      <w:marTop w:val="10"/>
      <w:marBottom w:val="10"/>
      <w:divBdr>
        <w:top w:val="none" w:sz="0" w:space="0" w:color="auto"/>
        <w:left w:val="none" w:sz="0" w:space="0" w:color="auto"/>
        <w:bottom w:val="none" w:sz="0" w:space="0" w:color="auto"/>
        <w:right w:val="none" w:sz="0" w:space="0" w:color="auto"/>
      </w:divBdr>
    </w:div>
    <w:div w:id="1391617680">
      <w:marLeft w:val="0"/>
      <w:marRight w:val="0"/>
      <w:marTop w:val="10"/>
      <w:marBottom w:val="10"/>
      <w:divBdr>
        <w:top w:val="none" w:sz="0" w:space="0" w:color="auto"/>
        <w:left w:val="none" w:sz="0" w:space="0" w:color="auto"/>
        <w:bottom w:val="none" w:sz="0" w:space="0" w:color="auto"/>
        <w:right w:val="none" w:sz="0" w:space="0" w:color="auto"/>
      </w:divBdr>
    </w:div>
    <w:div w:id="1395199002">
      <w:marLeft w:val="0"/>
      <w:marRight w:val="0"/>
      <w:marTop w:val="10"/>
      <w:marBottom w:val="10"/>
      <w:divBdr>
        <w:top w:val="none" w:sz="0" w:space="0" w:color="auto"/>
        <w:left w:val="none" w:sz="0" w:space="0" w:color="auto"/>
        <w:bottom w:val="none" w:sz="0" w:space="0" w:color="auto"/>
        <w:right w:val="none" w:sz="0" w:space="0" w:color="auto"/>
      </w:divBdr>
    </w:div>
    <w:div w:id="1401517576">
      <w:marLeft w:val="0"/>
      <w:marRight w:val="0"/>
      <w:marTop w:val="10"/>
      <w:marBottom w:val="10"/>
      <w:divBdr>
        <w:top w:val="none" w:sz="0" w:space="0" w:color="auto"/>
        <w:left w:val="none" w:sz="0" w:space="0" w:color="auto"/>
        <w:bottom w:val="none" w:sz="0" w:space="0" w:color="auto"/>
        <w:right w:val="none" w:sz="0" w:space="0" w:color="auto"/>
      </w:divBdr>
    </w:div>
    <w:div w:id="1403914606">
      <w:marLeft w:val="0"/>
      <w:marRight w:val="0"/>
      <w:marTop w:val="10"/>
      <w:marBottom w:val="10"/>
      <w:divBdr>
        <w:top w:val="none" w:sz="0" w:space="0" w:color="auto"/>
        <w:left w:val="none" w:sz="0" w:space="0" w:color="auto"/>
        <w:bottom w:val="none" w:sz="0" w:space="0" w:color="auto"/>
        <w:right w:val="none" w:sz="0" w:space="0" w:color="auto"/>
      </w:divBdr>
    </w:div>
    <w:div w:id="1405375158">
      <w:marLeft w:val="0"/>
      <w:marRight w:val="0"/>
      <w:marTop w:val="10"/>
      <w:marBottom w:val="10"/>
      <w:divBdr>
        <w:top w:val="none" w:sz="0" w:space="0" w:color="auto"/>
        <w:left w:val="none" w:sz="0" w:space="0" w:color="auto"/>
        <w:bottom w:val="none" w:sz="0" w:space="0" w:color="auto"/>
        <w:right w:val="none" w:sz="0" w:space="0" w:color="auto"/>
      </w:divBdr>
    </w:div>
    <w:div w:id="1420902172">
      <w:marLeft w:val="0"/>
      <w:marRight w:val="0"/>
      <w:marTop w:val="10"/>
      <w:marBottom w:val="10"/>
      <w:divBdr>
        <w:top w:val="none" w:sz="0" w:space="0" w:color="auto"/>
        <w:left w:val="none" w:sz="0" w:space="0" w:color="auto"/>
        <w:bottom w:val="none" w:sz="0" w:space="0" w:color="auto"/>
        <w:right w:val="none" w:sz="0" w:space="0" w:color="auto"/>
      </w:divBdr>
    </w:div>
    <w:div w:id="1437095496">
      <w:marLeft w:val="0"/>
      <w:marRight w:val="0"/>
      <w:marTop w:val="10"/>
      <w:marBottom w:val="10"/>
      <w:divBdr>
        <w:top w:val="none" w:sz="0" w:space="0" w:color="auto"/>
        <w:left w:val="none" w:sz="0" w:space="0" w:color="auto"/>
        <w:bottom w:val="none" w:sz="0" w:space="0" w:color="auto"/>
        <w:right w:val="none" w:sz="0" w:space="0" w:color="auto"/>
      </w:divBdr>
    </w:div>
    <w:div w:id="1459183461">
      <w:marLeft w:val="0"/>
      <w:marRight w:val="0"/>
      <w:marTop w:val="10"/>
      <w:marBottom w:val="10"/>
      <w:divBdr>
        <w:top w:val="none" w:sz="0" w:space="0" w:color="auto"/>
        <w:left w:val="none" w:sz="0" w:space="0" w:color="auto"/>
        <w:bottom w:val="none" w:sz="0" w:space="0" w:color="auto"/>
        <w:right w:val="none" w:sz="0" w:space="0" w:color="auto"/>
      </w:divBdr>
    </w:div>
    <w:div w:id="1491751251">
      <w:marLeft w:val="0"/>
      <w:marRight w:val="0"/>
      <w:marTop w:val="10"/>
      <w:marBottom w:val="10"/>
      <w:divBdr>
        <w:top w:val="none" w:sz="0" w:space="0" w:color="auto"/>
        <w:left w:val="none" w:sz="0" w:space="0" w:color="auto"/>
        <w:bottom w:val="none" w:sz="0" w:space="0" w:color="auto"/>
        <w:right w:val="none" w:sz="0" w:space="0" w:color="auto"/>
      </w:divBdr>
    </w:div>
    <w:div w:id="1524397884">
      <w:marLeft w:val="0"/>
      <w:marRight w:val="0"/>
      <w:marTop w:val="10"/>
      <w:marBottom w:val="10"/>
      <w:divBdr>
        <w:top w:val="none" w:sz="0" w:space="0" w:color="auto"/>
        <w:left w:val="none" w:sz="0" w:space="0" w:color="auto"/>
        <w:bottom w:val="none" w:sz="0" w:space="0" w:color="auto"/>
        <w:right w:val="none" w:sz="0" w:space="0" w:color="auto"/>
      </w:divBdr>
    </w:div>
    <w:div w:id="1526553850">
      <w:marLeft w:val="0"/>
      <w:marRight w:val="0"/>
      <w:marTop w:val="10"/>
      <w:marBottom w:val="10"/>
      <w:divBdr>
        <w:top w:val="none" w:sz="0" w:space="0" w:color="auto"/>
        <w:left w:val="none" w:sz="0" w:space="0" w:color="auto"/>
        <w:bottom w:val="none" w:sz="0" w:space="0" w:color="auto"/>
        <w:right w:val="none" w:sz="0" w:space="0" w:color="auto"/>
      </w:divBdr>
    </w:div>
    <w:div w:id="1631008177">
      <w:marLeft w:val="0"/>
      <w:marRight w:val="0"/>
      <w:marTop w:val="10"/>
      <w:marBottom w:val="10"/>
      <w:divBdr>
        <w:top w:val="none" w:sz="0" w:space="0" w:color="auto"/>
        <w:left w:val="none" w:sz="0" w:space="0" w:color="auto"/>
        <w:bottom w:val="none" w:sz="0" w:space="0" w:color="auto"/>
        <w:right w:val="none" w:sz="0" w:space="0" w:color="auto"/>
      </w:divBdr>
    </w:div>
    <w:div w:id="1647273875">
      <w:marLeft w:val="0"/>
      <w:marRight w:val="720"/>
      <w:marTop w:val="10"/>
      <w:marBottom w:val="10"/>
      <w:divBdr>
        <w:top w:val="none" w:sz="0" w:space="0" w:color="auto"/>
        <w:left w:val="none" w:sz="0" w:space="0" w:color="auto"/>
        <w:bottom w:val="none" w:sz="0" w:space="0" w:color="auto"/>
        <w:right w:val="none" w:sz="0" w:space="0" w:color="auto"/>
      </w:divBdr>
    </w:div>
    <w:div w:id="1653607696">
      <w:marLeft w:val="0"/>
      <w:marRight w:val="0"/>
      <w:marTop w:val="10"/>
      <w:marBottom w:val="10"/>
      <w:divBdr>
        <w:top w:val="none" w:sz="0" w:space="0" w:color="auto"/>
        <w:left w:val="none" w:sz="0" w:space="0" w:color="auto"/>
        <w:bottom w:val="none" w:sz="0" w:space="0" w:color="auto"/>
        <w:right w:val="none" w:sz="0" w:space="0" w:color="auto"/>
      </w:divBdr>
    </w:div>
    <w:div w:id="1657686987">
      <w:marLeft w:val="0"/>
      <w:marRight w:val="0"/>
      <w:marTop w:val="10"/>
      <w:marBottom w:val="10"/>
      <w:divBdr>
        <w:top w:val="none" w:sz="0" w:space="0" w:color="auto"/>
        <w:left w:val="none" w:sz="0" w:space="0" w:color="auto"/>
        <w:bottom w:val="none" w:sz="0" w:space="0" w:color="auto"/>
        <w:right w:val="none" w:sz="0" w:space="0" w:color="auto"/>
      </w:divBdr>
    </w:div>
    <w:div w:id="1699432520">
      <w:marLeft w:val="0"/>
      <w:marRight w:val="0"/>
      <w:marTop w:val="10"/>
      <w:marBottom w:val="10"/>
      <w:divBdr>
        <w:top w:val="none" w:sz="0" w:space="0" w:color="auto"/>
        <w:left w:val="none" w:sz="0" w:space="0" w:color="auto"/>
        <w:bottom w:val="none" w:sz="0" w:space="0" w:color="auto"/>
        <w:right w:val="none" w:sz="0" w:space="0" w:color="auto"/>
      </w:divBdr>
    </w:div>
    <w:div w:id="1704666528">
      <w:marLeft w:val="0"/>
      <w:marRight w:val="0"/>
      <w:marTop w:val="10"/>
      <w:marBottom w:val="10"/>
      <w:divBdr>
        <w:top w:val="none" w:sz="0" w:space="0" w:color="auto"/>
        <w:left w:val="none" w:sz="0" w:space="0" w:color="auto"/>
        <w:bottom w:val="none" w:sz="0" w:space="0" w:color="auto"/>
        <w:right w:val="none" w:sz="0" w:space="0" w:color="auto"/>
      </w:divBdr>
    </w:div>
    <w:div w:id="1762294192">
      <w:marLeft w:val="0"/>
      <w:marRight w:val="0"/>
      <w:marTop w:val="10"/>
      <w:marBottom w:val="10"/>
      <w:divBdr>
        <w:top w:val="none" w:sz="0" w:space="0" w:color="auto"/>
        <w:left w:val="none" w:sz="0" w:space="0" w:color="auto"/>
        <w:bottom w:val="none" w:sz="0" w:space="0" w:color="auto"/>
        <w:right w:val="none" w:sz="0" w:space="0" w:color="auto"/>
      </w:divBdr>
    </w:div>
    <w:div w:id="1778060565">
      <w:marLeft w:val="0"/>
      <w:marRight w:val="0"/>
      <w:marTop w:val="10"/>
      <w:marBottom w:val="10"/>
      <w:divBdr>
        <w:top w:val="none" w:sz="0" w:space="0" w:color="auto"/>
        <w:left w:val="none" w:sz="0" w:space="0" w:color="auto"/>
        <w:bottom w:val="none" w:sz="0" w:space="0" w:color="auto"/>
        <w:right w:val="none" w:sz="0" w:space="0" w:color="auto"/>
      </w:divBdr>
    </w:div>
    <w:div w:id="1779324444">
      <w:marLeft w:val="0"/>
      <w:marRight w:val="0"/>
      <w:marTop w:val="10"/>
      <w:marBottom w:val="10"/>
      <w:divBdr>
        <w:top w:val="none" w:sz="0" w:space="0" w:color="auto"/>
        <w:left w:val="none" w:sz="0" w:space="0" w:color="auto"/>
        <w:bottom w:val="none" w:sz="0" w:space="0" w:color="auto"/>
        <w:right w:val="none" w:sz="0" w:space="0" w:color="auto"/>
      </w:divBdr>
    </w:div>
    <w:div w:id="1791128971">
      <w:marLeft w:val="0"/>
      <w:marRight w:val="0"/>
      <w:marTop w:val="10"/>
      <w:marBottom w:val="10"/>
      <w:divBdr>
        <w:top w:val="none" w:sz="0" w:space="0" w:color="auto"/>
        <w:left w:val="none" w:sz="0" w:space="0" w:color="auto"/>
        <w:bottom w:val="none" w:sz="0" w:space="0" w:color="auto"/>
        <w:right w:val="none" w:sz="0" w:space="0" w:color="auto"/>
      </w:divBdr>
    </w:div>
    <w:div w:id="1801805468">
      <w:marLeft w:val="0"/>
      <w:marRight w:val="0"/>
      <w:marTop w:val="10"/>
      <w:marBottom w:val="10"/>
      <w:divBdr>
        <w:top w:val="none" w:sz="0" w:space="0" w:color="auto"/>
        <w:left w:val="none" w:sz="0" w:space="0" w:color="auto"/>
        <w:bottom w:val="none" w:sz="0" w:space="0" w:color="auto"/>
        <w:right w:val="none" w:sz="0" w:space="0" w:color="auto"/>
      </w:divBdr>
    </w:div>
    <w:div w:id="1827241107">
      <w:marLeft w:val="0"/>
      <w:marRight w:val="720"/>
      <w:marTop w:val="10"/>
      <w:marBottom w:val="10"/>
      <w:divBdr>
        <w:top w:val="none" w:sz="0" w:space="0" w:color="auto"/>
        <w:left w:val="none" w:sz="0" w:space="0" w:color="auto"/>
        <w:bottom w:val="none" w:sz="0" w:space="0" w:color="auto"/>
        <w:right w:val="none" w:sz="0" w:space="0" w:color="auto"/>
      </w:divBdr>
    </w:div>
    <w:div w:id="1858812813">
      <w:marLeft w:val="0"/>
      <w:marRight w:val="0"/>
      <w:marTop w:val="10"/>
      <w:marBottom w:val="10"/>
      <w:divBdr>
        <w:top w:val="none" w:sz="0" w:space="0" w:color="auto"/>
        <w:left w:val="none" w:sz="0" w:space="0" w:color="auto"/>
        <w:bottom w:val="none" w:sz="0" w:space="0" w:color="auto"/>
        <w:right w:val="none" w:sz="0" w:space="0" w:color="auto"/>
      </w:divBdr>
    </w:div>
    <w:div w:id="1871725034">
      <w:marLeft w:val="0"/>
      <w:marRight w:val="0"/>
      <w:marTop w:val="10"/>
      <w:marBottom w:val="10"/>
      <w:divBdr>
        <w:top w:val="none" w:sz="0" w:space="0" w:color="auto"/>
        <w:left w:val="none" w:sz="0" w:space="0" w:color="auto"/>
        <w:bottom w:val="none" w:sz="0" w:space="0" w:color="auto"/>
        <w:right w:val="none" w:sz="0" w:space="0" w:color="auto"/>
      </w:divBdr>
    </w:div>
    <w:div w:id="1885478943">
      <w:marLeft w:val="0"/>
      <w:marRight w:val="0"/>
      <w:marTop w:val="10"/>
      <w:marBottom w:val="10"/>
      <w:divBdr>
        <w:top w:val="none" w:sz="0" w:space="0" w:color="auto"/>
        <w:left w:val="none" w:sz="0" w:space="0" w:color="auto"/>
        <w:bottom w:val="none" w:sz="0" w:space="0" w:color="auto"/>
        <w:right w:val="none" w:sz="0" w:space="0" w:color="auto"/>
      </w:divBdr>
    </w:div>
    <w:div w:id="1900314405">
      <w:marLeft w:val="0"/>
      <w:marRight w:val="0"/>
      <w:marTop w:val="10"/>
      <w:marBottom w:val="10"/>
      <w:divBdr>
        <w:top w:val="none" w:sz="0" w:space="0" w:color="auto"/>
        <w:left w:val="none" w:sz="0" w:space="0" w:color="auto"/>
        <w:bottom w:val="none" w:sz="0" w:space="0" w:color="auto"/>
        <w:right w:val="none" w:sz="0" w:space="0" w:color="auto"/>
      </w:divBdr>
    </w:div>
    <w:div w:id="1907032333">
      <w:marLeft w:val="0"/>
      <w:marRight w:val="0"/>
      <w:marTop w:val="10"/>
      <w:marBottom w:val="10"/>
      <w:divBdr>
        <w:top w:val="none" w:sz="0" w:space="0" w:color="auto"/>
        <w:left w:val="none" w:sz="0" w:space="0" w:color="auto"/>
        <w:bottom w:val="none" w:sz="0" w:space="0" w:color="auto"/>
        <w:right w:val="none" w:sz="0" w:space="0" w:color="auto"/>
      </w:divBdr>
    </w:div>
    <w:div w:id="1911309405">
      <w:marLeft w:val="0"/>
      <w:marRight w:val="0"/>
      <w:marTop w:val="10"/>
      <w:marBottom w:val="10"/>
      <w:divBdr>
        <w:top w:val="none" w:sz="0" w:space="0" w:color="auto"/>
        <w:left w:val="none" w:sz="0" w:space="0" w:color="auto"/>
        <w:bottom w:val="none" w:sz="0" w:space="0" w:color="auto"/>
        <w:right w:val="none" w:sz="0" w:space="0" w:color="auto"/>
      </w:divBdr>
    </w:div>
    <w:div w:id="1954822924">
      <w:marLeft w:val="0"/>
      <w:marRight w:val="0"/>
      <w:marTop w:val="10"/>
      <w:marBottom w:val="10"/>
      <w:divBdr>
        <w:top w:val="none" w:sz="0" w:space="0" w:color="auto"/>
        <w:left w:val="none" w:sz="0" w:space="0" w:color="auto"/>
        <w:bottom w:val="none" w:sz="0" w:space="0" w:color="auto"/>
        <w:right w:val="none" w:sz="0" w:space="0" w:color="auto"/>
      </w:divBdr>
    </w:div>
    <w:div w:id="2012826938">
      <w:marLeft w:val="0"/>
      <w:marRight w:val="0"/>
      <w:marTop w:val="10"/>
      <w:marBottom w:val="10"/>
      <w:divBdr>
        <w:top w:val="none" w:sz="0" w:space="0" w:color="auto"/>
        <w:left w:val="none" w:sz="0" w:space="0" w:color="auto"/>
        <w:bottom w:val="none" w:sz="0" w:space="0" w:color="auto"/>
        <w:right w:val="none" w:sz="0" w:space="0" w:color="auto"/>
      </w:divBdr>
    </w:div>
    <w:div w:id="2017420756">
      <w:marLeft w:val="0"/>
      <w:marRight w:val="0"/>
      <w:marTop w:val="10"/>
      <w:marBottom w:val="10"/>
      <w:divBdr>
        <w:top w:val="none" w:sz="0" w:space="0" w:color="auto"/>
        <w:left w:val="none" w:sz="0" w:space="0" w:color="auto"/>
        <w:bottom w:val="none" w:sz="0" w:space="0" w:color="auto"/>
        <w:right w:val="none" w:sz="0" w:space="0" w:color="auto"/>
      </w:divBdr>
    </w:div>
    <w:div w:id="2049377810">
      <w:marLeft w:val="0"/>
      <w:marRight w:val="0"/>
      <w:marTop w:val="10"/>
      <w:marBottom w:val="10"/>
      <w:divBdr>
        <w:top w:val="none" w:sz="0" w:space="0" w:color="auto"/>
        <w:left w:val="none" w:sz="0" w:space="0" w:color="auto"/>
        <w:bottom w:val="none" w:sz="0" w:space="0" w:color="auto"/>
        <w:right w:val="none" w:sz="0" w:space="0" w:color="auto"/>
      </w:divBdr>
    </w:div>
    <w:div w:id="2068333259">
      <w:marLeft w:val="0"/>
      <w:marRight w:val="0"/>
      <w:marTop w:val="10"/>
      <w:marBottom w:val="10"/>
      <w:divBdr>
        <w:top w:val="none" w:sz="0" w:space="0" w:color="auto"/>
        <w:left w:val="none" w:sz="0" w:space="0" w:color="auto"/>
        <w:bottom w:val="none" w:sz="0" w:space="0" w:color="auto"/>
        <w:right w:val="none" w:sz="0" w:space="0" w:color="auto"/>
      </w:divBdr>
    </w:div>
    <w:div w:id="2074966045">
      <w:marLeft w:val="0"/>
      <w:marRight w:val="0"/>
      <w:marTop w:val="10"/>
      <w:marBottom w:val="10"/>
      <w:divBdr>
        <w:top w:val="none" w:sz="0" w:space="0" w:color="auto"/>
        <w:left w:val="none" w:sz="0" w:space="0" w:color="auto"/>
        <w:bottom w:val="none" w:sz="0" w:space="0" w:color="auto"/>
        <w:right w:val="none" w:sz="0" w:space="0" w:color="auto"/>
      </w:divBdr>
    </w:div>
    <w:div w:id="2115785166">
      <w:marLeft w:val="0"/>
      <w:marRight w:val="0"/>
      <w:marTop w:val="10"/>
      <w:marBottom w:val="10"/>
      <w:divBdr>
        <w:top w:val="none" w:sz="0" w:space="0" w:color="auto"/>
        <w:left w:val="none" w:sz="0" w:space="0" w:color="auto"/>
        <w:bottom w:val="none" w:sz="0" w:space="0" w:color="auto"/>
        <w:right w:val="none" w:sz="0" w:space="0" w:color="auto"/>
      </w:divBdr>
    </w:div>
    <w:div w:id="2120752978">
      <w:marLeft w:val="0"/>
      <w:marRight w:val="0"/>
      <w:marTop w:val="10"/>
      <w:marBottom w:val="10"/>
      <w:divBdr>
        <w:top w:val="none" w:sz="0" w:space="0" w:color="auto"/>
        <w:left w:val="none" w:sz="0" w:space="0" w:color="auto"/>
        <w:bottom w:val="none" w:sz="0" w:space="0" w:color="auto"/>
        <w:right w:val="none" w:sz="0" w:space="0" w:color="auto"/>
      </w:divBdr>
    </w:div>
    <w:div w:id="2133405282">
      <w:marLeft w:val="0"/>
      <w:marRight w:val="0"/>
      <w:marTop w:val="10"/>
      <w:marBottom w:val="10"/>
      <w:divBdr>
        <w:top w:val="none" w:sz="0" w:space="0" w:color="auto"/>
        <w:left w:val="none" w:sz="0" w:space="0" w:color="auto"/>
        <w:bottom w:val="none" w:sz="0" w:space="0" w:color="auto"/>
        <w:right w:val="none" w:sz="0" w:space="0" w:color="auto"/>
      </w:divBdr>
    </w:div>
    <w:div w:id="21342058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1181</Words>
  <Characters>6736</Characters>
  <Application>Microsoft Office Word</Application>
  <DocSecurity>0</DocSecurity>
  <Lines>56</Lines>
  <Paragraphs>15</Paragraphs>
  <ScaleCrop>false</ScaleCrop>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