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2A14" w:rsidRDefault="00712A14">
      <w:pPr>
        <w:spacing w:line="500" w:lineRule="atLeast"/>
        <w:jc w:val="center"/>
        <w:divId w:val="485516155"/>
        <w:rPr>
          <w:rFonts w:ascii="黑体" w:eastAsia="黑体" w:hAnsi="黑体"/>
          <w:sz w:val="36"/>
          <w:szCs w:val="36"/>
        </w:rPr>
      </w:pPr>
      <w:r>
        <w:rPr>
          <w:rFonts w:ascii="黑体" w:eastAsia="黑体" w:hAnsi="黑体" w:hint="eastAsia"/>
          <w:sz w:val="36"/>
          <w:szCs w:val="36"/>
        </w:rPr>
        <w:t>广东省广州市从化区人民法院</w:t>
      </w:r>
    </w:p>
    <w:p w:rsidR="00712A14" w:rsidRDefault="00712A14">
      <w:pPr>
        <w:spacing w:line="500" w:lineRule="atLeast"/>
        <w:jc w:val="center"/>
        <w:divId w:val="20387729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12A14" w:rsidRDefault="00712A14">
      <w:pPr>
        <w:spacing w:line="500" w:lineRule="atLeast"/>
        <w:jc w:val="right"/>
        <w:divId w:val="46936947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685</w:t>
      </w:r>
      <w:r>
        <w:rPr>
          <w:rFonts w:hint="eastAsia"/>
          <w:sz w:val="30"/>
          <w:szCs w:val="30"/>
        </w:rPr>
        <w:t>号</w:t>
      </w:r>
    </w:p>
    <w:p w:rsidR="00712A14" w:rsidRDefault="00712A14">
      <w:pPr>
        <w:spacing w:line="500" w:lineRule="atLeast"/>
        <w:ind w:firstLine="600"/>
        <w:divId w:val="1463499045"/>
        <w:rPr>
          <w:rFonts w:hint="eastAsia"/>
          <w:sz w:val="30"/>
          <w:szCs w:val="30"/>
        </w:rPr>
      </w:pPr>
      <w:r>
        <w:rPr>
          <w:rFonts w:hint="eastAsia"/>
          <w:sz w:val="30"/>
          <w:szCs w:val="30"/>
        </w:rPr>
        <w:t>公诉机关广东省广州市从化区人民检察院。</w:t>
      </w:r>
    </w:p>
    <w:p w:rsidR="00712A14" w:rsidRDefault="00712A14">
      <w:pPr>
        <w:spacing w:line="500" w:lineRule="atLeast"/>
        <w:ind w:firstLine="600"/>
        <w:divId w:val="1239830031"/>
        <w:rPr>
          <w:rFonts w:hint="eastAsia"/>
          <w:sz w:val="30"/>
          <w:szCs w:val="30"/>
        </w:rPr>
      </w:pPr>
      <w:r>
        <w:rPr>
          <w:rFonts w:hint="eastAsia"/>
          <w:sz w:val="30"/>
          <w:szCs w:val="30"/>
        </w:rPr>
        <w:t>被告人黄钜流，男，</w:t>
      </w:r>
      <w:r>
        <w:rPr>
          <w:rFonts w:hint="eastAsia"/>
          <w:sz w:val="30"/>
          <w:szCs w:val="30"/>
        </w:rPr>
        <w:t>1979</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日出生于广东省广州市从化区，汉族，高中文化，经商，中共党员，户籍所在地为广州市从化区。因本案于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日被羁押，同月</w:t>
      </w:r>
      <w:r>
        <w:rPr>
          <w:rFonts w:hint="eastAsia"/>
          <w:sz w:val="30"/>
          <w:szCs w:val="30"/>
        </w:rPr>
        <w:t>12</w:t>
      </w:r>
      <w:r>
        <w:rPr>
          <w:rFonts w:hint="eastAsia"/>
          <w:sz w:val="30"/>
          <w:szCs w:val="30"/>
        </w:rPr>
        <w:t>日被刑事拘留，同月</w:t>
      </w:r>
      <w:r>
        <w:rPr>
          <w:rFonts w:hint="eastAsia"/>
          <w:sz w:val="30"/>
          <w:szCs w:val="30"/>
        </w:rPr>
        <w:t>23</w:t>
      </w:r>
      <w:r>
        <w:rPr>
          <w:rFonts w:hint="eastAsia"/>
          <w:sz w:val="30"/>
          <w:szCs w:val="30"/>
        </w:rPr>
        <w:t>日被取保候审。</w:t>
      </w:r>
    </w:p>
    <w:p w:rsidR="00712A14" w:rsidRDefault="00712A14">
      <w:pPr>
        <w:spacing w:line="500" w:lineRule="atLeast"/>
        <w:ind w:firstLine="600"/>
        <w:divId w:val="923612813"/>
        <w:rPr>
          <w:rFonts w:hint="eastAsia"/>
          <w:sz w:val="30"/>
          <w:szCs w:val="30"/>
        </w:rPr>
      </w:pPr>
      <w:r>
        <w:rPr>
          <w:rFonts w:hint="eastAsia"/>
          <w:sz w:val="30"/>
          <w:szCs w:val="30"/>
        </w:rPr>
        <w:t>广东省广州市从化区人民检察院以穗从检公诉刑诉</w:t>
      </w:r>
      <w:r>
        <w:rPr>
          <w:rFonts w:hint="eastAsia"/>
          <w:sz w:val="30"/>
          <w:szCs w:val="30"/>
        </w:rPr>
        <w:t>[2017]626</w:t>
      </w:r>
      <w:r>
        <w:rPr>
          <w:rFonts w:hint="eastAsia"/>
          <w:sz w:val="30"/>
          <w:szCs w:val="30"/>
        </w:rPr>
        <w:t>号起诉书指控被告人黄钜流犯行贿罪。本院适用刑事案件速裁程序，实行独任审判，公开开庭审理了本案。广东省广州市从化区人民检察院指派检察员骆婉如出庭支持公诉。</w:t>
      </w:r>
    </w:p>
    <w:p w:rsidR="00712A14" w:rsidRDefault="00712A14">
      <w:pPr>
        <w:spacing w:line="500" w:lineRule="atLeast"/>
        <w:ind w:firstLine="600"/>
        <w:divId w:val="1472164772"/>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被告人黄钜流作为广州市舒安消防工程有限公司从化分公司的负责人，为了使其消防工程业务在审批、经营上能获得更多的便利和好处，通过银行转账的方式，向时任从化区公安消防大队党委书记、政治教导员的郭志军贿送好处费人民币</w:t>
      </w:r>
      <w:r>
        <w:rPr>
          <w:rFonts w:hint="eastAsia"/>
          <w:sz w:val="30"/>
          <w:szCs w:val="30"/>
        </w:rPr>
        <w:t>10</w:t>
      </w:r>
      <w:r>
        <w:rPr>
          <w:rFonts w:hint="eastAsia"/>
          <w:sz w:val="30"/>
          <w:szCs w:val="30"/>
        </w:rPr>
        <w:t>万元。</w:t>
      </w:r>
    </w:p>
    <w:p w:rsidR="00712A14" w:rsidRDefault="00712A14">
      <w:pPr>
        <w:spacing w:line="500" w:lineRule="atLeast"/>
        <w:ind w:firstLine="600"/>
        <w:divId w:val="210775869"/>
        <w:rPr>
          <w:rFonts w:hint="eastAsia"/>
          <w:sz w:val="30"/>
          <w:szCs w:val="30"/>
        </w:rPr>
      </w:pPr>
      <w:r>
        <w:rPr>
          <w:rFonts w:hint="eastAsia"/>
          <w:sz w:val="30"/>
          <w:szCs w:val="30"/>
        </w:rPr>
        <w:t>公诉机关认为被告人有如实供述的量刑情节，建议判处被告人有期徒刑六个月以上九个月以下。</w:t>
      </w:r>
    </w:p>
    <w:p w:rsidR="00712A14" w:rsidRDefault="00712A14">
      <w:pPr>
        <w:spacing w:line="500" w:lineRule="atLeast"/>
        <w:ind w:firstLine="600"/>
        <w:divId w:val="1414819380"/>
        <w:rPr>
          <w:rFonts w:hint="eastAsia"/>
          <w:sz w:val="30"/>
          <w:szCs w:val="30"/>
        </w:rPr>
      </w:pPr>
      <w:r>
        <w:rPr>
          <w:rFonts w:hint="eastAsia"/>
          <w:sz w:val="30"/>
          <w:szCs w:val="30"/>
        </w:rPr>
        <w:t>被告人黄钜流对指控事实、罪名及量刑建议没有异议且签字具结，在开庭审理过程中均无异议。</w:t>
      </w:r>
    </w:p>
    <w:p w:rsidR="00712A14" w:rsidRDefault="00712A14">
      <w:pPr>
        <w:spacing w:line="500" w:lineRule="atLeast"/>
        <w:ind w:firstLine="600"/>
        <w:divId w:val="1993097913"/>
        <w:rPr>
          <w:rFonts w:hint="eastAsia"/>
          <w:sz w:val="30"/>
          <w:szCs w:val="30"/>
        </w:rPr>
      </w:pPr>
      <w:r>
        <w:rPr>
          <w:rFonts w:hint="eastAsia"/>
          <w:sz w:val="30"/>
          <w:szCs w:val="30"/>
        </w:rPr>
        <w:t>本院认为，公诉机关指控被告人黄钜流犯行贿罪的事实清楚，证据确实、充分，指控罪名成立，量刑建议适当，应予采纳。被告人黄钜流犯罪后能如实供述自己的罪行，依法可以从轻处罚。鉴于其是初犯，犯罪后确有悔改表现，符合适用缓刑的条件，依法可对其适用缓刑。依照《中华人民共和国刑法》第三百八十九条第一款、第三百九十条第一款、第六十七条第</w:t>
      </w:r>
      <w:r>
        <w:rPr>
          <w:rFonts w:hint="eastAsia"/>
          <w:sz w:val="30"/>
          <w:szCs w:val="30"/>
        </w:rPr>
        <w:lastRenderedPageBreak/>
        <w:t>三款、第七十二条第一款、第七十三条第二款和第三款之规定，判决如下：</w:t>
      </w:r>
    </w:p>
    <w:p w:rsidR="00712A14" w:rsidRDefault="00712A14">
      <w:pPr>
        <w:spacing w:line="500" w:lineRule="atLeast"/>
        <w:ind w:firstLine="600"/>
        <w:divId w:val="1165054672"/>
        <w:rPr>
          <w:rFonts w:hint="eastAsia"/>
          <w:sz w:val="30"/>
          <w:szCs w:val="30"/>
        </w:rPr>
      </w:pPr>
      <w:r>
        <w:rPr>
          <w:rFonts w:hint="eastAsia"/>
          <w:sz w:val="30"/>
          <w:szCs w:val="30"/>
        </w:rPr>
        <w:t>被告人黄钜流犯行贿罪，判处有期徒刑八个月，缓刑一年。</w:t>
      </w:r>
    </w:p>
    <w:p w:rsidR="00712A14" w:rsidRDefault="00712A14">
      <w:pPr>
        <w:spacing w:line="500" w:lineRule="atLeast"/>
        <w:ind w:firstLine="600"/>
        <w:divId w:val="393159511"/>
        <w:rPr>
          <w:rFonts w:hint="eastAsia"/>
          <w:sz w:val="30"/>
          <w:szCs w:val="30"/>
        </w:rPr>
      </w:pPr>
      <w:r>
        <w:rPr>
          <w:rFonts w:hint="eastAsia"/>
          <w:sz w:val="30"/>
          <w:szCs w:val="30"/>
        </w:rPr>
        <w:t>缓刑考验期限，从判决确定之日起计算。</w:t>
      </w:r>
    </w:p>
    <w:p w:rsidR="00712A14" w:rsidRDefault="00712A14">
      <w:pPr>
        <w:spacing w:line="500" w:lineRule="atLeast"/>
        <w:ind w:firstLine="600"/>
        <w:divId w:val="139724042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712A14" w:rsidRDefault="00712A14">
      <w:pPr>
        <w:spacing w:line="500" w:lineRule="atLeast"/>
        <w:jc w:val="right"/>
        <w:divId w:val="1155949078"/>
        <w:rPr>
          <w:rFonts w:hint="eastAsia"/>
          <w:sz w:val="30"/>
          <w:szCs w:val="30"/>
        </w:rPr>
      </w:pPr>
      <w:r>
        <w:rPr>
          <w:rFonts w:hint="eastAsia"/>
          <w:sz w:val="30"/>
          <w:szCs w:val="30"/>
        </w:rPr>
        <w:t>审判员　　周欢欢</w:t>
      </w:r>
    </w:p>
    <w:p w:rsidR="00712A14" w:rsidRDefault="00712A14">
      <w:pPr>
        <w:spacing w:line="500" w:lineRule="atLeast"/>
        <w:jc w:val="right"/>
        <w:divId w:val="397287420"/>
        <w:rPr>
          <w:rFonts w:hint="eastAsia"/>
          <w:sz w:val="30"/>
          <w:szCs w:val="30"/>
        </w:rPr>
      </w:pPr>
      <w:r>
        <w:rPr>
          <w:rFonts w:hint="eastAsia"/>
          <w:sz w:val="30"/>
          <w:szCs w:val="30"/>
        </w:rPr>
        <w:t>二０一七年九月二十九日</w:t>
      </w:r>
    </w:p>
    <w:p w:rsidR="00712A14" w:rsidRDefault="00712A14">
      <w:pPr>
        <w:spacing w:line="500" w:lineRule="atLeast"/>
        <w:jc w:val="right"/>
        <w:divId w:val="529996358"/>
        <w:rPr>
          <w:rFonts w:hint="eastAsia"/>
          <w:sz w:val="30"/>
          <w:szCs w:val="30"/>
        </w:rPr>
      </w:pPr>
      <w:r>
        <w:rPr>
          <w:rFonts w:hint="eastAsia"/>
          <w:sz w:val="30"/>
          <w:szCs w:val="30"/>
        </w:rPr>
        <w:t>书记员　　徐伟芳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2A14" w:rsidRDefault="00712A14" w:rsidP="00712A14">
      <w:pPr>
        <w:rPr>
          <w:rFonts w:hint="eastAsia"/>
        </w:rPr>
      </w:pPr>
      <w:r>
        <w:separator/>
      </w:r>
    </w:p>
  </w:endnote>
  <w:endnote w:type="continuationSeparator" w:id="0">
    <w:p w:rsidR="00712A14" w:rsidRDefault="00712A14" w:rsidP="00712A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2A14" w:rsidRDefault="00712A14" w:rsidP="00712A14">
      <w:pPr>
        <w:rPr>
          <w:rFonts w:hint="eastAsia"/>
        </w:rPr>
      </w:pPr>
      <w:r>
        <w:separator/>
      </w:r>
    </w:p>
  </w:footnote>
  <w:footnote w:type="continuationSeparator" w:id="0">
    <w:p w:rsidR="00712A14" w:rsidRDefault="00712A14" w:rsidP="00712A1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2A14"/>
    <w:rsid w:val="002A6721"/>
    <w:rsid w:val="00712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2A14"/>
    <w:pPr>
      <w:tabs>
        <w:tab w:val="center" w:pos="4153"/>
        <w:tab w:val="right" w:pos="8306"/>
      </w:tabs>
      <w:snapToGrid w:val="0"/>
      <w:jc w:val="center"/>
    </w:pPr>
    <w:rPr>
      <w:sz w:val="18"/>
      <w:szCs w:val="18"/>
    </w:rPr>
  </w:style>
  <w:style w:type="character" w:customStyle="1" w:styleId="a4">
    <w:name w:val="页眉 字符"/>
    <w:basedOn w:val="a0"/>
    <w:link w:val="a3"/>
    <w:uiPriority w:val="99"/>
    <w:rsid w:val="00712A14"/>
    <w:rPr>
      <w:rFonts w:ascii="宋体" w:eastAsia="宋体" w:hAnsi="宋体" w:cs="宋体"/>
      <w:sz w:val="18"/>
      <w:szCs w:val="18"/>
    </w:rPr>
  </w:style>
  <w:style w:type="paragraph" w:styleId="a5">
    <w:name w:val="footer"/>
    <w:basedOn w:val="a"/>
    <w:link w:val="a6"/>
    <w:uiPriority w:val="99"/>
    <w:unhideWhenUsed/>
    <w:rsid w:val="00712A14"/>
    <w:pPr>
      <w:tabs>
        <w:tab w:val="center" w:pos="4153"/>
        <w:tab w:val="right" w:pos="8306"/>
      </w:tabs>
      <w:snapToGrid w:val="0"/>
    </w:pPr>
    <w:rPr>
      <w:sz w:val="18"/>
      <w:szCs w:val="18"/>
    </w:rPr>
  </w:style>
  <w:style w:type="character" w:customStyle="1" w:styleId="a6">
    <w:name w:val="页脚 字符"/>
    <w:basedOn w:val="a0"/>
    <w:link w:val="a5"/>
    <w:uiPriority w:val="99"/>
    <w:rsid w:val="00712A1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75869">
      <w:marLeft w:val="0"/>
      <w:marRight w:val="0"/>
      <w:marTop w:val="10"/>
      <w:marBottom w:val="10"/>
      <w:divBdr>
        <w:top w:val="none" w:sz="0" w:space="0" w:color="auto"/>
        <w:left w:val="none" w:sz="0" w:space="0" w:color="auto"/>
        <w:bottom w:val="none" w:sz="0" w:space="0" w:color="auto"/>
        <w:right w:val="none" w:sz="0" w:space="0" w:color="auto"/>
      </w:divBdr>
    </w:div>
    <w:div w:id="393159511">
      <w:marLeft w:val="0"/>
      <w:marRight w:val="0"/>
      <w:marTop w:val="10"/>
      <w:marBottom w:val="10"/>
      <w:divBdr>
        <w:top w:val="none" w:sz="0" w:space="0" w:color="auto"/>
        <w:left w:val="none" w:sz="0" w:space="0" w:color="auto"/>
        <w:bottom w:val="none" w:sz="0" w:space="0" w:color="auto"/>
        <w:right w:val="none" w:sz="0" w:space="0" w:color="auto"/>
      </w:divBdr>
    </w:div>
    <w:div w:id="397287420">
      <w:marLeft w:val="0"/>
      <w:marRight w:val="720"/>
      <w:marTop w:val="10"/>
      <w:marBottom w:val="10"/>
      <w:divBdr>
        <w:top w:val="none" w:sz="0" w:space="0" w:color="auto"/>
        <w:left w:val="none" w:sz="0" w:space="0" w:color="auto"/>
        <w:bottom w:val="none" w:sz="0" w:space="0" w:color="auto"/>
        <w:right w:val="none" w:sz="0" w:space="0" w:color="auto"/>
      </w:divBdr>
    </w:div>
    <w:div w:id="469369471">
      <w:marLeft w:val="0"/>
      <w:marRight w:val="0"/>
      <w:marTop w:val="10"/>
      <w:marBottom w:val="10"/>
      <w:divBdr>
        <w:top w:val="none" w:sz="0" w:space="0" w:color="auto"/>
        <w:left w:val="none" w:sz="0" w:space="0" w:color="auto"/>
        <w:bottom w:val="none" w:sz="0" w:space="0" w:color="auto"/>
        <w:right w:val="none" w:sz="0" w:space="0" w:color="auto"/>
      </w:divBdr>
    </w:div>
    <w:div w:id="485516155">
      <w:marLeft w:val="0"/>
      <w:marRight w:val="0"/>
      <w:marTop w:val="10"/>
      <w:marBottom w:val="10"/>
      <w:divBdr>
        <w:top w:val="none" w:sz="0" w:space="0" w:color="auto"/>
        <w:left w:val="none" w:sz="0" w:space="0" w:color="auto"/>
        <w:bottom w:val="none" w:sz="0" w:space="0" w:color="auto"/>
        <w:right w:val="none" w:sz="0" w:space="0" w:color="auto"/>
      </w:divBdr>
    </w:div>
    <w:div w:id="529996358">
      <w:marLeft w:val="0"/>
      <w:marRight w:val="720"/>
      <w:marTop w:val="10"/>
      <w:marBottom w:val="10"/>
      <w:divBdr>
        <w:top w:val="none" w:sz="0" w:space="0" w:color="auto"/>
        <w:left w:val="none" w:sz="0" w:space="0" w:color="auto"/>
        <w:bottom w:val="none" w:sz="0" w:space="0" w:color="auto"/>
        <w:right w:val="none" w:sz="0" w:space="0" w:color="auto"/>
      </w:divBdr>
    </w:div>
    <w:div w:id="923612813">
      <w:marLeft w:val="0"/>
      <w:marRight w:val="0"/>
      <w:marTop w:val="10"/>
      <w:marBottom w:val="10"/>
      <w:divBdr>
        <w:top w:val="none" w:sz="0" w:space="0" w:color="auto"/>
        <w:left w:val="none" w:sz="0" w:space="0" w:color="auto"/>
        <w:bottom w:val="none" w:sz="0" w:space="0" w:color="auto"/>
        <w:right w:val="none" w:sz="0" w:space="0" w:color="auto"/>
      </w:divBdr>
    </w:div>
    <w:div w:id="1155949078">
      <w:marLeft w:val="0"/>
      <w:marRight w:val="720"/>
      <w:marTop w:val="10"/>
      <w:marBottom w:val="10"/>
      <w:divBdr>
        <w:top w:val="none" w:sz="0" w:space="0" w:color="auto"/>
        <w:left w:val="none" w:sz="0" w:space="0" w:color="auto"/>
        <w:bottom w:val="none" w:sz="0" w:space="0" w:color="auto"/>
        <w:right w:val="none" w:sz="0" w:space="0" w:color="auto"/>
      </w:divBdr>
    </w:div>
    <w:div w:id="1165054672">
      <w:marLeft w:val="0"/>
      <w:marRight w:val="0"/>
      <w:marTop w:val="10"/>
      <w:marBottom w:val="10"/>
      <w:divBdr>
        <w:top w:val="none" w:sz="0" w:space="0" w:color="auto"/>
        <w:left w:val="none" w:sz="0" w:space="0" w:color="auto"/>
        <w:bottom w:val="none" w:sz="0" w:space="0" w:color="auto"/>
        <w:right w:val="none" w:sz="0" w:space="0" w:color="auto"/>
      </w:divBdr>
    </w:div>
    <w:div w:id="1239830031">
      <w:marLeft w:val="0"/>
      <w:marRight w:val="0"/>
      <w:marTop w:val="10"/>
      <w:marBottom w:val="10"/>
      <w:divBdr>
        <w:top w:val="none" w:sz="0" w:space="0" w:color="auto"/>
        <w:left w:val="none" w:sz="0" w:space="0" w:color="auto"/>
        <w:bottom w:val="none" w:sz="0" w:space="0" w:color="auto"/>
        <w:right w:val="none" w:sz="0" w:space="0" w:color="auto"/>
      </w:divBdr>
    </w:div>
    <w:div w:id="1397240424">
      <w:marLeft w:val="0"/>
      <w:marRight w:val="0"/>
      <w:marTop w:val="10"/>
      <w:marBottom w:val="10"/>
      <w:divBdr>
        <w:top w:val="none" w:sz="0" w:space="0" w:color="auto"/>
        <w:left w:val="none" w:sz="0" w:space="0" w:color="auto"/>
        <w:bottom w:val="none" w:sz="0" w:space="0" w:color="auto"/>
        <w:right w:val="none" w:sz="0" w:space="0" w:color="auto"/>
      </w:divBdr>
    </w:div>
    <w:div w:id="1414819380">
      <w:marLeft w:val="0"/>
      <w:marRight w:val="0"/>
      <w:marTop w:val="10"/>
      <w:marBottom w:val="10"/>
      <w:divBdr>
        <w:top w:val="none" w:sz="0" w:space="0" w:color="auto"/>
        <w:left w:val="none" w:sz="0" w:space="0" w:color="auto"/>
        <w:bottom w:val="none" w:sz="0" w:space="0" w:color="auto"/>
        <w:right w:val="none" w:sz="0" w:space="0" w:color="auto"/>
      </w:divBdr>
    </w:div>
    <w:div w:id="1463499045">
      <w:marLeft w:val="0"/>
      <w:marRight w:val="0"/>
      <w:marTop w:val="10"/>
      <w:marBottom w:val="10"/>
      <w:divBdr>
        <w:top w:val="none" w:sz="0" w:space="0" w:color="auto"/>
        <w:left w:val="none" w:sz="0" w:space="0" w:color="auto"/>
        <w:bottom w:val="none" w:sz="0" w:space="0" w:color="auto"/>
        <w:right w:val="none" w:sz="0" w:space="0" w:color="auto"/>
      </w:divBdr>
    </w:div>
    <w:div w:id="1472164772">
      <w:marLeft w:val="0"/>
      <w:marRight w:val="0"/>
      <w:marTop w:val="10"/>
      <w:marBottom w:val="10"/>
      <w:divBdr>
        <w:top w:val="none" w:sz="0" w:space="0" w:color="auto"/>
        <w:left w:val="none" w:sz="0" w:space="0" w:color="auto"/>
        <w:bottom w:val="none" w:sz="0" w:space="0" w:color="auto"/>
        <w:right w:val="none" w:sz="0" w:space="0" w:color="auto"/>
      </w:divBdr>
    </w:div>
    <w:div w:id="1993097913">
      <w:marLeft w:val="0"/>
      <w:marRight w:val="0"/>
      <w:marTop w:val="10"/>
      <w:marBottom w:val="10"/>
      <w:divBdr>
        <w:top w:val="none" w:sz="0" w:space="0" w:color="auto"/>
        <w:left w:val="none" w:sz="0" w:space="0" w:color="auto"/>
        <w:bottom w:val="none" w:sz="0" w:space="0" w:color="auto"/>
        <w:right w:val="none" w:sz="0" w:space="0" w:color="auto"/>
      </w:divBdr>
    </w:div>
    <w:div w:id="20387729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Words>
  <Characters>705</Characters>
  <Application>Microsoft Office Word</Application>
  <DocSecurity>0</DocSecurity>
  <Lines>5</Lines>
  <Paragraphs>1</Paragraphs>
  <ScaleCrop>false</ScaleCrop>
  <Company/>
  <LinksUpToDate>false</LinksUpToDate>
  <CharactersWithSpaces>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