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080D" w:rsidRDefault="0032080D">
      <w:pPr>
        <w:spacing w:line="500" w:lineRule="atLeast"/>
        <w:jc w:val="center"/>
        <w:divId w:val="515659061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广东省珠海市香洲区人民法院</w:t>
      </w:r>
    </w:p>
    <w:p w:rsidR="0032080D" w:rsidRDefault="0032080D">
      <w:pPr>
        <w:spacing w:line="500" w:lineRule="atLeast"/>
        <w:jc w:val="center"/>
        <w:divId w:val="1992709413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32080D" w:rsidRDefault="0032080D">
      <w:pPr>
        <w:spacing w:line="500" w:lineRule="atLeast"/>
        <w:jc w:val="right"/>
        <w:divId w:val="506147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0402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1326</w:t>
      </w:r>
      <w:r>
        <w:rPr>
          <w:rFonts w:hint="eastAsia"/>
          <w:sz w:val="30"/>
          <w:szCs w:val="30"/>
        </w:rPr>
        <w:t>号</w:t>
      </w:r>
    </w:p>
    <w:p w:rsidR="0032080D" w:rsidRDefault="0032080D">
      <w:pPr>
        <w:spacing w:line="500" w:lineRule="atLeast"/>
        <w:ind w:firstLine="600"/>
        <w:divId w:val="21271123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公诉机关珠海市香洲区人民检察院。</w:t>
      </w:r>
    </w:p>
    <w:p w:rsidR="0032080D" w:rsidRDefault="0032080D">
      <w:pPr>
        <w:spacing w:line="500" w:lineRule="atLeast"/>
        <w:ind w:firstLine="600"/>
        <w:divId w:val="327344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被告人黄锦枝，男，</w:t>
      </w:r>
      <w:r>
        <w:rPr>
          <w:rFonts w:hint="eastAsia"/>
          <w:sz w:val="30"/>
          <w:szCs w:val="30"/>
        </w:rPr>
        <w:t>1962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日出生，汉族，初中文化，户籍地广东省中山市，因本案于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日被羁押，同年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日被指定居所监视居住，同年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日被取保候审。</w:t>
      </w:r>
    </w:p>
    <w:p w:rsidR="0032080D" w:rsidRDefault="0032080D">
      <w:pPr>
        <w:spacing w:line="500" w:lineRule="atLeast"/>
        <w:ind w:firstLine="600"/>
        <w:divId w:val="7791825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辩护人原志宏，广东法宗律师事务所律师。</w:t>
      </w:r>
    </w:p>
    <w:p w:rsidR="0032080D" w:rsidRDefault="0032080D">
      <w:pPr>
        <w:spacing w:line="500" w:lineRule="atLeast"/>
        <w:ind w:firstLine="600"/>
        <w:divId w:val="4475067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珠海市香洲区人民检察院以珠香检公诉刑诉</w:t>
      </w:r>
      <w:r>
        <w:rPr>
          <w:rFonts w:hint="eastAsia"/>
          <w:sz w:val="30"/>
          <w:szCs w:val="30"/>
        </w:rPr>
        <w:t>[2016]1280</w:t>
      </w:r>
      <w:r>
        <w:rPr>
          <w:rFonts w:hint="eastAsia"/>
          <w:sz w:val="30"/>
          <w:szCs w:val="30"/>
        </w:rPr>
        <w:t>号起诉书指控被告人黄锦枝犯行贿罪、对单位行贿罪，于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日向本院提起公诉。本院依法组成合议庭，公开开庭审理了本案。珠海市香洲区人民检察院指派检察员黄斌权出庭支持公诉，被告人黄锦枝及其辩护人原志宏到庭参加诉讼。现已审理终结。</w:t>
      </w:r>
    </w:p>
    <w:p w:rsidR="0032080D" w:rsidRDefault="0032080D">
      <w:pPr>
        <w:spacing w:line="500" w:lineRule="atLeast"/>
        <w:divId w:val="5736657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</w:p>
    <w:p w:rsidR="0032080D" w:rsidRDefault="0032080D">
      <w:pPr>
        <w:spacing w:line="500" w:lineRule="atLeast"/>
        <w:ind w:firstLine="600"/>
        <w:divId w:val="20281701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一、行贿罪</w:t>
      </w:r>
    </w:p>
    <w:p w:rsidR="0032080D" w:rsidRDefault="0032080D">
      <w:pPr>
        <w:spacing w:line="500" w:lineRule="atLeast"/>
        <w:ind w:firstLine="600"/>
        <w:divId w:val="3235535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2006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，在陈某先后担任珠海市香洲区拱北园林管理所（以下简称拱北园林所）所长及珠海市香洲区南湾园林管理所（以下简称南湾园林所）所长期间，被告人黄锦枝为了获得陈某的关照与帮助，先后多次给予陈某贿赂款共计人民币</w:t>
      </w:r>
      <w:r>
        <w:rPr>
          <w:rFonts w:hint="eastAsia"/>
          <w:sz w:val="30"/>
          <w:szCs w:val="30"/>
        </w:rPr>
        <w:t>78000</w:t>
      </w:r>
      <w:r>
        <w:rPr>
          <w:rFonts w:hint="eastAsia"/>
          <w:sz w:val="30"/>
          <w:szCs w:val="30"/>
        </w:rPr>
        <w:t>元。具体事实如下：</w:t>
      </w:r>
    </w:p>
    <w:p w:rsidR="0032080D" w:rsidRDefault="0032080D">
      <w:pPr>
        <w:spacing w:line="500" w:lineRule="atLeast"/>
        <w:ind w:firstLine="600"/>
        <w:divId w:val="2183971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1.2006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年，在陈某担任拱北园林所所长期间，被告人黄锦枝为了得到陈某的关照，帮助其获得拱北园林所的苗木供应生意，每年春节期间均送给陈某几千元至上万元不等的好处费，共计人民币</w:t>
      </w:r>
      <w:r>
        <w:rPr>
          <w:rFonts w:hint="eastAsia"/>
          <w:sz w:val="30"/>
          <w:szCs w:val="30"/>
        </w:rPr>
        <w:t>60000</w:t>
      </w:r>
      <w:r>
        <w:rPr>
          <w:rFonts w:hint="eastAsia"/>
          <w:sz w:val="30"/>
          <w:szCs w:val="30"/>
        </w:rPr>
        <w:t>元。</w:t>
      </w:r>
    </w:p>
    <w:p w:rsidR="0032080D" w:rsidRDefault="0032080D">
      <w:pPr>
        <w:spacing w:line="500" w:lineRule="atLeast"/>
        <w:ind w:firstLine="600"/>
        <w:divId w:val="11934227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2.2013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年，在陈某担任南湾园林所所长期间，被告人黄锦枝为了得到陈某的关照，帮助其获得南湾园林所的苗木供应生意，在该两年春节期间先后送给陈某人民币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元和</w:t>
      </w:r>
      <w:r>
        <w:rPr>
          <w:rFonts w:hint="eastAsia"/>
          <w:sz w:val="30"/>
          <w:szCs w:val="30"/>
        </w:rPr>
        <w:t>8000</w:t>
      </w:r>
      <w:r>
        <w:rPr>
          <w:rFonts w:hint="eastAsia"/>
          <w:sz w:val="30"/>
          <w:szCs w:val="30"/>
        </w:rPr>
        <w:t>元好处费，共计人民币</w:t>
      </w:r>
      <w:r>
        <w:rPr>
          <w:rFonts w:hint="eastAsia"/>
          <w:sz w:val="30"/>
          <w:szCs w:val="30"/>
        </w:rPr>
        <w:t>18000</w:t>
      </w:r>
      <w:r>
        <w:rPr>
          <w:rFonts w:hint="eastAsia"/>
          <w:sz w:val="30"/>
          <w:szCs w:val="30"/>
        </w:rPr>
        <w:t>元。</w:t>
      </w:r>
    </w:p>
    <w:p w:rsidR="0032080D" w:rsidRDefault="0032080D">
      <w:pPr>
        <w:spacing w:line="500" w:lineRule="atLeast"/>
        <w:ind w:firstLine="600"/>
        <w:divId w:val="5235964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二、对单位行贿罪</w:t>
      </w:r>
    </w:p>
    <w:p w:rsidR="0032080D" w:rsidRDefault="0032080D">
      <w:pPr>
        <w:spacing w:line="500" w:lineRule="atLeast"/>
        <w:ind w:firstLine="600"/>
        <w:divId w:val="11539112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年起，被告人黄锦枝在时任南湾园林所所长陈某和副所长刘某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的关照下，开始为南湾园林所供应苗木。在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年间，被告人黄锦枝为了成为南湾园林所的主要苗木供应商，获得南湾园林所的苗木供应生意，其通过陈某，先后分三次送给南湾园林所赞助费共计人民币</w:t>
      </w:r>
      <w:r>
        <w:rPr>
          <w:rFonts w:hint="eastAsia"/>
          <w:sz w:val="30"/>
          <w:szCs w:val="30"/>
        </w:rPr>
        <w:t>150000</w:t>
      </w:r>
      <w:r>
        <w:rPr>
          <w:rFonts w:hint="eastAsia"/>
          <w:sz w:val="30"/>
          <w:szCs w:val="30"/>
        </w:rPr>
        <w:t>元。具体事实如下：</w:t>
      </w:r>
    </w:p>
    <w:p w:rsidR="0032080D" w:rsidRDefault="0032080D">
      <w:pPr>
        <w:spacing w:line="500" w:lineRule="atLeast"/>
        <w:ind w:firstLine="600"/>
        <w:divId w:val="1457042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1.2013</w:t>
      </w:r>
      <w:r>
        <w:rPr>
          <w:rFonts w:hint="eastAsia"/>
          <w:sz w:val="30"/>
          <w:szCs w:val="30"/>
        </w:rPr>
        <w:t>年春节前，被告人黄锦枝到陈某办公室，通过陈某送给南湾园林所赞助费人民币</w:t>
      </w:r>
      <w:r>
        <w:rPr>
          <w:rFonts w:hint="eastAsia"/>
          <w:sz w:val="30"/>
          <w:szCs w:val="30"/>
        </w:rPr>
        <w:t>78000</w:t>
      </w:r>
      <w:r>
        <w:rPr>
          <w:rFonts w:hint="eastAsia"/>
          <w:sz w:val="30"/>
          <w:szCs w:val="30"/>
        </w:rPr>
        <w:t>元。</w:t>
      </w:r>
    </w:p>
    <w:p w:rsidR="0032080D" w:rsidRDefault="0032080D">
      <w:pPr>
        <w:spacing w:line="500" w:lineRule="atLeast"/>
        <w:ind w:firstLine="600"/>
        <w:divId w:val="3217830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2.2013</w:t>
      </w:r>
      <w:r>
        <w:rPr>
          <w:rFonts w:hint="eastAsia"/>
          <w:sz w:val="30"/>
          <w:szCs w:val="30"/>
        </w:rPr>
        <w:t>年中秋节后，被告人黄锦枝在其中山市的家中，通过陈某送给南湾园林所赞助费人民币</w:t>
      </w:r>
      <w:r>
        <w:rPr>
          <w:rFonts w:hint="eastAsia"/>
          <w:sz w:val="30"/>
          <w:szCs w:val="30"/>
        </w:rPr>
        <w:t>50000</w:t>
      </w:r>
      <w:r>
        <w:rPr>
          <w:rFonts w:hint="eastAsia"/>
          <w:sz w:val="30"/>
          <w:szCs w:val="30"/>
        </w:rPr>
        <w:t>元。</w:t>
      </w:r>
    </w:p>
    <w:p w:rsidR="0032080D" w:rsidRDefault="0032080D">
      <w:pPr>
        <w:spacing w:line="500" w:lineRule="atLeast"/>
        <w:ind w:firstLine="600"/>
        <w:divId w:val="20727293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3.2013</w:t>
      </w:r>
      <w:r>
        <w:rPr>
          <w:rFonts w:hint="eastAsia"/>
          <w:sz w:val="30"/>
          <w:szCs w:val="30"/>
        </w:rPr>
        <w:t>年中秋节后，被告人黄锦枝委托司机，通过陈某送给南湾园林所赞助费人民币</w:t>
      </w:r>
      <w:r>
        <w:rPr>
          <w:rFonts w:hint="eastAsia"/>
          <w:sz w:val="30"/>
          <w:szCs w:val="30"/>
        </w:rPr>
        <w:t>22000</w:t>
      </w:r>
      <w:r>
        <w:rPr>
          <w:rFonts w:hint="eastAsia"/>
          <w:sz w:val="30"/>
          <w:szCs w:val="30"/>
        </w:rPr>
        <w:t>元。</w:t>
      </w:r>
    </w:p>
    <w:p w:rsidR="0032080D" w:rsidRDefault="0032080D">
      <w:pPr>
        <w:spacing w:line="500" w:lineRule="atLeast"/>
        <w:ind w:firstLine="600"/>
        <w:divId w:val="15133756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日，被告人黄锦枝主动到案配合检察机关调查，同年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日，检察机关对其指定居所监视居住，同年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日被取保候审。在侦查机关讯问过程中，被告人黄锦枝检举揭发了时任拱北园林所所长张某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收受苗木供应商黄某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贿赂的犯罪行为，经查证属实。</w:t>
      </w:r>
    </w:p>
    <w:p w:rsidR="0032080D" w:rsidRDefault="0032080D">
      <w:pPr>
        <w:spacing w:line="500" w:lineRule="atLeast"/>
        <w:ind w:firstLine="600"/>
        <w:divId w:val="4139396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上述事实，被告人黄锦枝在开庭审理过程中亦无异议，且有证人陈某、刘某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、官某、刘某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曾某、伍某的证言，黄锦枝到案经过的情况说明，户籍证明，事业单位法人信息、《关于莫某等同志职务任免的通知》《关于颜某等同志任职的通知》《关于巫某等同志职务任免的通知》《关于冯某等同志任免的通知》《事业单位人员信息表》《年度考核登记表》《干部履历表》《政府采购计划表》《政府采购合同备案表》《苗木购销合同》《苗木验收表》，记帐凭证，支出报帐单，发票，黄锦枝立功情况说明，立案决定书，逮捕证等证据予以证实，足以认定。</w:t>
      </w:r>
    </w:p>
    <w:p w:rsidR="0032080D" w:rsidRDefault="0032080D">
      <w:pPr>
        <w:spacing w:line="500" w:lineRule="atLeast"/>
        <w:ind w:firstLine="600"/>
        <w:divId w:val="18322595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辩护人提出的辩护意见是：</w:t>
      </w:r>
      <w:r>
        <w:rPr>
          <w:rFonts w:hint="eastAsia"/>
          <w:sz w:val="30"/>
          <w:szCs w:val="30"/>
        </w:rPr>
        <w:t>1.</w:t>
      </w:r>
      <w:r>
        <w:rPr>
          <w:rFonts w:hint="eastAsia"/>
          <w:sz w:val="30"/>
          <w:szCs w:val="30"/>
        </w:rPr>
        <w:t>被告人黄锦枝犯罪情节较轻，行贿数额较低；</w:t>
      </w:r>
      <w:r>
        <w:rPr>
          <w:rFonts w:hint="eastAsia"/>
          <w:sz w:val="30"/>
          <w:szCs w:val="30"/>
        </w:rPr>
        <w:t>2.</w:t>
      </w:r>
      <w:r>
        <w:rPr>
          <w:rFonts w:hint="eastAsia"/>
          <w:sz w:val="30"/>
          <w:szCs w:val="30"/>
        </w:rPr>
        <w:t>被告人黄锦枝有自首情节；</w:t>
      </w:r>
      <w:r>
        <w:rPr>
          <w:rFonts w:hint="eastAsia"/>
          <w:sz w:val="30"/>
          <w:szCs w:val="30"/>
        </w:rPr>
        <w:t>3.</w:t>
      </w:r>
      <w:r>
        <w:rPr>
          <w:rFonts w:hint="eastAsia"/>
          <w:sz w:val="30"/>
          <w:szCs w:val="30"/>
        </w:rPr>
        <w:t>被告人黄锦枝有立功表现；</w:t>
      </w:r>
      <w:r>
        <w:rPr>
          <w:rFonts w:hint="eastAsia"/>
          <w:sz w:val="30"/>
          <w:szCs w:val="30"/>
        </w:rPr>
        <w:t>4.</w:t>
      </w:r>
      <w:r>
        <w:rPr>
          <w:rFonts w:hint="eastAsia"/>
          <w:sz w:val="30"/>
          <w:szCs w:val="30"/>
        </w:rPr>
        <w:t>被告人黄锦枝是初犯，无前科。建议对被告人黄锦枝适用缓刑。</w:t>
      </w:r>
    </w:p>
    <w:p w:rsidR="0032080D" w:rsidRDefault="0032080D">
      <w:pPr>
        <w:spacing w:line="500" w:lineRule="atLeast"/>
        <w:ind w:firstLine="600"/>
        <w:divId w:val="11255871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关于适用法律的问题，经查，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日起施行的《中华人民共和国刑法修正案（九）》（以下简称《刑法修正案（九）》）对</w:t>
      </w:r>
      <w:r>
        <w:rPr>
          <w:rFonts w:hint="eastAsia"/>
          <w:sz w:val="30"/>
          <w:szCs w:val="30"/>
        </w:rPr>
        <w:t>1997</w:t>
      </w:r>
      <w:r>
        <w:rPr>
          <w:rFonts w:hint="eastAsia"/>
          <w:sz w:val="30"/>
          <w:szCs w:val="30"/>
        </w:rPr>
        <w:t>年《中华人民共和国刑法》第三百九十条（行贿罪的处罚）、第三百九十一条（对单位行贿罪）进行了修正，对行贿罪和对单位行贿罪均增设了“并处罚金”；而被告人黄锦枝行贿及对单位行贿的行为，均发生在《刑法修正案（九）》实施之前，并且《刑法修正案（九）》对行贿罪、对单位行贿罪的处刑（附加刑）比</w:t>
      </w:r>
      <w:r>
        <w:rPr>
          <w:rFonts w:hint="eastAsia"/>
          <w:sz w:val="30"/>
          <w:szCs w:val="30"/>
        </w:rPr>
        <w:t>1997</w:t>
      </w:r>
      <w:r>
        <w:rPr>
          <w:rFonts w:hint="eastAsia"/>
          <w:sz w:val="30"/>
          <w:szCs w:val="30"/>
        </w:rPr>
        <w:t>年《中华人民共和国刑法》较重，因此，依照《中华人民共和国刑法》第十二条的规定，对被告人黄锦枝犯行贿罪、对单位行贿罪应适用</w:t>
      </w:r>
      <w:r>
        <w:rPr>
          <w:rFonts w:hint="eastAsia"/>
          <w:sz w:val="30"/>
          <w:szCs w:val="30"/>
        </w:rPr>
        <w:t>1997</w:t>
      </w:r>
      <w:r>
        <w:rPr>
          <w:rFonts w:hint="eastAsia"/>
          <w:sz w:val="30"/>
          <w:szCs w:val="30"/>
        </w:rPr>
        <w:t>年《中华人民共和国刑法》第三百八十九条、第三百九十条、第三百九十一条。</w:t>
      </w:r>
    </w:p>
    <w:p w:rsidR="0032080D" w:rsidRDefault="0032080D">
      <w:pPr>
        <w:spacing w:line="500" w:lineRule="atLeast"/>
        <w:ind w:firstLine="600"/>
        <w:divId w:val="3317604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黄锦枝为谋取不正当利益，给予国家工作人员以财物，其行为已触犯我国刑律，构成行贿罪。被告人黄锦枝为谋取不正当利益，给予事业单位以财物，其行为已触犯我国刑律，构成对单位行贿罪。公诉机关指控被告人黄锦枝的犯罪事实清楚，证据确实、充分，指控罪名成立。被告人黄锦枝犯有数罪，依法应当予以并罚。鉴于被告人黄锦枝犯对单位行贿罪情节轻微，不需要判刑罚，可以免除刑事处罚。被告人黄锦枝犯罪以后自动投案，如实供述自己的罪行，是自首，依法可以从轻处罚。被告人黄锦枝揭发他人犯罪行为，经查证属实，有立功表现，依根据被告人黄锦枝的犯行贿罪情节和悔罪表现，对其适用缓刑确实不致再危害社会，依法可以宣告缓刑。依照《中华人民共和国刑法》第十二条，</w:t>
      </w:r>
      <w:r>
        <w:rPr>
          <w:rFonts w:hint="eastAsia"/>
          <w:sz w:val="30"/>
          <w:szCs w:val="30"/>
        </w:rPr>
        <w:t>1997</w:t>
      </w:r>
      <w:r>
        <w:rPr>
          <w:rFonts w:hint="eastAsia"/>
          <w:sz w:val="30"/>
          <w:szCs w:val="30"/>
        </w:rPr>
        <w:t>年《中华人民共和国刑法》第三百八十九条第一款、第三百九十条第一款、第三百九十一条，《中华人民共和国刑法》第六十九条、第六十七条第一款、第六十八条、第三十七条、第七十二条第一款、第七十三条第一款、第三款的规定，判决如下：</w:t>
      </w:r>
    </w:p>
    <w:p w:rsidR="0032080D" w:rsidRDefault="0032080D">
      <w:pPr>
        <w:spacing w:line="500" w:lineRule="atLeast"/>
        <w:ind w:firstLine="600"/>
        <w:divId w:val="3235071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被告人黄锦枝犯行贿罪，判处拘役四个月；犯对单位行贿罪，免予刑事处罚。决定执行拘役四个月，缓刑六个月。</w:t>
      </w:r>
    </w:p>
    <w:p w:rsidR="0032080D" w:rsidRDefault="0032080D">
      <w:pPr>
        <w:spacing w:line="500" w:lineRule="atLeast"/>
        <w:ind w:firstLine="600"/>
        <w:divId w:val="13610545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（缓刑考验期限，从判决确定之日起计算。）</w:t>
      </w:r>
    </w:p>
    <w:p w:rsidR="0032080D" w:rsidRDefault="0032080D">
      <w:pPr>
        <w:spacing w:line="500" w:lineRule="atLeast"/>
        <w:ind w:firstLine="600"/>
        <w:divId w:val="16892137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如不服本判决，可在接到判决书的第二日起十日内，通过本院或者直接向广东省珠海市中级人民法院提出上诉。书面上诉的，应当提交上诉状正本一份，副本二份。</w:t>
      </w:r>
    </w:p>
    <w:p w:rsidR="0032080D" w:rsidRDefault="0032080D">
      <w:pPr>
        <w:spacing w:line="500" w:lineRule="atLeast"/>
        <w:jc w:val="right"/>
        <w:divId w:val="17303011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审判长　姚　峰</w:t>
      </w:r>
    </w:p>
    <w:p w:rsidR="0032080D" w:rsidRDefault="0032080D">
      <w:pPr>
        <w:spacing w:line="500" w:lineRule="atLeast"/>
        <w:jc w:val="right"/>
        <w:divId w:val="7041350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乔吉顺</w:t>
      </w:r>
    </w:p>
    <w:p w:rsidR="0032080D" w:rsidRDefault="0032080D">
      <w:pPr>
        <w:spacing w:line="500" w:lineRule="atLeast"/>
        <w:jc w:val="right"/>
        <w:divId w:val="20108668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孙珑艳</w:t>
      </w:r>
    </w:p>
    <w:p w:rsidR="0032080D" w:rsidRDefault="0032080D">
      <w:pPr>
        <w:spacing w:line="500" w:lineRule="atLeast"/>
        <w:jc w:val="right"/>
        <w:divId w:val="8694126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二〇一六年十一月二十九日</w:t>
      </w:r>
    </w:p>
    <w:p w:rsidR="0032080D" w:rsidRDefault="0032080D">
      <w:pPr>
        <w:spacing w:line="500" w:lineRule="atLeast"/>
        <w:jc w:val="right"/>
        <w:divId w:val="5897762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罗思玲</w:t>
      </w:r>
    </w:p>
    <w:p w:rsidR="0032080D" w:rsidRDefault="0032080D">
      <w:pPr>
        <w:spacing w:line="500" w:lineRule="atLeast"/>
        <w:ind w:firstLine="600"/>
        <w:divId w:val="15644821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附相关法条：</w:t>
      </w:r>
    </w:p>
    <w:p w:rsidR="0032080D" w:rsidRDefault="0032080D">
      <w:pPr>
        <w:spacing w:line="500" w:lineRule="atLeast"/>
        <w:ind w:firstLine="600"/>
        <w:divId w:val="7831094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:rsidR="0032080D" w:rsidRDefault="0032080D">
      <w:pPr>
        <w:spacing w:line="500" w:lineRule="atLeast"/>
        <w:ind w:firstLine="600"/>
        <w:divId w:val="2196813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十二条中华人民共和国成立以后本法施行以前的行为，如果当时的法律不认为是犯罪的，适用当时的法律；如果当时的法律认为是犯罪的，依照本法总则第四章第八节的规定应当追诉的，按照当时的法律追究刑事责任，但是如果本法不认为是犯罪或者处刑较轻的，适用本法。</w:t>
      </w:r>
    </w:p>
    <w:p w:rsidR="0032080D" w:rsidRDefault="0032080D">
      <w:pPr>
        <w:spacing w:line="500" w:lineRule="atLeast"/>
        <w:ind w:firstLine="600"/>
        <w:divId w:val="5362383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本法施行以前，依照当时的法律已经作出的生效判决，继续有效。</w:t>
      </w:r>
    </w:p>
    <w:p w:rsidR="0032080D" w:rsidRDefault="0032080D">
      <w:pPr>
        <w:spacing w:line="500" w:lineRule="atLeast"/>
        <w:ind w:firstLine="600"/>
        <w:divId w:val="3802561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第三十七条对于犯罪情节轻微不需要判处刑罚的，可以免予刑事处罚，但是可以根据案件的不同情况，予以训诫或者责令具结悔过、赔礼道歉、赔偿损失，或者由主管部门予以行政处罚或者行政处分。</w:t>
      </w:r>
    </w:p>
    <w:p w:rsidR="0032080D" w:rsidRDefault="0032080D">
      <w:pPr>
        <w:spacing w:line="500" w:lineRule="atLeast"/>
        <w:ind w:firstLine="600"/>
        <w:divId w:val="13969708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第六十七条犯罪以后自动投案，如实供述自己的罪行的，是自首。对于自首的犯罪分子，可以从轻或者减轻处罚。其中，犯罪较轻的，可以免除处罚。</w:t>
      </w:r>
    </w:p>
    <w:p w:rsidR="0032080D" w:rsidRDefault="0032080D">
      <w:pPr>
        <w:spacing w:line="500" w:lineRule="atLeast"/>
        <w:ind w:firstLine="600"/>
        <w:divId w:val="9326707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被采取强制措施的犯罪嫌疑人、被告人和正在服刑的罪犯，如实供述司法机关还未掌握的本人其他罪行的，以自首论。</w:t>
      </w:r>
    </w:p>
    <w:p w:rsidR="0032080D" w:rsidRDefault="0032080D">
      <w:pPr>
        <w:spacing w:line="500" w:lineRule="atLeast"/>
        <w:ind w:firstLine="600"/>
        <w:divId w:val="6548394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犯罪嫌疑人虽不具有前两款规定的自首情节，但是如实供述自己罪行的，可以从轻处罚；因其如实供述自己罪行，避免特别严重后果发生的，可以减轻处罚。</w:t>
      </w:r>
    </w:p>
    <w:p w:rsidR="0032080D" w:rsidRDefault="0032080D">
      <w:pPr>
        <w:spacing w:line="500" w:lineRule="atLeast"/>
        <w:ind w:firstLine="600"/>
        <w:divId w:val="15941237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第六十八条犯罪分子有揭发他人犯罪行为，查证属实的，或者提供重要线索，从而得以侦破其他案件等立功表现的，可以从轻或者减轻处罚；有重大立功表现的，可以减轻或者免除处罚。</w:t>
      </w:r>
    </w:p>
    <w:p w:rsidR="0032080D" w:rsidRDefault="0032080D">
      <w:pPr>
        <w:spacing w:line="500" w:lineRule="atLeast"/>
        <w:ind w:firstLine="600"/>
        <w:divId w:val="18496378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九条判决宣告以前一人犯数罪的，除判处死刑和无期徒刑的以外，应当在总和刑期以下、数刑中最高刑期以上，酌情决定执行的刑期，但是管制最高不能超过三年，拘役最高不能超过一年，有期徒刑总和刑期不满三十五年的，最高不能超过二十年，总和刑期在三十五年以上的，最高不能超过二十五年。</w:t>
      </w:r>
    </w:p>
    <w:p w:rsidR="0032080D" w:rsidRDefault="0032080D">
      <w:pPr>
        <w:spacing w:line="500" w:lineRule="atLeast"/>
        <w:ind w:firstLine="600"/>
        <w:divId w:val="20596199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数罪中有判处有期徒刑和拘役的，执行有期徒刑。数罪中有判处有期徒刑和管制，或者拘役和管制的，有期徒刑、拘役执行完毕后，管制仍须执行。</w:t>
      </w:r>
    </w:p>
    <w:p w:rsidR="0032080D" w:rsidRDefault="0032080D">
      <w:pPr>
        <w:spacing w:line="500" w:lineRule="atLeast"/>
        <w:ind w:firstLine="600"/>
        <w:divId w:val="10081403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数罪中有判处附加刑的，附加刑仍须执行，其中附加刑种类相同的，合并执行，种类不同的，分别执行。</w:t>
      </w:r>
    </w:p>
    <w:p w:rsidR="0032080D" w:rsidRDefault="0032080D">
      <w:pPr>
        <w:spacing w:line="500" w:lineRule="atLeast"/>
        <w:ind w:firstLine="600"/>
        <w:divId w:val="8188807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 w:rsidR="0032080D" w:rsidRDefault="0032080D">
      <w:pPr>
        <w:spacing w:line="500" w:lineRule="atLeast"/>
        <w:ind w:firstLine="600"/>
        <w:divId w:val="2658950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（一）犯罪情节较轻；</w:t>
      </w:r>
    </w:p>
    <w:p w:rsidR="0032080D" w:rsidRDefault="0032080D">
      <w:pPr>
        <w:spacing w:line="500" w:lineRule="atLeast"/>
        <w:ind w:firstLine="600"/>
        <w:divId w:val="7268751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（二）有悔罪表现；</w:t>
      </w:r>
    </w:p>
    <w:p w:rsidR="0032080D" w:rsidRDefault="0032080D">
      <w:pPr>
        <w:spacing w:line="500" w:lineRule="atLeast"/>
        <w:ind w:firstLine="600"/>
        <w:divId w:val="5380572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（三）没有再犯罪的危险；</w:t>
      </w:r>
    </w:p>
    <w:p w:rsidR="0032080D" w:rsidRDefault="0032080D">
      <w:pPr>
        <w:spacing w:line="500" w:lineRule="atLeast"/>
        <w:ind w:firstLine="600"/>
        <w:divId w:val="5747033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（四）宣告缓刑对所居住社区没有重大不良影响。</w:t>
      </w:r>
    </w:p>
    <w:p w:rsidR="0032080D" w:rsidRDefault="0032080D">
      <w:pPr>
        <w:spacing w:line="500" w:lineRule="atLeast"/>
        <w:ind w:firstLine="600"/>
        <w:divId w:val="2654293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宣告缓刑，可以根据犯罪情况，同时禁止犯罪分子在缓刑考验期限内从事特定活动，进入特定区域、场所，接触特定的人。</w:t>
      </w:r>
    </w:p>
    <w:p w:rsidR="0032080D" w:rsidRDefault="0032080D">
      <w:pPr>
        <w:spacing w:line="500" w:lineRule="atLeast"/>
        <w:ind w:firstLine="600"/>
        <w:divId w:val="8893425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被宣告缓刑的犯罪分子，如果被判处附加刑，附加刑仍须执行。</w:t>
      </w:r>
    </w:p>
    <w:p w:rsidR="0032080D" w:rsidRDefault="0032080D">
      <w:pPr>
        <w:spacing w:line="500" w:lineRule="atLeast"/>
        <w:ind w:firstLine="600"/>
        <w:divId w:val="12333457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第七十三条拘役的缓刑考验期限为原判刑期以上一年以下，但是不能少于二个月。</w:t>
      </w:r>
    </w:p>
    <w:p w:rsidR="0032080D" w:rsidRDefault="0032080D">
      <w:pPr>
        <w:spacing w:line="500" w:lineRule="atLeast"/>
        <w:ind w:firstLine="600"/>
        <w:divId w:val="18972774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有期徒刑的缓刑考验期限为原判刑期以上五年以下，但是不能少于一年。</w:t>
      </w:r>
    </w:p>
    <w:p w:rsidR="0032080D" w:rsidRDefault="0032080D">
      <w:pPr>
        <w:spacing w:line="500" w:lineRule="atLeast"/>
        <w:ind w:firstLine="600"/>
        <w:divId w:val="5258271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缓刑考验期限，从判决确定之日起计算。</w:t>
      </w:r>
    </w:p>
    <w:p w:rsidR="0032080D" w:rsidRDefault="0032080D">
      <w:pPr>
        <w:spacing w:line="500" w:lineRule="atLeast"/>
        <w:ind w:firstLine="600"/>
        <w:divId w:val="7834212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1997</w:t>
      </w:r>
      <w:r>
        <w:rPr>
          <w:rFonts w:hint="eastAsia"/>
          <w:sz w:val="30"/>
          <w:szCs w:val="30"/>
        </w:rPr>
        <w:t>年《中华人民共和国刑法》</w:t>
      </w:r>
    </w:p>
    <w:p w:rsidR="0032080D" w:rsidRDefault="0032080D">
      <w:pPr>
        <w:spacing w:line="500" w:lineRule="atLeast"/>
        <w:ind w:firstLine="600"/>
        <w:divId w:val="20848401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第三百八十九条为谋取不正当利益，给予国家工作人员以财物的，是行贿罪。</w:t>
      </w:r>
    </w:p>
    <w:p w:rsidR="0032080D" w:rsidRDefault="0032080D">
      <w:pPr>
        <w:spacing w:line="500" w:lineRule="atLeast"/>
        <w:ind w:firstLine="600"/>
        <w:divId w:val="11520651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在经济往来中，违反国家规定，给予国家工作人员以财物，数额较大的，或者违反国家规定，给予国家工作人员以各种名义的回扣、手续费的，以行贿论处。</w:t>
      </w:r>
    </w:p>
    <w:p w:rsidR="0032080D" w:rsidRDefault="0032080D">
      <w:pPr>
        <w:spacing w:line="500" w:lineRule="atLeast"/>
        <w:ind w:firstLine="600"/>
        <w:divId w:val="10022738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因被勒索给予国家工作人员以财物，没有获得不正当利益的，不是行贿。</w:t>
      </w:r>
    </w:p>
    <w:p w:rsidR="0032080D" w:rsidRDefault="0032080D">
      <w:pPr>
        <w:spacing w:line="500" w:lineRule="atLeast"/>
        <w:ind w:firstLine="600"/>
        <w:divId w:val="19386394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条对犯行贿罪的，处五年以下有期徒刑或者拘役；因行贿谋取不正当利益，情节严重的，或者使国家利益遭受重大损失的，处五年以上十年以下有期徒刑；情节特别严重的，处十年以上有期徒刑或者无期徒刑，可以并处没收财产。</w:t>
      </w:r>
    </w:p>
    <w:p w:rsidR="0032080D" w:rsidRDefault="0032080D">
      <w:pPr>
        <w:spacing w:line="500" w:lineRule="atLeast"/>
        <w:ind w:firstLine="600"/>
        <w:divId w:val="15019685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行贿人在被追诉前主动交待行贿行为的，可以减轻处罚或者免除处罚。</w:t>
      </w:r>
    </w:p>
    <w:p w:rsidR="0032080D" w:rsidRDefault="0032080D">
      <w:pPr>
        <w:spacing w:line="500" w:lineRule="atLeast"/>
        <w:ind w:firstLine="600"/>
        <w:divId w:val="9871308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一条为谋取不正当利益，给予国家机关、国有公司、企业、事业单位、人民团体以财物的，或者在经济往来中，违反国家规定，给予各种名义的回扣、手续费的，处三年以下有期徒刑或者拘役，并处罚金。</w:t>
      </w:r>
    </w:p>
    <w:p w:rsidR="0032080D" w:rsidRDefault="0032080D">
      <w:pPr>
        <w:spacing w:line="500" w:lineRule="atLeast"/>
        <w:ind w:firstLine="600"/>
        <w:divId w:val="386324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单位犯前款罪的，对单位判处罚金，并对其直接负责的主管人员和其他直接责任人员，依照前款的规定处罚。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2080D" w:rsidRDefault="0032080D" w:rsidP="0032080D">
      <w:pPr>
        <w:rPr>
          <w:rFonts w:hint="eastAsia"/>
        </w:rPr>
      </w:pPr>
      <w:r>
        <w:separator/>
      </w:r>
    </w:p>
  </w:endnote>
  <w:endnote w:type="continuationSeparator" w:id="0">
    <w:p w:rsidR="0032080D" w:rsidRDefault="0032080D" w:rsidP="0032080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2080D" w:rsidRDefault="0032080D" w:rsidP="0032080D">
      <w:pPr>
        <w:rPr>
          <w:rFonts w:hint="eastAsia"/>
        </w:rPr>
      </w:pPr>
      <w:r>
        <w:separator/>
      </w:r>
    </w:p>
  </w:footnote>
  <w:footnote w:type="continuationSeparator" w:id="0">
    <w:p w:rsidR="0032080D" w:rsidRDefault="0032080D" w:rsidP="0032080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80D"/>
    <w:rsid w:val="002A6721"/>
    <w:rsid w:val="00320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2080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2080D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2080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2080D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344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24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7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42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971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813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93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50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30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071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35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04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61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96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67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90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64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271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83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72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57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33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623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394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503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51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25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094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12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07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269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25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707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308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38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03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71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51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12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27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57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45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08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5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56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21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37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37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110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95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78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74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94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94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86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01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199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93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401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23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581</Words>
  <Characters>3316</Characters>
  <Application>Microsoft Office Word</Application>
  <DocSecurity>0</DocSecurity>
  <Lines>27</Lines>
  <Paragraphs>7</Paragraphs>
  <ScaleCrop>false</ScaleCrop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2025-04-30T10:08:00Z</dcterms:created>
  <dcterms:modified xsi:type="dcterms:W3CDTF">2025-04-30T10:08:00Z</dcterms:modified>
</cp:coreProperties>
</file>