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D2F" w:rsidRDefault="00256D2F">
      <w:pPr>
        <w:spacing w:line="500" w:lineRule="atLeast"/>
        <w:jc w:val="center"/>
        <w:divId w:val="1410039528"/>
        <w:rPr>
          <w:rFonts w:ascii="黑体" w:eastAsia="黑体" w:hAnsi="黑体"/>
          <w:sz w:val="36"/>
          <w:szCs w:val="36"/>
        </w:rPr>
      </w:pPr>
      <w:r>
        <w:rPr>
          <w:rFonts w:ascii="黑体" w:eastAsia="黑体" w:hAnsi="黑体" w:hint="eastAsia"/>
          <w:sz w:val="36"/>
          <w:szCs w:val="36"/>
        </w:rPr>
        <w:t>广东省佛冈县人民法院</w:t>
      </w:r>
    </w:p>
    <w:p w:rsidR="00256D2F" w:rsidRDefault="00256D2F">
      <w:pPr>
        <w:spacing w:line="500" w:lineRule="atLeast"/>
        <w:jc w:val="center"/>
        <w:divId w:val="10624130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6D2F" w:rsidRDefault="00256D2F">
      <w:pPr>
        <w:spacing w:line="500" w:lineRule="atLeast"/>
        <w:jc w:val="right"/>
        <w:divId w:val="17878492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90</w:t>
      </w:r>
      <w:r>
        <w:rPr>
          <w:rFonts w:hint="eastAsia"/>
          <w:sz w:val="30"/>
          <w:szCs w:val="30"/>
        </w:rPr>
        <w:t>号</w:t>
      </w:r>
    </w:p>
    <w:p w:rsidR="00256D2F" w:rsidRDefault="00256D2F">
      <w:pPr>
        <w:spacing w:line="500" w:lineRule="atLeast"/>
        <w:ind w:firstLine="600"/>
        <w:divId w:val="1506478725"/>
        <w:rPr>
          <w:rFonts w:hint="eastAsia"/>
          <w:sz w:val="30"/>
          <w:szCs w:val="30"/>
        </w:rPr>
      </w:pPr>
      <w:r>
        <w:rPr>
          <w:rFonts w:hint="eastAsia"/>
          <w:sz w:val="30"/>
          <w:szCs w:val="30"/>
        </w:rPr>
        <w:t>公诉机关佛冈县人民检察院。</w:t>
      </w:r>
    </w:p>
    <w:p w:rsidR="00256D2F" w:rsidRDefault="00256D2F">
      <w:pPr>
        <w:spacing w:line="500" w:lineRule="atLeast"/>
        <w:ind w:firstLine="600"/>
        <w:divId w:val="554587509"/>
        <w:rPr>
          <w:rFonts w:hint="eastAsia"/>
          <w:sz w:val="30"/>
          <w:szCs w:val="30"/>
        </w:rPr>
      </w:pPr>
      <w:r>
        <w:rPr>
          <w:rFonts w:hint="eastAsia"/>
          <w:sz w:val="30"/>
          <w:szCs w:val="30"/>
        </w:rPr>
        <w:t>被告人黄锦添，男，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日出生，汉族，群众，初中文化，现住广东省佛冈县（户籍地：广东省佛冈县）。因本案于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日经佛冈县人民检察院决定由佛冈县公安局对其执行取保候审。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日，本院决定对其继续取保候审。</w:t>
      </w:r>
    </w:p>
    <w:p w:rsidR="00256D2F" w:rsidRDefault="00256D2F">
      <w:pPr>
        <w:spacing w:line="500" w:lineRule="atLeast"/>
        <w:ind w:firstLine="600"/>
        <w:divId w:val="2051025793"/>
        <w:rPr>
          <w:rFonts w:hint="eastAsia"/>
          <w:sz w:val="30"/>
          <w:szCs w:val="30"/>
        </w:rPr>
      </w:pPr>
      <w:r>
        <w:rPr>
          <w:rFonts w:hint="eastAsia"/>
          <w:sz w:val="30"/>
          <w:szCs w:val="30"/>
        </w:rPr>
        <w:t>佛冈县人民检察院以佛检公刑诉［</w:t>
      </w:r>
      <w:r>
        <w:rPr>
          <w:rFonts w:hint="eastAsia"/>
          <w:sz w:val="30"/>
          <w:szCs w:val="30"/>
        </w:rPr>
        <w:t>2017</w:t>
      </w:r>
      <w:r>
        <w:rPr>
          <w:rFonts w:hint="eastAsia"/>
          <w:sz w:val="30"/>
          <w:szCs w:val="30"/>
        </w:rPr>
        <w:t>］</w:t>
      </w:r>
      <w:r>
        <w:rPr>
          <w:rFonts w:hint="eastAsia"/>
          <w:sz w:val="30"/>
          <w:szCs w:val="30"/>
        </w:rPr>
        <w:t>87</w:t>
      </w:r>
      <w:r>
        <w:rPr>
          <w:rFonts w:hint="eastAsia"/>
          <w:sz w:val="30"/>
          <w:szCs w:val="30"/>
        </w:rPr>
        <w:t>号起诉书指控被告人黄锦添犯行贿罪，于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日向本院提起公诉。本院依法适用简易程序，实行独任审判，于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日公开开庭审理了本案。佛冈县人民检察院指派检察员朱照福出庭支持公诉，被告人黄锦添到庭参加了诉讼。现已审理终结。</w:t>
      </w:r>
    </w:p>
    <w:p w:rsidR="00256D2F" w:rsidRDefault="00256D2F">
      <w:pPr>
        <w:spacing w:line="500" w:lineRule="atLeast"/>
        <w:ind w:firstLine="600"/>
        <w:divId w:val="18568012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年期间，被告人黄锦添作为私人承建商为承接清远市佛冈公路局发包的工程和促进工程结算、收取工程款，谋取不正当利益，先后多次给予清远市佛冈公路局原局长周某、原副局长张某好处费人民币现金合计</w:t>
      </w:r>
      <w:r>
        <w:rPr>
          <w:rFonts w:hint="eastAsia"/>
          <w:sz w:val="30"/>
          <w:szCs w:val="30"/>
        </w:rPr>
        <w:t>140000</w:t>
      </w:r>
      <w:r>
        <w:rPr>
          <w:rFonts w:hint="eastAsia"/>
          <w:sz w:val="30"/>
          <w:szCs w:val="30"/>
        </w:rPr>
        <w:t>元。具体情况如下：</w:t>
      </w:r>
    </w:p>
    <w:p w:rsidR="00256D2F" w:rsidRDefault="00256D2F">
      <w:pPr>
        <w:spacing w:line="500" w:lineRule="atLeast"/>
        <w:ind w:firstLine="600"/>
        <w:divId w:val="739522012"/>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年期间，被告人黄锦添分三次共送给清远市佛冈公路局原局长周梓才好处费人民币现金</w:t>
      </w:r>
      <w:r>
        <w:rPr>
          <w:rFonts w:hint="eastAsia"/>
          <w:sz w:val="30"/>
          <w:szCs w:val="30"/>
        </w:rPr>
        <w:t>90000</w:t>
      </w:r>
      <w:r>
        <w:rPr>
          <w:rFonts w:hint="eastAsia"/>
          <w:sz w:val="30"/>
          <w:szCs w:val="30"/>
        </w:rPr>
        <w:t>元，情况如下：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年中秋节前后的一天，被告人黄锦添送给周某好处费人民币现金</w:t>
      </w:r>
      <w:r>
        <w:rPr>
          <w:rFonts w:hint="eastAsia"/>
          <w:sz w:val="30"/>
          <w:szCs w:val="30"/>
        </w:rPr>
        <w:t>20000</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年十一假期的一天，被告人黄锦添送给周某好处费人民币现金</w:t>
      </w:r>
      <w:r>
        <w:rPr>
          <w:rFonts w:hint="eastAsia"/>
          <w:sz w:val="30"/>
          <w:szCs w:val="30"/>
        </w:rPr>
        <w:t>50000</w:t>
      </w:r>
      <w:r>
        <w:rPr>
          <w:rFonts w:hint="eastAsia"/>
          <w:sz w:val="30"/>
          <w:szCs w:val="30"/>
        </w:rPr>
        <w:t>元；</w:t>
      </w: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年春节前的一天，被告人黄锦添送给周某好处费人民币现金</w:t>
      </w:r>
      <w:r>
        <w:rPr>
          <w:rFonts w:hint="eastAsia"/>
          <w:sz w:val="30"/>
          <w:szCs w:val="30"/>
        </w:rPr>
        <w:t>20000</w:t>
      </w:r>
      <w:r>
        <w:rPr>
          <w:rFonts w:hint="eastAsia"/>
          <w:sz w:val="30"/>
          <w:szCs w:val="30"/>
        </w:rPr>
        <w:t>元。</w:t>
      </w:r>
    </w:p>
    <w:p w:rsidR="00256D2F" w:rsidRDefault="00256D2F">
      <w:pPr>
        <w:spacing w:line="500" w:lineRule="atLeast"/>
        <w:ind w:firstLine="600"/>
        <w:divId w:val="1053848584"/>
        <w:rPr>
          <w:rFonts w:hint="eastAsia"/>
          <w:sz w:val="30"/>
          <w:szCs w:val="30"/>
        </w:rPr>
      </w:pPr>
      <w:r>
        <w:rPr>
          <w:rFonts w:hint="eastAsia"/>
          <w:sz w:val="30"/>
          <w:szCs w:val="30"/>
        </w:rPr>
        <w:lastRenderedPageBreak/>
        <w:t>（二）</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年期间，被告人黄锦添先后二次共送给清远市佛冈公路局原副局长张某好处费人民币现金</w:t>
      </w:r>
      <w:r>
        <w:rPr>
          <w:rFonts w:hint="eastAsia"/>
          <w:sz w:val="30"/>
          <w:szCs w:val="30"/>
        </w:rPr>
        <w:t>50000</w:t>
      </w:r>
      <w:r>
        <w:rPr>
          <w:rFonts w:hint="eastAsia"/>
          <w:sz w:val="30"/>
          <w:szCs w:val="30"/>
        </w:rPr>
        <w:t>元，情况如下：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年的一天中午，被告人黄锦添送给张某好处费人民币现金</w:t>
      </w:r>
      <w:r>
        <w:rPr>
          <w:rFonts w:hint="eastAsia"/>
          <w:sz w:val="30"/>
          <w:szCs w:val="30"/>
        </w:rPr>
        <w:t>20000</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年春节前的一天，被告人黄锦添送给张某好处费人民币现金</w:t>
      </w:r>
      <w:r>
        <w:rPr>
          <w:rFonts w:hint="eastAsia"/>
          <w:sz w:val="30"/>
          <w:szCs w:val="30"/>
        </w:rPr>
        <w:t>30000</w:t>
      </w:r>
      <w:r>
        <w:rPr>
          <w:rFonts w:hint="eastAsia"/>
          <w:sz w:val="30"/>
          <w:szCs w:val="30"/>
        </w:rPr>
        <w:t>元。</w:t>
      </w:r>
    </w:p>
    <w:p w:rsidR="00256D2F" w:rsidRDefault="00256D2F">
      <w:pPr>
        <w:spacing w:line="500" w:lineRule="atLeast"/>
        <w:ind w:firstLine="600"/>
        <w:divId w:val="122232967"/>
        <w:rPr>
          <w:rFonts w:hint="eastAsia"/>
          <w:sz w:val="30"/>
          <w:szCs w:val="30"/>
        </w:rPr>
      </w:pPr>
      <w:r>
        <w:rPr>
          <w:rFonts w:hint="eastAsia"/>
          <w:sz w:val="30"/>
          <w:szCs w:val="30"/>
        </w:rPr>
        <w:t>上述事实，被告人黄锦添在开庭审理过程中亦无异议，且有公诉机关提交并经庭审举证、质证的下列证据予以证实：</w:t>
      </w:r>
      <w:r>
        <w:rPr>
          <w:rFonts w:hint="eastAsia"/>
          <w:sz w:val="30"/>
          <w:szCs w:val="30"/>
        </w:rPr>
        <w:t>1.</w:t>
      </w:r>
      <w:r>
        <w:rPr>
          <w:rFonts w:hint="eastAsia"/>
          <w:sz w:val="30"/>
          <w:szCs w:val="30"/>
        </w:rPr>
        <w:t>被告人黄锦添的户籍证明、佛冈县人民法院（</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刑初第</w:t>
      </w:r>
      <w:r>
        <w:rPr>
          <w:rFonts w:hint="eastAsia"/>
          <w:sz w:val="30"/>
          <w:szCs w:val="30"/>
        </w:rPr>
        <w:t>193</w:t>
      </w:r>
      <w:r>
        <w:rPr>
          <w:rFonts w:hint="eastAsia"/>
          <w:sz w:val="30"/>
          <w:szCs w:val="30"/>
        </w:rPr>
        <w:t>号、</w:t>
      </w:r>
      <w:r>
        <w:rPr>
          <w:rFonts w:hint="eastAsia"/>
          <w:sz w:val="30"/>
          <w:szCs w:val="30"/>
        </w:rPr>
        <w:t>194</w:t>
      </w:r>
      <w:r>
        <w:rPr>
          <w:rFonts w:hint="eastAsia"/>
          <w:sz w:val="30"/>
          <w:szCs w:val="30"/>
        </w:rPr>
        <w:t>号刑事判决书、工程合同等书证；</w:t>
      </w:r>
      <w:r>
        <w:rPr>
          <w:rFonts w:hint="eastAsia"/>
          <w:sz w:val="30"/>
          <w:szCs w:val="30"/>
        </w:rPr>
        <w:t>2.</w:t>
      </w:r>
      <w:r>
        <w:rPr>
          <w:rFonts w:hint="eastAsia"/>
          <w:sz w:val="30"/>
          <w:szCs w:val="30"/>
        </w:rPr>
        <w:t>证人周某、张某、李某、龙某、冯某等人的证言；</w:t>
      </w:r>
      <w:r>
        <w:rPr>
          <w:rFonts w:hint="eastAsia"/>
          <w:sz w:val="30"/>
          <w:szCs w:val="30"/>
        </w:rPr>
        <w:t>3.</w:t>
      </w:r>
      <w:r>
        <w:rPr>
          <w:rFonts w:hint="eastAsia"/>
          <w:sz w:val="30"/>
          <w:szCs w:val="30"/>
        </w:rPr>
        <w:t>被告人黄锦添的供述。</w:t>
      </w:r>
    </w:p>
    <w:p w:rsidR="00256D2F" w:rsidRDefault="00256D2F">
      <w:pPr>
        <w:spacing w:line="500" w:lineRule="atLeast"/>
        <w:ind w:firstLine="600"/>
        <w:divId w:val="1968851948"/>
        <w:rPr>
          <w:rFonts w:hint="eastAsia"/>
          <w:sz w:val="30"/>
          <w:szCs w:val="30"/>
        </w:rPr>
      </w:pPr>
      <w:r>
        <w:rPr>
          <w:rFonts w:hint="eastAsia"/>
          <w:sz w:val="30"/>
          <w:szCs w:val="30"/>
        </w:rPr>
        <w:t>本院认为，被告人黄锦添无视国家法律，为谋取不正当利益，违反国家规定，给予国家工作人员财物共计人民币现金</w:t>
      </w:r>
      <w:r>
        <w:rPr>
          <w:rFonts w:hint="eastAsia"/>
          <w:sz w:val="30"/>
          <w:szCs w:val="30"/>
        </w:rPr>
        <w:t>140000</w:t>
      </w:r>
      <w:r>
        <w:rPr>
          <w:rFonts w:hint="eastAsia"/>
          <w:sz w:val="30"/>
          <w:szCs w:val="30"/>
        </w:rPr>
        <w:t>元，其行为已触犯《中华人民共和国刑法》第三百八十九条之规定，犯罪事实清楚，证据确实充分，应当以行贿罪追究其刑事责任。因被告人黄锦添在被追诉前主动交待行贿行为，认罪态度较好，有悔罪表现，根据《中华人民共和国刑法》第三百九十条第二款之规定，可以从轻或减轻处罚。结合被告人犯罪的事实、性质、情节及对社会的危害程度，依照《中华人民共和国刑法》第三百八十九条第一款、第三百九十条、第七十二条第一款、第七十三条第二款、第三款、第六十一条以及《最高人民法院、最高人民检察院关于办理行贿刑事案件具体应用法律若干问题的解释》第七条第一款的规定，判决如下：</w:t>
      </w:r>
    </w:p>
    <w:p w:rsidR="00256D2F" w:rsidRDefault="00256D2F">
      <w:pPr>
        <w:spacing w:line="500" w:lineRule="atLeast"/>
        <w:ind w:firstLine="600"/>
        <w:divId w:val="1016004733"/>
        <w:rPr>
          <w:rFonts w:hint="eastAsia"/>
          <w:sz w:val="30"/>
          <w:szCs w:val="30"/>
        </w:rPr>
      </w:pPr>
      <w:r>
        <w:rPr>
          <w:rFonts w:hint="eastAsia"/>
          <w:sz w:val="30"/>
          <w:szCs w:val="30"/>
        </w:rPr>
        <w:t>被告人黄锦添犯行贿罪，判处有期徒刑一年，缓刑二年，并处罚金人民币十万元（已缴交）。</w:t>
      </w:r>
    </w:p>
    <w:p w:rsidR="00256D2F" w:rsidRDefault="00256D2F">
      <w:pPr>
        <w:spacing w:line="500" w:lineRule="atLeast"/>
        <w:ind w:firstLine="600"/>
        <w:divId w:val="1444110816"/>
        <w:rPr>
          <w:rFonts w:hint="eastAsia"/>
          <w:sz w:val="30"/>
          <w:szCs w:val="30"/>
        </w:rPr>
      </w:pPr>
      <w:r>
        <w:rPr>
          <w:rFonts w:hint="eastAsia"/>
          <w:sz w:val="30"/>
          <w:szCs w:val="30"/>
        </w:rPr>
        <w:t>（缓刑考验期，从判决确定之日起计算）</w:t>
      </w:r>
    </w:p>
    <w:p w:rsidR="00256D2F" w:rsidRDefault="00256D2F">
      <w:pPr>
        <w:spacing w:line="500" w:lineRule="atLeast"/>
        <w:ind w:firstLine="600"/>
        <w:divId w:val="214218311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256D2F" w:rsidRDefault="00256D2F">
      <w:pPr>
        <w:spacing w:line="500" w:lineRule="atLeast"/>
        <w:jc w:val="right"/>
        <w:divId w:val="1401515621"/>
        <w:rPr>
          <w:rFonts w:hint="eastAsia"/>
          <w:sz w:val="30"/>
          <w:szCs w:val="30"/>
        </w:rPr>
      </w:pPr>
      <w:r>
        <w:rPr>
          <w:rFonts w:hint="eastAsia"/>
          <w:sz w:val="30"/>
          <w:szCs w:val="30"/>
        </w:rPr>
        <w:t>审判员　　范健民</w:t>
      </w:r>
    </w:p>
    <w:p w:rsidR="00256D2F" w:rsidRDefault="00256D2F">
      <w:pPr>
        <w:spacing w:line="500" w:lineRule="atLeast"/>
        <w:jc w:val="right"/>
        <w:divId w:val="799609303"/>
        <w:rPr>
          <w:rFonts w:hint="eastAsia"/>
          <w:sz w:val="30"/>
          <w:szCs w:val="30"/>
        </w:rPr>
      </w:pPr>
      <w:r>
        <w:rPr>
          <w:rFonts w:hint="eastAsia"/>
          <w:sz w:val="30"/>
          <w:szCs w:val="30"/>
        </w:rPr>
        <w:t>二〇一七年八月二日</w:t>
      </w:r>
    </w:p>
    <w:p w:rsidR="00256D2F" w:rsidRDefault="00256D2F">
      <w:pPr>
        <w:spacing w:line="500" w:lineRule="atLeast"/>
        <w:jc w:val="right"/>
        <w:divId w:val="2015304286"/>
        <w:rPr>
          <w:rFonts w:hint="eastAsia"/>
          <w:sz w:val="30"/>
          <w:szCs w:val="30"/>
        </w:rPr>
      </w:pPr>
      <w:r>
        <w:rPr>
          <w:rFonts w:hint="eastAsia"/>
          <w:sz w:val="30"/>
          <w:szCs w:val="30"/>
        </w:rPr>
        <w:t>书记员　　陈钻媚</w:t>
      </w:r>
    </w:p>
    <w:p w:rsidR="00256D2F" w:rsidRDefault="00256D2F">
      <w:pPr>
        <w:spacing w:line="500" w:lineRule="atLeast"/>
        <w:ind w:firstLine="600"/>
        <w:divId w:val="196936515"/>
        <w:rPr>
          <w:rFonts w:hint="eastAsia"/>
          <w:sz w:val="30"/>
          <w:szCs w:val="30"/>
        </w:rPr>
      </w:pPr>
      <w:r>
        <w:rPr>
          <w:rFonts w:hint="eastAsia"/>
          <w:sz w:val="30"/>
          <w:szCs w:val="30"/>
        </w:rPr>
        <w:t>附引用法律条文：</w:t>
      </w:r>
    </w:p>
    <w:p w:rsidR="00256D2F" w:rsidRDefault="00256D2F">
      <w:pPr>
        <w:spacing w:line="500" w:lineRule="atLeast"/>
        <w:ind w:firstLine="600"/>
        <w:divId w:val="965625204"/>
        <w:rPr>
          <w:rFonts w:hint="eastAsia"/>
          <w:sz w:val="30"/>
          <w:szCs w:val="30"/>
        </w:rPr>
      </w:pPr>
      <w:r>
        <w:rPr>
          <w:rFonts w:hint="eastAsia"/>
          <w:sz w:val="30"/>
          <w:szCs w:val="30"/>
        </w:rPr>
        <w:t>《中华人民共和国刑法》</w:t>
      </w:r>
    </w:p>
    <w:p w:rsidR="00256D2F" w:rsidRDefault="00256D2F">
      <w:pPr>
        <w:spacing w:line="500" w:lineRule="atLeast"/>
        <w:ind w:firstLine="600"/>
        <w:divId w:val="478880892"/>
        <w:rPr>
          <w:rFonts w:hint="eastAsia"/>
          <w:sz w:val="30"/>
          <w:szCs w:val="30"/>
        </w:rPr>
      </w:pPr>
      <w:r>
        <w:rPr>
          <w:rFonts w:hint="eastAsia"/>
          <w:sz w:val="30"/>
          <w:szCs w:val="30"/>
        </w:rPr>
        <w:t>经济第三百八十九条为谋取不正当利益，给予国家工作人员以财物的，是行贿罪。</w:t>
      </w:r>
    </w:p>
    <w:p w:rsidR="00256D2F" w:rsidRDefault="00256D2F">
      <w:pPr>
        <w:spacing w:line="500" w:lineRule="atLeast"/>
        <w:ind w:firstLine="600"/>
        <w:divId w:val="1161116038"/>
        <w:rPr>
          <w:rFonts w:hint="eastAsia"/>
          <w:sz w:val="30"/>
          <w:szCs w:val="30"/>
        </w:rPr>
      </w:pPr>
      <w:r>
        <w:rPr>
          <w:rFonts w:hint="eastAsia"/>
          <w:sz w:val="30"/>
          <w:szCs w:val="30"/>
        </w:rPr>
        <w:t>经济在往来中，违反国家规定，给予国家工作人员以财物，数额较大的，或者违反国家规定，给予国家工作人员以各种名义的回扣、手续费的，以行贿论处。</w:t>
      </w:r>
    </w:p>
    <w:p w:rsidR="00256D2F" w:rsidRDefault="00256D2F">
      <w:pPr>
        <w:spacing w:line="500" w:lineRule="atLeast"/>
        <w:ind w:firstLine="600"/>
        <w:divId w:val="1712875173"/>
        <w:rPr>
          <w:rFonts w:hint="eastAsia"/>
          <w:sz w:val="30"/>
          <w:szCs w:val="30"/>
        </w:rPr>
      </w:pPr>
      <w:r>
        <w:rPr>
          <w:rFonts w:hint="eastAsia"/>
          <w:sz w:val="30"/>
          <w:szCs w:val="30"/>
        </w:rPr>
        <w:t>经济因被勒索给予国家工作人员以财物，没有获得不正当利益的，不是行贿。</w:t>
      </w:r>
    </w:p>
    <w:p w:rsidR="00256D2F" w:rsidRDefault="00256D2F">
      <w:pPr>
        <w:spacing w:line="500" w:lineRule="atLeast"/>
        <w:ind w:firstLine="600"/>
        <w:divId w:val="179359721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行贿人在被追诉前主动交待行贿行为的，可以从轻或者减轻处罚。其中，犯罪较轻的，对侦破重大案件起关键作用的，或者有重大立功表现的，可以减轻或者免除处罚。</w:t>
      </w:r>
    </w:p>
    <w:p w:rsidR="00256D2F" w:rsidRDefault="00256D2F">
      <w:pPr>
        <w:spacing w:line="500" w:lineRule="atLeast"/>
        <w:ind w:firstLine="600"/>
        <w:divId w:val="918755436"/>
        <w:rPr>
          <w:rFonts w:hint="eastAsia"/>
          <w:sz w:val="30"/>
          <w:szCs w:val="30"/>
        </w:rPr>
      </w:pPr>
      <w:r>
        <w:rPr>
          <w:rFonts w:hint="eastAsia"/>
          <w:sz w:val="30"/>
          <w:szCs w:val="30"/>
        </w:rPr>
        <w:t>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单位犯前款罪的，对单位判处罚金，并对其直接负责的主管人员和其他直接责任人员，处三年以下有期徒刑或者拘役，并处罚金。</w:t>
      </w:r>
    </w:p>
    <w:p w:rsidR="00256D2F" w:rsidRDefault="00256D2F">
      <w:pPr>
        <w:spacing w:line="500" w:lineRule="atLeast"/>
        <w:ind w:firstLine="600"/>
        <w:divId w:val="20538436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56D2F" w:rsidRDefault="00256D2F">
      <w:pPr>
        <w:spacing w:line="500" w:lineRule="atLeast"/>
        <w:ind w:firstLine="600"/>
        <w:divId w:val="1556626776"/>
        <w:rPr>
          <w:rFonts w:hint="eastAsia"/>
          <w:sz w:val="30"/>
          <w:szCs w:val="30"/>
        </w:rPr>
      </w:pPr>
      <w:r>
        <w:rPr>
          <w:rFonts w:hint="eastAsia"/>
          <w:sz w:val="30"/>
          <w:szCs w:val="30"/>
        </w:rPr>
        <w:t>（一）犯罪情节较轻；</w:t>
      </w:r>
    </w:p>
    <w:p w:rsidR="00256D2F" w:rsidRDefault="00256D2F">
      <w:pPr>
        <w:spacing w:line="500" w:lineRule="atLeast"/>
        <w:ind w:firstLine="600"/>
        <w:divId w:val="1648165321"/>
        <w:rPr>
          <w:rFonts w:hint="eastAsia"/>
          <w:sz w:val="30"/>
          <w:szCs w:val="30"/>
        </w:rPr>
      </w:pPr>
      <w:r>
        <w:rPr>
          <w:rFonts w:hint="eastAsia"/>
          <w:sz w:val="30"/>
          <w:szCs w:val="30"/>
        </w:rPr>
        <w:t>（二）有悔罪表现；</w:t>
      </w:r>
    </w:p>
    <w:p w:rsidR="00256D2F" w:rsidRDefault="00256D2F">
      <w:pPr>
        <w:spacing w:line="500" w:lineRule="atLeast"/>
        <w:ind w:firstLine="600"/>
        <w:divId w:val="237792877"/>
        <w:rPr>
          <w:rFonts w:hint="eastAsia"/>
          <w:sz w:val="30"/>
          <w:szCs w:val="30"/>
        </w:rPr>
      </w:pPr>
      <w:r>
        <w:rPr>
          <w:rFonts w:hint="eastAsia"/>
          <w:sz w:val="30"/>
          <w:szCs w:val="30"/>
        </w:rPr>
        <w:t>（三）没有再犯罪的危险；</w:t>
      </w:r>
    </w:p>
    <w:p w:rsidR="00256D2F" w:rsidRDefault="00256D2F">
      <w:pPr>
        <w:spacing w:line="500" w:lineRule="atLeast"/>
        <w:ind w:firstLine="600"/>
        <w:divId w:val="55981148"/>
        <w:rPr>
          <w:rFonts w:hint="eastAsia"/>
          <w:sz w:val="30"/>
          <w:szCs w:val="30"/>
        </w:rPr>
      </w:pPr>
      <w:r>
        <w:rPr>
          <w:rFonts w:hint="eastAsia"/>
          <w:sz w:val="30"/>
          <w:szCs w:val="30"/>
        </w:rPr>
        <w:t>（四）宣告缓刑对所居住社区没有重大不良影响。</w:t>
      </w:r>
    </w:p>
    <w:p w:rsidR="00256D2F" w:rsidRDefault="00256D2F">
      <w:pPr>
        <w:spacing w:line="500" w:lineRule="atLeast"/>
        <w:ind w:firstLine="600"/>
        <w:divId w:val="1138962234"/>
        <w:rPr>
          <w:rFonts w:hint="eastAsia"/>
          <w:sz w:val="30"/>
          <w:szCs w:val="30"/>
        </w:rPr>
      </w:pPr>
      <w:r>
        <w:rPr>
          <w:rFonts w:hint="eastAsia"/>
          <w:sz w:val="30"/>
          <w:szCs w:val="30"/>
        </w:rPr>
        <w:t>第七十三条拘役的缓刑考验期限为原判刑期以上一年以下，但是不能少于二个月。</w:t>
      </w:r>
    </w:p>
    <w:p w:rsidR="00256D2F" w:rsidRDefault="00256D2F">
      <w:pPr>
        <w:spacing w:line="500" w:lineRule="atLeast"/>
        <w:ind w:firstLine="600"/>
        <w:divId w:val="1277248654"/>
        <w:rPr>
          <w:rFonts w:hint="eastAsia"/>
          <w:sz w:val="30"/>
          <w:szCs w:val="30"/>
        </w:rPr>
      </w:pPr>
      <w:r>
        <w:rPr>
          <w:rFonts w:hint="eastAsia"/>
          <w:sz w:val="30"/>
          <w:szCs w:val="30"/>
        </w:rPr>
        <w:t>有期徒刑的缓刑考验期限为原判刑期以上五年以下，但是不能少于一年。</w:t>
      </w:r>
    </w:p>
    <w:p w:rsidR="00256D2F" w:rsidRDefault="00256D2F">
      <w:pPr>
        <w:spacing w:line="500" w:lineRule="atLeast"/>
        <w:ind w:firstLine="600"/>
        <w:divId w:val="404957722"/>
        <w:rPr>
          <w:rFonts w:hint="eastAsia"/>
          <w:sz w:val="30"/>
          <w:szCs w:val="30"/>
        </w:rPr>
      </w:pPr>
      <w:r>
        <w:rPr>
          <w:rFonts w:hint="eastAsia"/>
          <w:sz w:val="30"/>
          <w:szCs w:val="30"/>
        </w:rPr>
        <w:t>缓刑考验期限，从判决确定之日起计算。</w:t>
      </w:r>
    </w:p>
    <w:p w:rsidR="00256D2F" w:rsidRDefault="00256D2F">
      <w:pPr>
        <w:spacing w:line="500" w:lineRule="atLeast"/>
        <w:ind w:firstLine="600"/>
        <w:divId w:val="704252579"/>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6D2F" w:rsidRDefault="00256D2F" w:rsidP="00256D2F">
      <w:pPr>
        <w:rPr>
          <w:rFonts w:hint="eastAsia"/>
        </w:rPr>
      </w:pPr>
      <w:r>
        <w:separator/>
      </w:r>
    </w:p>
  </w:endnote>
  <w:endnote w:type="continuationSeparator" w:id="0">
    <w:p w:rsidR="00256D2F" w:rsidRDefault="00256D2F" w:rsidP="00256D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6D2F" w:rsidRDefault="00256D2F" w:rsidP="00256D2F">
      <w:pPr>
        <w:rPr>
          <w:rFonts w:hint="eastAsia"/>
        </w:rPr>
      </w:pPr>
      <w:r>
        <w:separator/>
      </w:r>
    </w:p>
  </w:footnote>
  <w:footnote w:type="continuationSeparator" w:id="0">
    <w:p w:rsidR="00256D2F" w:rsidRDefault="00256D2F" w:rsidP="00256D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6D2F"/>
    <w:rsid w:val="00256D2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6D2F"/>
    <w:pPr>
      <w:tabs>
        <w:tab w:val="center" w:pos="4153"/>
        <w:tab w:val="right" w:pos="8306"/>
      </w:tabs>
      <w:snapToGrid w:val="0"/>
      <w:jc w:val="center"/>
    </w:pPr>
    <w:rPr>
      <w:sz w:val="18"/>
      <w:szCs w:val="18"/>
    </w:rPr>
  </w:style>
  <w:style w:type="character" w:customStyle="1" w:styleId="a4">
    <w:name w:val="页眉 字符"/>
    <w:basedOn w:val="a0"/>
    <w:link w:val="a3"/>
    <w:uiPriority w:val="99"/>
    <w:rsid w:val="00256D2F"/>
    <w:rPr>
      <w:rFonts w:ascii="宋体" w:eastAsia="宋体" w:hAnsi="宋体" w:cs="宋体"/>
      <w:sz w:val="18"/>
      <w:szCs w:val="18"/>
    </w:rPr>
  </w:style>
  <w:style w:type="paragraph" w:styleId="a5">
    <w:name w:val="footer"/>
    <w:basedOn w:val="a"/>
    <w:link w:val="a6"/>
    <w:uiPriority w:val="99"/>
    <w:unhideWhenUsed/>
    <w:rsid w:val="00256D2F"/>
    <w:pPr>
      <w:tabs>
        <w:tab w:val="center" w:pos="4153"/>
        <w:tab w:val="right" w:pos="8306"/>
      </w:tabs>
      <w:snapToGrid w:val="0"/>
    </w:pPr>
    <w:rPr>
      <w:sz w:val="18"/>
      <w:szCs w:val="18"/>
    </w:rPr>
  </w:style>
  <w:style w:type="character" w:customStyle="1" w:styleId="a6">
    <w:name w:val="页脚 字符"/>
    <w:basedOn w:val="a0"/>
    <w:link w:val="a5"/>
    <w:uiPriority w:val="99"/>
    <w:rsid w:val="00256D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1148">
      <w:marLeft w:val="0"/>
      <w:marRight w:val="0"/>
      <w:marTop w:val="10"/>
      <w:marBottom w:val="10"/>
      <w:divBdr>
        <w:top w:val="none" w:sz="0" w:space="0" w:color="auto"/>
        <w:left w:val="none" w:sz="0" w:space="0" w:color="auto"/>
        <w:bottom w:val="none" w:sz="0" w:space="0" w:color="auto"/>
        <w:right w:val="none" w:sz="0" w:space="0" w:color="auto"/>
      </w:divBdr>
    </w:div>
    <w:div w:id="122232967">
      <w:marLeft w:val="0"/>
      <w:marRight w:val="0"/>
      <w:marTop w:val="10"/>
      <w:marBottom w:val="10"/>
      <w:divBdr>
        <w:top w:val="none" w:sz="0" w:space="0" w:color="auto"/>
        <w:left w:val="none" w:sz="0" w:space="0" w:color="auto"/>
        <w:bottom w:val="none" w:sz="0" w:space="0" w:color="auto"/>
        <w:right w:val="none" w:sz="0" w:space="0" w:color="auto"/>
      </w:divBdr>
    </w:div>
    <w:div w:id="185680121">
      <w:marLeft w:val="0"/>
      <w:marRight w:val="0"/>
      <w:marTop w:val="10"/>
      <w:marBottom w:val="10"/>
      <w:divBdr>
        <w:top w:val="none" w:sz="0" w:space="0" w:color="auto"/>
        <w:left w:val="none" w:sz="0" w:space="0" w:color="auto"/>
        <w:bottom w:val="none" w:sz="0" w:space="0" w:color="auto"/>
        <w:right w:val="none" w:sz="0" w:space="0" w:color="auto"/>
      </w:divBdr>
    </w:div>
    <w:div w:id="196936515">
      <w:marLeft w:val="0"/>
      <w:marRight w:val="0"/>
      <w:marTop w:val="10"/>
      <w:marBottom w:val="10"/>
      <w:divBdr>
        <w:top w:val="none" w:sz="0" w:space="0" w:color="auto"/>
        <w:left w:val="none" w:sz="0" w:space="0" w:color="auto"/>
        <w:bottom w:val="none" w:sz="0" w:space="0" w:color="auto"/>
        <w:right w:val="none" w:sz="0" w:space="0" w:color="auto"/>
      </w:divBdr>
    </w:div>
    <w:div w:id="237792877">
      <w:marLeft w:val="0"/>
      <w:marRight w:val="0"/>
      <w:marTop w:val="10"/>
      <w:marBottom w:val="10"/>
      <w:divBdr>
        <w:top w:val="none" w:sz="0" w:space="0" w:color="auto"/>
        <w:left w:val="none" w:sz="0" w:space="0" w:color="auto"/>
        <w:bottom w:val="none" w:sz="0" w:space="0" w:color="auto"/>
        <w:right w:val="none" w:sz="0" w:space="0" w:color="auto"/>
      </w:divBdr>
    </w:div>
    <w:div w:id="404957722">
      <w:marLeft w:val="0"/>
      <w:marRight w:val="0"/>
      <w:marTop w:val="10"/>
      <w:marBottom w:val="10"/>
      <w:divBdr>
        <w:top w:val="none" w:sz="0" w:space="0" w:color="auto"/>
        <w:left w:val="none" w:sz="0" w:space="0" w:color="auto"/>
        <w:bottom w:val="none" w:sz="0" w:space="0" w:color="auto"/>
        <w:right w:val="none" w:sz="0" w:space="0" w:color="auto"/>
      </w:divBdr>
    </w:div>
    <w:div w:id="478880892">
      <w:marLeft w:val="0"/>
      <w:marRight w:val="0"/>
      <w:marTop w:val="10"/>
      <w:marBottom w:val="10"/>
      <w:divBdr>
        <w:top w:val="none" w:sz="0" w:space="0" w:color="auto"/>
        <w:left w:val="none" w:sz="0" w:space="0" w:color="auto"/>
        <w:bottom w:val="none" w:sz="0" w:space="0" w:color="auto"/>
        <w:right w:val="none" w:sz="0" w:space="0" w:color="auto"/>
      </w:divBdr>
    </w:div>
    <w:div w:id="554587509">
      <w:marLeft w:val="0"/>
      <w:marRight w:val="0"/>
      <w:marTop w:val="10"/>
      <w:marBottom w:val="10"/>
      <w:divBdr>
        <w:top w:val="none" w:sz="0" w:space="0" w:color="auto"/>
        <w:left w:val="none" w:sz="0" w:space="0" w:color="auto"/>
        <w:bottom w:val="none" w:sz="0" w:space="0" w:color="auto"/>
        <w:right w:val="none" w:sz="0" w:space="0" w:color="auto"/>
      </w:divBdr>
    </w:div>
    <w:div w:id="704252579">
      <w:marLeft w:val="0"/>
      <w:marRight w:val="0"/>
      <w:marTop w:val="10"/>
      <w:marBottom w:val="10"/>
      <w:divBdr>
        <w:top w:val="none" w:sz="0" w:space="0" w:color="auto"/>
        <w:left w:val="none" w:sz="0" w:space="0" w:color="auto"/>
        <w:bottom w:val="none" w:sz="0" w:space="0" w:color="auto"/>
        <w:right w:val="none" w:sz="0" w:space="0" w:color="auto"/>
      </w:divBdr>
    </w:div>
    <w:div w:id="739522012">
      <w:marLeft w:val="0"/>
      <w:marRight w:val="0"/>
      <w:marTop w:val="10"/>
      <w:marBottom w:val="10"/>
      <w:divBdr>
        <w:top w:val="none" w:sz="0" w:space="0" w:color="auto"/>
        <w:left w:val="none" w:sz="0" w:space="0" w:color="auto"/>
        <w:bottom w:val="none" w:sz="0" w:space="0" w:color="auto"/>
        <w:right w:val="none" w:sz="0" w:space="0" w:color="auto"/>
      </w:divBdr>
    </w:div>
    <w:div w:id="799609303">
      <w:marLeft w:val="0"/>
      <w:marRight w:val="720"/>
      <w:marTop w:val="10"/>
      <w:marBottom w:val="10"/>
      <w:divBdr>
        <w:top w:val="none" w:sz="0" w:space="0" w:color="auto"/>
        <w:left w:val="none" w:sz="0" w:space="0" w:color="auto"/>
        <w:bottom w:val="none" w:sz="0" w:space="0" w:color="auto"/>
        <w:right w:val="none" w:sz="0" w:space="0" w:color="auto"/>
      </w:divBdr>
    </w:div>
    <w:div w:id="918755436">
      <w:marLeft w:val="0"/>
      <w:marRight w:val="0"/>
      <w:marTop w:val="10"/>
      <w:marBottom w:val="10"/>
      <w:divBdr>
        <w:top w:val="none" w:sz="0" w:space="0" w:color="auto"/>
        <w:left w:val="none" w:sz="0" w:space="0" w:color="auto"/>
        <w:bottom w:val="none" w:sz="0" w:space="0" w:color="auto"/>
        <w:right w:val="none" w:sz="0" w:space="0" w:color="auto"/>
      </w:divBdr>
    </w:div>
    <w:div w:id="965625204">
      <w:marLeft w:val="0"/>
      <w:marRight w:val="0"/>
      <w:marTop w:val="10"/>
      <w:marBottom w:val="10"/>
      <w:divBdr>
        <w:top w:val="none" w:sz="0" w:space="0" w:color="auto"/>
        <w:left w:val="none" w:sz="0" w:space="0" w:color="auto"/>
        <w:bottom w:val="none" w:sz="0" w:space="0" w:color="auto"/>
        <w:right w:val="none" w:sz="0" w:space="0" w:color="auto"/>
      </w:divBdr>
    </w:div>
    <w:div w:id="1016004733">
      <w:marLeft w:val="0"/>
      <w:marRight w:val="0"/>
      <w:marTop w:val="10"/>
      <w:marBottom w:val="10"/>
      <w:divBdr>
        <w:top w:val="none" w:sz="0" w:space="0" w:color="auto"/>
        <w:left w:val="none" w:sz="0" w:space="0" w:color="auto"/>
        <w:bottom w:val="none" w:sz="0" w:space="0" w:color="auto"/>
        <w:right w:val="none" w:sz="0" w:space="0" w:color="auto"/>
      </w:divBdr>
    </w:div>
    <w:div w:id="1053848584">
      <w:marLeft w:val="0"/>
      <w:marRight w:val="0"/>
      <w:marTop w:val="10"/>
      <w:marBottom w:val="10"/>
      <w:divBdr>
        <w:top w:val="none" w:sz="0" w:space="0" w:color="auto"/>
        <w:left w:val="none" w:sz="0" w:space="0" w:color="auto"/>
        <w:bottom w:val="none" w:sz="0" w:space="0" w:color="auto"/>
        <w:right w:val="none" w:sz="0" w:space="0" w:color="auto"/>
      </w:divBdr>
    </w:div>
    <w:div w:id="1062413050">
      <w:marLeft w:val="0"/>
      <w:marRight w:val="0"/>
      <w:marTop w:val="10"/>
      <w:marBottom w:val="10"/>
      <w:divBdr>
        <w:top w:val="none" w:sz="0" w:space="0" w:color="auto"/>
        <w:left w:val="none" w:sz="0" w:space="0" w:color="auto"/>
        <w:bottom w:val="none" w:sz="0" w:space="0" w:color="auto"/>
        <w:right w:val="none" w:sz="0" w:space="0" w:color="auto"/>
      </w:divBdr>
    </w:div>
    <w:div w:id="1138962234">
      <w:marLeft w:val="0"/>
      <w:marRight w:val="0"/>
      <w:marTop w:val="10"/>
      <w:marBottom w:val="10"/>
      <w:divBdr>
        <w:top w:val="none" w:sz="0" w:space="0" w:color="auto"/>
        <w:left w:val="none" w:sz="0" w:space="0" w:color="auto"/>
        <w:bottom w:val="none" w:sz="0" w:space="0" w:color="auto"/>
        <w:right w:val="none" w:sz="0" w:space="0" w:color="auto"/>
      </w:divBdr>
    </w:div>
    <w:div w:id="1161116038">
      <w:marLeft w:val="0"/>
      <w:marRight w:val="0"/>
      <w:marTop w:val="10"/>
      <w:marBottom w:val="10"/>
      <w:divBdr>
        <w:top w:val="none" w:sz="0" w:space="0" w:color="auto"/>
        <w:left w:val="none" w:sz="0" w:space="0" w:color="auto"/>
        <w:bottom w:val="none" w:sz="0" w:space="0" w:color="auto"/>
        <w:right w:val="none" w:sz="0" w:space="0" w:color="auto"/>
      </w:divBdr>
    </w:div>
    <w:div w:id="1277248654">
      <w:marLeft w:val="0"/>
      <w:marRight w:val="0"/>
      <w:marTop w:val="10"/>
      <w:marBottom w:val="10"/>
      <w:divBdr>
        <w:top w:val="none" w:sz="0" w:space="0" w:color="auto"/>
        <w:left w:val="none" w:sz="0" w:space="0" w:color="auto"/>
        <w:bottom w:val="none" w:sz="0" w:space="0" w:color="auto"/>
        <w:right w:val="none" w:sz="0" w:space="0" w:color="auto"/>
      </w:divBdr>
    </w:div>
    <w:div w:id="1401515621">
      <w:marLeft w:val="0"/>
      <w:marRight w:val="720"/>
      <w:marTop w:val="10"/>
      <w:marBottom w:val="10"/>
      <w:divBdr>
        <w:top w:val="none" w:sz="0" w:space="0" w:color="auto"/>
        <w:left w:val="none" w:sz="0" w:space="0" w:color="auto"/>
        <w:bottom w:val="none" w:sz="0" w:space="0" w:color="auto"/>
        <w:right w:val="none" w:sz="0" w:space="0" w:color="auto"/>
      </w:divBdr>
    </w:div>
    <w:div w:id="1410039528">
      <w:marLeft w:val="0"/>
      <w:marRight w:val="0"/>
      <w:marTop w:val="10"/>
      <w:marBottom w:val="10"/>
      <w:divBdr>
        <w:top w:val="none" w:sz="0" w:space="0" w:color="auto"/>
        <w:left w:val="none" w:sz="0" w:space="0" w:color="auto"/>
        <w:bottom w:val="none" w:sz="0" w:space="0" w:color="auto"/>
        <w:right w:val="none" w:sz="0" w:space="0" w:color="auto"/>
      </w:divBdr>
    </w:div>
    <w:div w:id="1444110816">
      <w:marLeft w:val="0"/>
      <w:marRight w:val="0"/>
      <w:marTop w:val="10"/>
      <w:marBottom w:val="10"/>
      <w:divBdr>
        <w:top w:val="none" w:sz="0" w:space="0" w:color="auto"/>
        <w:left w:val="none" w:sz="0" w:space="0" w:color="auto"/>
        <w:bottom w:val="none" w:sz="0" w:space="0" w:color="auto"/>
        <w:right w:val="none" w:sz="0" w:space="0" w:color="auto"/>
      </w:divBdr>
    </w:div>
    <w:div w:id="1506478725">
      <w:marLeft w:val="0"/>
      <w:marRight w:val="0"/>
      <w:marTop w:val="10"/>
      <w:marBottom w:val="10"/>
      <w:divBdr>
        <w:top w:val="none" w:sz="0" w:space="0" w:color="auto"/>
        <w:left w:val="none" w:sz="0" w:space="0" w:color="auto"/>
        <w:bottom w:val="none" w:sz="0" w:space="0" w:color="auto"/>
        <w:right w:val="none" w:sz="0" w:space="0" w:color="auto"/>
      </w:divBdr>
    </w:div>
    <w:div w:id="1556626776">
      <w:marLeft w:val="0"/>
      <w:marRight w:val="0"/>
      <w:marTop w:val="10"/>
      <w:marBottom w:val="10"/>
      <w:divBdr>
        <w:top w:val="none" w:sz="0" w:space="0" w:color="auto"/>
        <w:left w:val="none" w:sz="0" w:space="0" w:color="auto"/>
        <w:bottom w:val="none" w:sz="0" w:space="0" w:color="auto"/>
        <w:right w:val="none" w:sz="0" w:space="0" w:color="auto"/>
      </w:divBdr>
    </w:div>
    <w:div w:id="1648165321">
      <w:marLeft w:val="0"/>
      <w:marRight w:val="0"/>
      <w:marTop w:val="10"/>
      <w:marBottom w:val="10"/>
      <w:divBdr>
        <w:top w:val="none" w:sz="0" w:space="0" w:color="auto"/>
        <w:left w:val="none" w:sz="0" w:space="0" w:color="auto"/>
        <w:bottom w:val="none" w:sz="0" w:space="0" w:color="auto"/>
        <w:right w:val="none" w:sz="0" w:space="0" w:color="auto"/>
      </w:divBdr>
    </w:div>
    <w:div w:id="1712875173">
      <w:marLeft w:val="0"/>
      <w:marRight w:val="0"/>
      <w:marTop w:val="10"/>
      <w:marBottom w:val="10"/>
      <w:divBdr>
        <w:top w:val="none" w:sz="0" w:space="0" w:color="auto"/>
        <w:left w:val="none" w:sz="0" w:space="0" w:color="auto"/>
        <w:bottom w:val="none" w:sz="0" w:space="0" w:color="auto"/>
        <w:right w:val="none" w:sz="0" w:space="0" w:color="auto"/>
      </w:divBdr>
    </w:div>
    <w:div w:id="1787849201">
      <w:marLeft w:val="0"/>
      <w:marRight w:val="0"/>
      <w:marTop w:val="10"/>
      <w:marBottom w:val="10"/>
      <w:divBdr>
        <w:top w:val="none" w:sz="0" w:space="0" w:color="auto"/>
        <w:left w:val="none" w:sz="0" w:space="0" w:color="auto"/>
        <w:bottom w:val="none" w:sz="0" w:space="0" w:color="auto"/>
        <w:right w:val="none" w:sz="0" w:space="0" w:color="auto"/>
      </w:divBdr>
    </w:div>
    <w:div w:id="1793597217">
      <w:marLeft w:val="0"/>
      <w:marRight w:val="0"/>
      <w:marTop w:val="10"/>
      <w:marBottom w:val="10"/>
      <w:divBdr>
        <w:top w:val="none" w:sz="0" w:space="0" w:color="auto"/>
        <w:left w:val="none" w:sz="0" w:space="0" w:color="auto"/>
        <w:bottom w:val="none" w:sz="0" w:space="0" w:color="auto"/>
        <w:right w:val="none" w:sz="0" w:space="0" w:color="auto"/>
      </w:divBdr>
    </w:div>
    <w:div w:id="1968851948">
      <w:marLeft w:val="0"/>
      <w:marRight w:val="0"/>
      <w:marTop w:val="10"/>
      <w:marBottom w:val="10"/>
      <w:divBdr>
        <w:top w:val="none" w:sz="0" w:space="0" w:color="auto"/>
        <w:left w:val="none" w:sz="0" w:space="0" w:color="auto"/>
        <w:bottom w:val="none" w:sz="0" w:space="0" w:color="auto"/>
        <w:right w:val="none" w:sz="0" w:space="0" w:color="auto"/>
      </w:divBdr>
    </w:div>
    <w:div w:id="2015304286">
      <w:marLeft w:val="0"/>
      <w:marRight w:val="720"/>
      <w:marTop w:val="10"/>
      <w:marBottom w:val="10"/>
      <w:divBdr>
        <w:top w:val="none" w:sz="0" w:space="0" w:color="auto"/>
        <w:left w:val="none" w:sz="0" w:space="0" w:color="auto"/>
        <w:bottom w:val="none" w:sz="0" w:space="0" w:color="auto"/>
        <w:right w:val="none" w:sz="0" w:space="0" w:color="auto"/>
      </w:divBdr>
    </w:div>
    <w:div w:id="2051025793">
      <w:marLeft w:val="0"/>
      <w:marRight w:val="0"/>
      <w:marTop w:val="10"/>
      <w:marBottom w:val="10"/>
      <w:divBdr>
        <w:top w:val="none" w:sz="0" w:space="0" w:color="auto"/>
        <w:left w:val="none" w:sz="0" w:space="0" w:color="auto"/>
        <w:bottom w:val="none" w:sz="0" w:space="0" w:color="auto"/>
        <w:right w:val="none" w:sz="0" w:space="0" w:color="auto"/>
      </w:divBdr>
    </w:div>
    <w:div w:id="2053843616">
      <w:marLeft w:val="0"/>
      <w:marRight w:val="0"/>
      <w:marTop w:val="10"/>
      <w:marBottom w:val="10"/>
      <w:divBdr>
        <w:top w:val="none" w:sz="0" w:space="0" w:color="auto"/>
        <w:left w:val="none" w:sz="0" w:space="0" w:color="auto"/>
        <w:bottom w:val="none" w:sz="0" w:space="0" w:color="auto"/>
        <w:right w:val="none" w:sz="0" w:space="0" w:color="auto"/>
      </w:divBdr>
    </w:div>
    <w:div w:id="21421831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