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41E6" w14:textId="77777777" w:rsidR="00567C46" w:rsidRDefault="00567C46">
      <w:pPr>
        <w:spacing w:line="500" w:lineRule="atLeast"/>
        <w:jc w:val="center"/>
        <w:divId w:val="88861384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1C520A92" w14:textId="77777777" w:rsidR="00567C46" w:rsidRDefault="00567C46">
      <w:pPr>
        <w:spacing w:line="500" w:lineRule="atLeast"/>
        <w:jc w:val="center"/>
        <w:divId w:val="56776842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26C39D1" w14:textId="77777777" w:rsidR="00567C46" w:rsidRDefault="00567C46">
      <w:pPr>
        <w:spacing w:line="500" w:lineRule="atLeast"/>
        <w:jc w:val="right"/>
        <w:divId w:val="9735646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0605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1499</w:t>
      </w:r>
      <w:r>
        <w:rPr>
          <w:rFonts w:hint="eastAsia"/>
          <w:sz w:val="30"/>
          <w:szCs w:val="30"/>
        </w:rPr>
        <w:t>号</w:t>
      </w:r>
    </w:p>
    <w:p w14:paraId="5CF2B1EF" w14:textId="77777777" w:rsidR="00567C46" w:rsidRDefault="00567C46">
      <w:pPr>
        <w:spacing w:line="500" w:lineRule="atLeast"/>
        <w:ind w:firstLine="600"/>
        <w:divId w:val="17356175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65A101B4" w14:textId="77777777" w:rsidR="00567C46" w:rsidRDefault="00567C46">
      <w:pPr>
        <w:spacing w:line="500" w:lineRule="atLeast"/>
        <w:ind w:firstLine="600"/>
        <w:divId w:val="9603101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被告人黎伟华，男，</w:t>
      </w:r>
      <w:r>
        <w:rPr>
          <w:rFonts w:hint="eastAsia"/>
          <w:sz w:val="30"/>
          <w:szCs w:val="30"/>
        </w:rPr>
        <w:t>1957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日出生，汉族，初中文化，原佛山市南海罗村沙坑华盛印花制衣厂投资人，住广州市荔湾区，因本案于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日被刑事拘留，同月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日被逮捕，现押于佛山市禅城区看守所。</w:t>
      </w:r>
    </w:p>
    <w:p w14:paraId="6CCB3519" w14:textId="77777777" w:rsidR="00567C46" w:rsidRDefault="00567C46">
      <w:pPr>
        <w:spacing w:line="500" w:lineRule="atLeast"/>
        <w:ind w:firstLine="600"/>
        <w:divId w:val="3459822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辩护人刘科、孙海燕，广东国智律师事务所律师。</w:t>
      </w:r>
    </w:p>
    <w:p w14:paraId="4AC0F0B3" w14:textId="77777777" w:rsidR="00567C46" w:rsidRDefault="00567C46">
      <w:pPr>
        <w:spacing w:line="500" w:lineRule="atLeast"/>
        <w:ind w:firstLine="600"/>
        <w:divId w:val="10482610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</w:t>
      </w:r>
      <w:r>
        <w:rPr>
          <w:rFonts w:hint="eastAsia"/>
          <w:sz w:val="30"/>
          <w:szCs w:val="30"/>
        </w:rPr>
        <w:t>[2017]1499</w:t>
      </w:r>
      <w:r>
        <w:rPr>
          <w:rFonts w:hint="eastAsia"/>
          <w:sz w:val="30"/>
          <w:szCs w:val="30"/>
        </w:rPr>
        <w:t>号起诉书指控被告人黎伟华犯单位行贿罪，于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日向本院提起公诉。本院依法适用普通程序，组成合议庭，公开开庭审理了本案。南海区人民检察院指派检察员关尚辉、张鹏出庭支持公诉，黎伟华及辩护人刘科到庭参加了诉讼。本案现已审理终结。</w:t>
      </w:r>
    </w:p>
    <w:p w14:paraId="66DEDD2A" w14:textId="77777777" w:rsidR="00567C46" w:rsidRDefault="00567C46">
      <w:pPr>
        <w:spacing w:line="500" w:lineRule="atLeast"/>
        <w:ind w:firstLine="600"/>
        <w:divId w:val="16643543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公诉机关指控，被告人黎伟华是原佛山市南海罗村沙坑华盛印花制衣厂（以下简称华盛制衣厂）的投资人和实际经营者。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年底，华盛制衣厂被列入佛山市南海区机场大道项目（罗村段）非住宅类征地拆迁项目。在华盛制衣厂的拆迁过程中，黎伟华为获得更多利益，找到罗村沙坑村委书记周某（另案处理）、南海区狮山镇拆迁办公室罗村工作站负责拆迁项目的工作人员冼某、黄武强、周自强（均另案处理），提出要获得更多的拆迁补偿款，并表示事成后将给予好处费。期间，黎伟华多次接触上述工作人员打探消息，通过获得的信息争取利益。最终，华盛制衣厂获得政府部门的拆迁补偿款、临租金等款项</w:t>
      </w:r>
      <w:r>
        <w:rPr>
          <w:rFonts w:hint="eastAsia"/>
          <w:sz w:val="30"/>
          <w:szCs w:val="30"/>
        </w:rPr>
        <w:t>3000</w:t>
      </w:r>
      <w:r>
        <w:rPr>
          <w:rFonts w:hint="eastAsia"/>
          <w:sz w:val="30"/>
          <w:szCs w:val="30"/>
        </w:rPr>
        <w:t>多万元，并于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日注销工商登记。</w:t>
      </w:r>
    </w:p>
    <w:p w14:paraId="0ED781CE" w14:textId="77777777" w:rsidR="00567C46" w:rsidRDefault="00567C46">
      <w:pPr>
        <w:spacing w:line="500" w:lineRule="atLeast"/>
        <w:ind w:firstLine="600"/>
        <w:divId w:val="848835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年初，被告人黎伟华为感谢周某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、冼某等人在拆迁赔偿工作过程中的帮助，先后送给周某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现金</w:t>
      </w:r>
      <w:r>
        <w:rPr>
          <w:rFonts w:hint="eastAsia"/>
          <w:sz w:val="30"/>
          <w:szCs w:val="30"/>
        </w:rPr>
        <w:t>70</w:t>
      </w:r>
      <w:r>
        <w:rPr>
          <w:rFonts w:hint="eastAsia"/>
          <w:sz w:val="30"/>
          <w:szCs w:val="30"/>
        </w:rPr>
        <w:t>万元，送给洗国权现金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万元，送给黄某现金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万元，送给周某</w:t>
      </w:r>
      <w:r>
        <w:rPr>
          <w:rFonts w:hint="eastAsia"/>
          <w:sz w:val="30"/>
          <w:szCs w:val="30"/>
        </w:rPr>
        <w:t>27.8</w:t>
      </w:r>
      <w:r>
        <w:rPr>
          <w:rFonts w:hint="eastAsia"/>
          <w:sz w:val="30"/>
          <w:szCs w:val="30"/>
        </w:rPr>
        <w:t>万元。另外，黎伟华为感谢村干部在其开厂经营过程中给予的帮助，送给已离任的叶念祖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万元。综上，黎伟华共向冼某等人输送好处费</w:t>
      </w:r>
      <w:r>
        <w:rPr>
          <w:rFonts w:hint="eastAsia"/>
          <w:sz w:val="30"/>
          <w:szCs w:val="30"/>
        </w:rPr>
        <w:t>152.8</w:t>
      </w:r>
      <w:r>
        <w:rPr>
          <w:rFonts w:hint="eastAsia"/>
          <w:sz w:val="30"/>
          <w:szCs w:val="30"/>
        </w:rPr>
        <w:t>万元。</w:t>
      </w:r>
    </w:p>
    <w:p w14:paraId="7C9B84BD" w14:textId="77777777" w:rsidR="00567C46" w:rsidRDefault="00567C46">
      <w:pPr>
        <w:spacing w:line="500" w:lineRule="atLeast"/>
        <w:ind w:firstLine="600"/>
        <w:divId w:val="20990542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日，被告人黎伟华到佛山市南海区人民检察院接受询问，主动供述了上述经过。</w:t>
      </w:r>
    </w:p>
    <w:p w14:paraId="75403CBF" w14:textId="77777777" w:rsidR="00567C46" w:rsidRDefault="00567C46">
      <w:pPr>
        <w:spacing w:line="500" w:lineRule="atLeast"/>
        <w:ind w:firstLine="600"/>
        <w:divId w:val="10905897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相关在案证据予以证实，并认为被告人黎伟华的行为已触犯了《中华人民共和国刑法》第三百九十三条之规定，应当以单位行贿罪追究其刑事责任；黎伟华犯罪以后自动投案，如实供述自己的罪行，是自首，应当依照《中华人民共和国刑法》第六十七条第一款之规定处罚。</w:t>
      </w:r>
    </w:p>
    <w:p w14:paraId="3C674F6B" w14:textId="77777777" w:rsidR="00567C46" w:rsidRDefault="00567C46">
      <w:pPr>
        <w:spacing w:line="500" w:lineRule="atLeast"/>
        <w:ind w:firstLine="600"/>
        <w:divId w:val="757293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被告人黎伟华对公诉机关的指控无异议。</w:t>
      </w:r>
    </w:p>
    <w:p w14:paraId="625E823A" w14:textId="77777777" w:rsidR="00567C46" w:rsidRDefault="00567C46">
      <w:pPr>
        <w:spacing w:line="500" w:lineRule="atLeast"/>
        <w:ind w:firstLine="600"/>
        <w:divId w:val="20731933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辩护人以被告人黎伟华有自首情节、主观恶性较小为由，请求对其从轻处罚并适用缓刑。</w:t>
      </w:r>
    </w:p>
    <w:p w14:paraId="5EB6DA6A" w14:textId="77777777" w:rsidR="00567C46" w:rsidRDefault="00567C46">
      <w:pPr>
        <w:spacing w:line="500" w:lineRule="atLeast"/>
        <w:ind w:firstLine="600"/>
        <w:divId w:val="15047819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经审理查明，公诉机关指控被告人黎伟华行贿的事实清楚，证据确实、充分，本院予以确认。</w:t>
      </w:r>
    </w:p>
    <w:p w14:paraId="27E5EB34" w14:textId="77777777" w:rsidR="00567C46" w:rsidRDefault="00567C46">
      <w:pPr>
        <w:spacing w:line="500" w:lineRule="atLeast"/>
        <w:ind w:firstLine="600"/>
        <w:divId w:val="11362899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另查明，佛山市南海罗村沙坑华盛印花制衣厂系个人独资企业。</w:t>
      </w:r>
    </w:p>
    <w:p w14:paraId="3A7CE370" w14:textId="77777777" w:rsidR="00567C46" w:rsidRDefault="00567C46">
      <w:pPr>
        <w:spacing w:line="500" w:lineRule="atLeast"/>
        <w:ind w:firstLine="600"/>
        <w:divId w:val="18524478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本院认为，被告人黎伟华为谋取不正当利益，给予国家工作人员以财物，情节严重，其行为已构成行贿罪。黎伟华在被追诉前主动交代行贿行为，依法减轻处罚并适用缓刑，采纳辩护人的相关辩护意见。依照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年修订的《中华人民共和国刑法》第十二条、第三百八十九条第一款、第三百九十条、第七十二条第一款、第七十三条第二、三款之规定，判决如下：</w:t>
      </w:r>
    </w:p>
    <w:p w14:paraId="642E0658" w14:textId="77777777" w:rsidR="00567C46" w:rsidRDefault="00567C46">
      <w:pPr>
        <w:spacing w:line="500" w:lineRule="atLeast"/>
        <w:ind w:firstLine="600"/>
        <w:divId w:val="15878781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被告人黎伟华犯行贿罪，判处有期徒刑三年，缓刑三年（缓刑考验期限，从判决确定之日起计算）。</w:t>
      </w:r>
    </w:p>
    <w:p w14:paraId="54B642D2" w14:textId="77777777" w:rsidR="00567C46" w:rsidRDefault="00567C46">
      <w:pPr>
        <w:spacing w:line="500" w:lineRule="atLeast"/>
        <w:ind w:firstLine="600"/>
        <w:divId w:val="754866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14:paraId="6F2E5EDC" w14:textId="77777777" w:rsidR="00567C46" w:rsidRDefault="00567C46">
      <w:pPr>
        <w:spacing w:line="500" w:lineRule="atLeast"/>
        <w:jc w:val="right"/>
        <w:divId w:val="16790379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黄丛西</w:t>
      </w:r>
    </w:p>
    <w:p w14:paraId="60F9FF54" w14:textId="77777777" w:rsidR="00567C46" w:rsidRDefault="00567C46">
      <w:pPr>
        <w:spacing w:line="500" w:lineRule="atLeast"/>
        <w:jc w:val="right"/>
        <w:divId w:val="948395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李桂莲</w:t>
      </w:r>
    </w:p>
    <w:p w14:paraId="71C51872" w14:textId="77777777" w:rsidR="00567C46" w:rsidRDefault="00567C46">
      <w:pPr>
        <w:spacing w:line="500" w:lineRule="atLeast"/>
        <w:jc w:val="right"/>
        <w:divId w:val="20961708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周少冰</w:t>
      </w:r>
    </w:p>
    <w:p w14:paraId="3147D2F0" w14:textId="77777777" w:rsidR="00567C46" w:rsidRDefault="00567C46">
      <w:pPr>
        <w:spacing w:line="500" w:lineRule="atLeast"/>
        <w:jc w:val="right"/>
        <w:divId w:val="17482581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二〇一七年七月三十一日</w:t>
      </w:r>
    </w:p>
    <w:p w14:paraId="2B740F0A" w14:textId="77777777" w:rsidR="00567C46" w:rsidRDefault="00567C46">
      <w:pPr>
        <w:spacing w:line="500" w:lineRule="atLeast"/>
        <w:jc w:val="right"/>
        <w:divId w:val="19287314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　羿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D2315" w14:textId="77777777" w:rsidR="00567C46" w:rsidRDefault="00567C46" w:rsidP="00567C46">
      <w:pPr>
        <w:rPr>
          <w:rFonts w:hint="eastAsia"/>
        </w:rPr>
      </w:pPr>
      <w:r>
        <w:separator/>
      </w:r>
    </w:p>
  </w:endnote>
  <w:endnote w:type="continuationSeparator" w:id="0">
    <w:p w14:paraId="40895C74" w14:textId="77777777" w:rsidR="00567C46" w:rsidRDefault="00567C46" w:rsidP="00567C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C1DE" w14:textId="77777777" w:rsidR="00567C46" w:rsidRDefault="00567C46" w:rsidP="00567C46">
      <w:pPr>
        <w:rPr>
          <w:rFonts w:hint="eastAsia"/>
        </w:rPr>
      </w:pPr>
      <w:r>
        <w:separator/>
      </w:r>
    </w:p>
  </w:footnote>
  <w:footnote w:type="continuationSeparator" w:id="0">
    <w:p w14:paraId="38D79560" w14:textId="77777777" w:rsidR="00567C46" w:rsidRDefault="00567C46" w:rsidP="00567C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46"/>
    <w:rsid w:val="002A6721"/>
    <w:rsid w:val="0056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F2644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7C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7C4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7C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7C4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822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4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3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3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38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55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101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6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0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7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899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19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81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3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79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5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8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4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3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08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42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2025-04-30T10:09:00Z</dcterms:created>
  <dcterms:modified xsi:type="dcterms:W3CDTF">2025-04-30T10:09:00Z</dcterms:modified>
</cp:coreProperties>
</file>