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5241" w:rsidRDefault="00325241">
      <w:pPr>
        <w:spacing w:line="500" w:lineRule="atLeast"/>
        <w:jc w:val="center"/>
        <w:divId w:val="572666423"/>
        <w:rPr>
          <w:rFonts w:ascii="黑体" w:eastAsia="黑体" w:hAnsi="黑体"/>
          <w:sz w:val="36"/>
          <w:szCs w:val="36"/>
        </w:rPr>
      </w:pPr>
      <w:r>
        <w:rPr>
          <w:rFonts w:ascii="黑体" w:eastAsia="黑体" w:hAnsi="黑体" w:hint="eastAsia"/>
          <w:sz w:val="36"/>
          <w:szCs w:val="36"/>
        </w:rPr>
        <w:t>阳江市江城区人民法院</w:t>
      </w:r>
    </w:p>
    <w:p w:rsidR="00325241" w:rsidRDefault="00325241">
      <w:pPr>
        <w:spacing w:line="500" w:lineRule="atLeast"/>
        <w:jc w:val="center"/>
        <w:divId w:val="20863395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25241" w:rsidRDefault="00325241">
      <w:pPr>
        <w:spacing w:line="500" w:lineRule="atLeast"/>
        <w:jc w:val="right"/>
        <w:divId w:val="1054113190"/>
        <w:rPr>
          <w:rFonts w:hint="eastAsia"/>
          <w:sz w:val="30"/>
          <w:szCs w:val="30"/>
        </w:rPr>
      </w:pPr>
      <w:r>
        <w:rPr>
          <w:rFonts w:hint="eastAsia"/>
          <w:sz w:val="30"/>
          <w:szCs w:val="30"/>
        </w:rPr>
        <w:t>（</w:t>
      </w:r>
      <w:r>
        <w:rPr>
          <w:rFonts w:hint="eastAsia"/>
          <w:sz w:val="30"/>
          <w:szCs w:val="30"/>
        </w:rPr>
        <w:t>2015</w:t>
      </w:r>
      <w:r>
        <w:rPr>
          <w:rFonts w:hint="eastAsia"/>
          <w:sz w:val="30"/>
          <w:szCs w:val="30"/>
        </w:rPr>
        <w:t>）阳城法刑初字第</w:t>
      </w:r>
      <w:r>
        <w:rPr>
          <w:rFonts w:hint="eastAsia"/>
          <w:sz w:val="30"/>
          <w:szCs w:val="30"/>
        </w:rPr>
        <w:t>489</w:t>
      </w:r>
      <w:r>
        <w:rPr>
          <w:rFonts w:hint="eastAsia"/>
          <w:sz w:val="30"/>
          <w:szCs w:val="30"/>
        </w:rPr>
        <w:t>号</w:t>
      </w:r>
    </w:p>
    <w:p w:rsidR="00325241" w:rsidRDefault="00325241">
      <w:pPr>
        <w:spacing w:line="500" w:lineRule="atLeast"/>
        <w:ind w:firstLine="600"/>
        <w:divId w:val="1778059619"/>
        <w:rPr>
          <w:rFonts w:hint="eastAsia"/>
          <w:sz w:val="30"/>
          <w:szCs w:val="30"/>
        </w:rPr>
      </w:pPr>
      <w:r>
        <w:rPr>
          <w:rFonts w:hint="eastAsia"/>
          <w:sz w:val="30"/>
          <w:szCs w:val="30"/>
        </w:rPr>
        <w:t>公诉机关阳江市江城区人民检察院。</w:t>
      </w:r>
    </w:p>
    <w:p w:rsidR="00325241" w:rsidRDefault="00325241">
      <w:pPr>
        <w:spacing w:line="500" w:lineRule="atLeast"/>
        <w:ind w:firstLine="600"/>
        <w:divId w:val="869804094"/>
        <w:rPr>
          <w:rFonts w:hint="eastAsia"/>
          <w:sz w:val="30"/>
          <w:szCs w:val="30"/>
        </w:rPr>
      </w:pPr>
      <w:r>
        <w:rPr>
          <w:rFonts w:hint="eastAsia"/>
          <w:sz w:val="30"/>
          <w:szCs w:val="30"/>
        </w:rPr>
        <w:t>被告人黎国忠，男，户籍地址：阳江市江城区。因本案于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日被取保候审。</w:t>
      </w:r>
    </w:p>
    <w:p w:rsidR="00325241" w:rsidRDefault="00325241">
      <w:pPr>
        <w:spacing w:line="500" w:lineRule="atLeast"/>
        <w:ind w:firstLine="600"/>
        <w:divId w:val="1422678690"/>
        <w:rPr>
          <w:rFonts w:hint="eastAsia"/>
          <w:sz w:val="30"/>
          <w:szCs w:val="30"/>
        </w:rPr>
      </w:pPr>
      <w:r>
        <w:rPr>
          <w:rFonts w:hint="eastAsia"/>
          <w:sz w:val="30"/>
          <w:szCs w:val="30"/>
        </w:rPr>
        <w:t>辩护人徐志坚，广东真智律师事务所律师。</w:t>
      </w:r>
    </w:p>
    <w:p w:rsidR="00325241" w:rsidRDefault="00325241">
      <w:pPr>
        <w:spacing w:line="500" w:lineRule="atLeast"/>
        <w:ind w:firstLine="600"/>
        <w:divId w:val="565726070"/>
        <w:rPr>
          <w:rFonts w:hint="eastAsia"/>
          <w:sz w:val="30"/>
          <w:szCs w:val="30"/>
        </w:rPr>
      </w:pPr>
      <w:r>
        <w:rPr>
          <w:rFonts w:hint="eastAsia"/>
          <w:sz w:val="30"/>
          <w:szCs w:val="30"/>
        </w:rPr>
        <w:t>阳江市江城区人民检察院以江检诉刑诉（</w:t>
      </w:r>
      <w:r>
        <w:rPr>
          <w:rFonts w:hint="eastAsia"/>
          <w:sz w:val="30"/>
          <w:szCs w:val="30"/>
        </w:rPr>
        <w:t>2015</w:t>
      </w:r>
      <w:r>
        <w:rPr>
          <w:rFonts w:hint="eastAsia"/>
          <w:sz w:val="30"/>
          <w:szCs w:val="30"/>
        </w:rPr>
        <w:t>）</w:t>
      </w:r>
      <w:r>
        <w:rPr>
          <w:rFonts w:hint="eastAsia"/>
          <w:sz w:val="30"/>
          <w:szCs w:val="30"/>
        </w:rPr>
        <w:t>406</w:t>
      </w:r>
      <w:r>
        <w:rPr>
          <w:rFonts w:hint="eastAsia"/>
          <w:sz w:val="30"/>
          <w:szCs w:val="30"/>
        </w:rPr>
        <w:t>号起诉书指控被告人黎国忠犯行贿罪，于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向本院提起公诉，本院于同日立案，依法组成合议庭，适用普通程序，公开开庭进行了审理。阳江市江城区人民检察院指派代理检察员杨升出庭支持公诉，被告人黎国忠及其辩护人徐志坚到庭参加诉讼，现已审理终结。</w:t>
      </w:r>
    </w:p>
    <w:p w:rsidR="00325241" w:rsidRDefault="00325241">
      <w:pPr>
        <w:spacing w:line="500" w:lineRule="atLeast"/>
        <w:ind w:firstLine="600"/>
        <w:divId w:val="2089375483"/>
        <w:rPr>
          <w:rFonts w:hint="eastAsia"/>
          <w:sz w:val="30"/>
          <w:szCs w:val="30"/>
        </w:rPr>
      </w:pPr>
      <w:r>
        <w:rPr>
          <w:rFonts w:hint="eastAsia"/>
          <w:sz w:val="30"/>
          <w:szCs w:val="30"/>
        </w:rPr>
        <w:t>经审理查明，在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年期间，被告人黎国忠为取得时任广东省某农场场长庄某某的支持和帮助，顺利在某某农场承接工程及领取工程款，先后分</w:t>
      </w:r>
      <w:r>
        <w:rPr>
          <w:rFonts w:hint="eastAsia"/>
          <w:sz w:val="30"/>
          <w:szCs w:val="30"/>
        </w:rPr>
        <w:t>5</w:t>
      </w:r>
      <w:r>
        <w:rPr>
          <w:rFonts w:hint="eastAsia"/>
          <w:sz w:val="30"/>
          <w:szCs w:val="30"/>
        </w:rPr>
        <w:t>次送给庄某某贿赂共计人民币</w:t>
      </w:r>
      <w:r>
        <w:rPr>
          <w:rFonts w:hint="eastAsia"/>
          <w:sz w:val="30"/>
          <w:szCs w:val="30"/>
        </w:rPr>
        <w:t>36.7</w:t>
      </w:r>
      <w:r>
        <w:rPr>
          <w:rFonts w:hint="eastAsia"/>
          <w:sz w:val="30"/>
          <w:szCs w:val="30"/>
        </w:rPr>
        <w:t>万元。期间，黎国忠在庄某某的支持和帮助下承接某某农场危房改造等多项工程，并顺利领取工程款人民币</w:t>
      </w:r>
      <w:r>
        <w:rPr>
          <w:rFonts w:hint="eastAsia"/>
          <w:sz w:val="30"/>
          <w:szCs w:val="30"/>
        </w:rPr>
        <w:t>8234493.69</w:t>
      </w:r>
      <w:r>
        <w:rPr>
          <w:rFonts w:hint="eastAsia"/>
          <w:sz w:val="30"/>
          <w:szCs w:val="30"/>
        </w:rPr>
        <w:t>元。</w:t>
      </w:r>
    </w:p>
    <w:p w:rsidR="00325241" w:rsidRDefault="00325241">
      <w:pPr>
        <w:spacing w:line="500" w:lineRule="atLeast"/>
        <w:divId w:val="52506755"/>
        <w:rPr>
          <w:rFonts w:hint="eastAsia"/>
          <w:sz w:val="30"/>
          <w:szCs w:val="30"/>
        </w:rPr>
      </w:pPr>
      <w:r>
        <w:rPr>
          <w:rFonts w:hint="eastAsia"/>
          <w:sz w:val="30"/>
          <w:szCs w:val="30"/>
        </w:rPr>
        <w:t>具体事实如下：</w:t>
      </w:r>
    </w:p>
    <w:p w:rsidR="00325241" w:rsidRDefault="00325241">
      <w:pPr>
        <w:spacing w:line="500" w:lineRule="atLeast"/>
        <w:ind w:firstLine="600"/>
        <w:divId w:val="936258027"/>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年，庄某某购得阳江市江城区房屋，并委托黎国忠负责装修房屋，而黎国忠为庄某某装修房屋花费约人民币</w:t>
      </w:r>
      <w:r>
        <w:rPr>
          <w:rFonts w:hint="eastAsia"/>
          <w:sz w:val="30"/>
          <w:szCs w:val="30"/>
        </w:rPr>
        <w:t>11</w:t>
      </w:r>
      <w:r>
        <w:rPr>
          <w:rFonts w:hint="eastAsia"/>
          <w:sz w:val="30"/>
          <w:szCs w:val="30"/>
        </w:rPr>
        <w:t>万元，但事后庄某某仅付给黎国忠装修费人民币</w:t>
      </w:r>
      <w:r>
        <w:rPr>
          <w:rFonts w:hint="eastAsia"/>
          <w:sz w:val="30"/>
          <w:szCs w:val="30"/>
        </w:rPr>
        <w:t>5</w:t>
      </w:r>
      <w:r>
        <w:rPr>
          <w:rFonts w:hint="eastAsia"/>
          <w:sz w:val="30"/>
          <w:szCs w:val="30"/>
        </w:rPr>
        <w:t>万元，剩余的装修费人民币</w:t>
      </w:r>
      <w:r>
        <w:rPr>
          <w:rFonts w:hint="eastAsia"/>
          <w:sz w:val="30"/>
          <w:szCs w:val="30"/>
        </w:rPr>
        <w:t>6</w:t>
      </w:r>
      <w:r>
        <w:rPr>
          <w:rFonts w:hint="eastAsia"/>
          <w:sz w:val="30"/>
          <w:szCs w:val="30"/>
        </w:rPr>
        <w:t>万元则由黎国忠作为感谢费送给庄某某。</w:t>
      </w:r>
    </w:p>
    <w:p w:rsidR="00325241" w:rsidRDefault="00325241">
      <w:pPr>
        <w:spacing w:line="500" w:lineRule="atLeast"/>
        <w:ind w:firstLine="600"/>
        <w:divId w:val="879711871"/>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日，黎国忠从其挂靠的某某市政工程公司处领取园林绿化工程部分工程款人民币</w:t>
      </w:r>
      <w:r>
        <w:rPr>
          <w:rFonts w:hint="eastAsia"/>
          <w:sz w:val="30"/>
          <w:szCs w:val="30"/>
        </w:rPr>
        <w:t>24.6</w:t>
      </w:r>
      <w:r>
        <w:rPr>
          <w:rFonts w:hint="eastAsia"/>
          <w:sz w:val="30"/>
          <w:szCs w:val="30"/>
        </w:rPr>
        <w:t>万元后，将其中</w:t>
      </w:r>
      <w:r>
        <w:rPr>
          <w:rFonts w:hint="eastAsia"/>
          <w:sz w:val="30"/>
          <w:szCs w:val="30"/>
        </w:rPr>
        <w:lastRenderedPageBreak/>
        <w:t>的人民币</w:t>
      </w:r>
      <w:r>
        <w:rPr>
          <w:rFonts w:hint="eastAsia"/>
          <w:sz w:val="30"/>
          <w:szCs w:val="30"/>
        </w:rPr>
        <w:t>24</w:t>
      </w:r>
      <w:r>
        <w:rPr>
          <w:rFonts w:hint="eastAsia"/>
          <w:sz w:val="30"/>
          <w:szCs w:val="30"/>
        </w:rPr>
        <w:t>万元作为感谢费存入庄某某个人银行账户（账号为</w:t>
      </w:r>
      <w:r>
        <w:rPr>
          <w:rFonts w:hint="eastAsia"/>
          <w:sz w:val="30"/>
          <w:szCs w:val="30"/>
        </w:rPr>
        <w:t>32207099801200XXXXX</w:t>
      </w:r>
      <w:r>
        <w:rPr>
          <w:rFonts w:hint="eastAsia"/>
          <w:sz w:val="30"/>
          <w:szCs w:val="30"/>
        </w:rPr>
        <w:t>）。</w:t>
      </w:r>
    </w:p>
    <w:p w:rsidR="00325241" w:rsidRDefault="00325241">
      <w:pPr>
        <w:spacing w:line="500" w:lineRule="atLeast"/>
        <w:ind w:firstLine="600"/>
        <w:divId w:val="1620378160"/>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月份左右，黎国忠在得知庄某某的女儿考上大学后，即到庄某某小区的家中，以送学费的名义送给庄某某现金人民币</w:t>
      </w:r>
      <w:r>
        <w:rPr>
          <w:rFonts w:hint="eastAsia"/>
          <w:sz w:val="30"/>
          <w:szCs w:val="30"/>
        </w:rPr>
        <w:t>2</w:t>
      </w:r>
      <w:r>
        <w:rPr>
          <w:rFonts w:hint="eastAsia"/>
          <w:sz w:val="30"/>
          <w:szCs w:val="30"/>
        </w:rPr>
        <w:t>万元。</w:t>
      </w:r>
    </w:p>
    <w:p w:rsidR="00325241" w:rsidRDefault="00325241">
      <w:pPr>
        <w:spacing w:line="500" w:lineRule="atLeast"/>
        <w:ind w:firstLine="600"/>
        <w:divId w:val="90979437"/>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年，黎国忠以</w:t>
      </w:r>
      <w:r>
        <w:rPr>
          <w:rFonts w:hint="eastAsia"/>
          <w:sz w:val="30"/>
          <w:szCs w:val="30"/>
        </w:rPr>
        <w:t>0.7</w:t>
      </w:r>
      <w:r>
        <w:rPr>
          <w:rFonts w:hint="eastAsia"/>
          <w:sz w:val="30"/>
          <w:szCs w:val="30"/>
        </w:rPr>
        <w:t>万元的价格购得一套非洲黄花梨沙发，后将该沙发送给庄某某。</w:t>
      </w:r>
    </w:p>
    <w:p w:rsidR="00325241" w:rsidRDefault="00325241">
      <w:pPr>
        <w:spacing w:line="500" w:lineRule="atLeast"/>
        <w:ind w:firstLine="600"/>
        <w:divId w:val="1142040804"/>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日，某某农场通过财会人员刘某转账人民币</w:t>
      </w:r>
      <w:r>
        <w:rPr>
          <w:rFonts w:hint="eastAsia"/>
          <w:sz w:val="30"/>
          <w:szCs w:val="30"/>
        </w:rPr>
        <w:t>33</w:t>
      </w:r>
      <w:r>
        <w:rPr>
          <w:rFonts w:hint="eastAsia"/>
          <w:sz w:val="30"/>
          <w:szCs w:val="30"/>
        </w:rPr>
        <w:t>万元人畜饮水工程款给黎国忠。次日，黎国忠从某某中国农业银行前台提出现金人民币</w:t>
      </w:r>
      <w:r>
        <w:rPr>
          <w:rFonts w:hint="eastAsia"/>
          <w:sz w:val="30"/>
          <w:szCs w:val="30"/>
        </w:rPr>
        <w:t>4</w:t>
      </w:r>
      <w:r>
        <w:rPr>
          <w:rFonts w:hint="eastAsia"/>
          <w:sz w:val="30"/>
          <w:szCs w:val="30"/>
        </w:rPr>
        <w:t>万元，拿到庄某某位于小区的家中送给庄某某。</w:t>
      </w:r>
    </w:p>
    <w:p w:rsidR="00325241" w:rsidRDefault="00325241">
      <w:pPr>
        <w:spacing w:line="500" w:lineRule="atLeast"/>
        <w:ind w:firstLine="600"/>
        <w:divId w:val="884487088"/>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日，被告人黎国忠主动到阳江市人民检察院投案，并如实交代了其向庄某某行贿</w:t>
      </w:r>
      <w:r>
        <w:rPr>
          <w:rFonts w:hint="eastAsia"/>
          <w:sz w:val="30"/>
          <w:szCs w:val="30"/>
        </w:rPr>
        <w:t>36.7</w:t>
      </w:r>
      <w:r>
        <w:rPr>
          <w:rFonts w:hint="eastAsia"/>
          <w:sz w:val="30"/>
          <w:szCs w:val="30"/>
        </w:rPr>
        <w:t>万元的犯罪事实。</w:t>
      </w:r>
    </w:p>
    <w:p w:rsidR="00325241" w:rsidRDefault="00325241">
      <w:pPr>
        <w:spacing w:line="500" w:lineRule="atLeast"/>
        <w:ind w:firstLine="600"/>
        <w:divId w:val="2005936271"/>
        <w:rPr>
          <w:rFonts w:hint="eastAsia"/>
          <w:sz w:val="30"/>
          <w:szCs w:val="30"/>
        </w:rPr>
      </w:pPr>
      <w:r>
        <w:rPr>
          <w:rFonts w:hint="eastAsia"/>
          <w:sz w:val="30"/>
          <w:szCs w:val="30"/>
        </w:rPr>
        <w:t>上述事实，被告人黎国忠在开庭审理过程中亦无异议，且有立案决定书、被告人的供述、证人庄某某等人的证言、关于黎国忠的归案经过、某某农场</w:t>
      </w:r>
      <w:r>
        <w:rPr>
          <w:rFonts w:hint="eastAsia"/>
          <w:sz w:val="30"/>
          <w:szCs w:val="30"/>
        </w:rPr>
        <w:t>2011</w:t>
      </w:r>
      <w:r>
        <w:rPr>
          <w:rFonts w:hint="eastAsia"/>
          <w:sz w:val="30"/>
          <w:szCs w:val="30"/>
        </w:rPr>
        <w:t>年人畜饮水工程合同书、中山绿化工程资料、黎国忠在某某农场承接的各项工程资料、黎国忠、庄某某银行流水清单及存款凭证、房地产权证存根、房地产权档案查阅答复书、商品房买卖合同等购房资料、户籍证明、广东省农业委员会文件、企业法人营业执照、关于庄某某的任免职通知、刑事判决书等证据证实，足以认定。</w:t>
      </w:r>
    </w:p>
    <w:p w:rsidR="00325241" w:rsidRDefault="00325241">
      <w:pPr>
        <w:spacing w:line="500" w:lineRule="atLeast"/>
        <w:ind w:firstLine="600"/>
        <w:divId w:val="121849984"/>
        <w:rPr>
          <w:rFonts w:hint="eastAsia"/>
          <w:sz w:val="30"/>
          <w:szCs w:val="30"/>
        </w:rPr>
      </w:pPr>
      <w:r>
        <w:rPr>
          <w:rFonts w:hint="eastAsia"/>
          <w:sz w:val="30"/>
          <w:szCs w:val="30"/>
        </w:rPr>
        <w:t>被告人的辩护人提出辩护意见如下：一、对公诉机关指控的罪名和事实没有异议；二、被告人黎国忠行贿的主要目的是为了顺利的结清工程款，社会危害性相对较轻。三、被告人是自首，可以从轻或者减轻处罚。被告人在被追诉前主动交代行贿行为的，可以减轻或者免除处罚，请求法庭对被告人免除处罚。四、被告人认罪且深表悔恨。综上请求对被告人黎国忠判处三年以下有期徒刑，并适用缓刑。</w:t>
      </w:r>
    </w:p>
    <w:p w:rsidR="00325241" w:rsidRDefault="00325241">
      <w:pPr>
        <w:spacing w:line="500" w:lineRule="atLeast"/>
        <w:ind w:firstLine="600"/>
        <w:divId w:val="37170118"/>
        <w:rPr>
          <w:rFonts w:hint="eastAsia"/>
          <w:sz w:val="30"/>
          <w:szCs w:val="30"/>
        </w:rPr>
      </w:pPr>
      <w:r>
        <w:rPr>
          <w:rFonts w:hint="eastAsia"/>
          <w:sz w:val="30"/>
          <w:szCs w:val="30"/>
        </w:rPr>
        <w:t>本院认为，被告人黎国忠无视国家法律，为谋取不正当利益，给予国家工作人员财物共计人民币</w:t>
      </w:r>
      <w:r>
        <w:rPr>
          <w:rFonts w:hint="eastAsia"/>
          <w:sz w:val="30"/>
          <w:szCs w:val="30"/>
        </w:rPr>
        <w:t>36.7</w:t>
      </w:r>
      <w:r>
        <w:rPr>
          <w:rFonts w:hint="eastAsia"/>
          <w:sz w:val="30"/>
          <w:szCs w:val="30"/>
        </w:rPr>
        <w:t>万元，其行为已构成行贿罪，应依照《中华人民共和国刑法》第三百八十九条第一款“为谋取不正当利益，给予国家工作人员以财物的，是行贿罪。”、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行贿人在被追诉前主动交待行贿行为的，可以减轻处罚或者免除处罚。”的规定予以处罚。公诉机关指控被告人犯行贿罪，罪名成立。被告人黎国忠犯罪后自动投案，如实供述其罪行，属自首，依法可减轻处罚，并可适用缓刑。被告人的辩护人提出被告人是自首，对被告人减轻处罚并适用缓刑的意见理据成立，本院予以采纳。根据被告人犯罪的事实、性质、情节、对社会的危害程度以及悔罪表现，依照《中华人民共和国刑法》第三百八十九条第一款、第三百九十条、第七十二条、第七十三条的规定，判决如下：</w:t>
      </w:r>
    </w:p>
    <w:p w:rsidR="00325241" w:rsidRDefault="00325241">
      <w:pPr>
        <w:spacing w:line="500" w:lineRule="atLeast"/>
        <w:ind w:firstLine="600"/>
        <w:divId w:val="1809782201"/>
        <w:rPr>
          <w:rFonts w:hint="eastAsia"/>
          <w:sz w:val="30"/>
          <w:szCs w:val="30"/>
        </w:rPr>
      </w:pPr>
      <w:r>
        <w:rPr>
          <w:rFonts w:hint="eastAsia"/>
          <w:sz w:val="30"/>
          <w:szCs w:val="30"/>
        </w:rPr>
        <w:t>被告人黎国忠犯行贿罪，判处有期徒刑三年，缓刑四年。</w:t>
      </w:r>
    </w:p>
    <w:p w:rsidR="00325241" w:rsidRDefault="00325241">
      <w:pPr>
        <w:spacing w:line="500" w:lineRule="atLeast"/>
        <w:ind w:firstLine="600"/>
        <w:divId w:val="1460490003"/>
        <w:rPr>
          <w:rFonts w:hint="eastAsia"/>
          <w:sz w:val="30"/>
          <w:szCs w:val="30"/>
        </w:rPr>
      </w:pPr>
      <w:r>
        <w:rPr>
          <w:rFonts w:hint="eastAsia"/>
          <w:sz w:val="30"/>
          <w:szCs w:val="30"/>
        </w:rPr>
        <w:t>（缓刑考验期从判决确定之日起计算）</w:t>
      </w:r>
    </w:p>
    <w:p w:rsidR="00325241" w:rsidRDefault="00325241">
      <w:pPr>
        <w:spacing w:line="500" w:lineRule="atLeast"/>
        <w:ind w:firstLine="600"/>
        <w:divId w:val="821772613"/>
        <w:rPr>
          <w:rFonts w:hint="eastAsia"/>
          <w:sz w:val="30"/>
          <w:szCs w:val="30"/>
        </w:rPr>
      </w:pPr>
      <w:r>
        <w:rPr>
          <w:rFonts w:hint="eastAsia"/>
          <w:sz w:val="30"/>
          <w:szCs w:val="30"/>
        </w:rPr>
        <w:t>如不服本判决，可在接到判决书的第二日起十日内，通过本院或直接向阳江市中级人民法院提出上诉，书面上诉的，应交上诉状正本一份，副本三份。</w:t>
      </w:r>
    </w:p>
    <w:p w:rsidR="00325241" w:rsidRDefault="00325241">
      <w:pPr>
        <w:spacing w:line="500" w:lineRule="atLeast"/>
        <w:jc w:val="right"/>
        <w:divId w:val="161316196"/>
        <w:rPr>
          <w:rFonts w:hint="eastAsia"/>
          <w:sz w:val="30"/>
          <w:szCs w:val="30"/>
        </w:rPr>
      </w:pPr>
      <w:r>
        <w:rPr>
          <w:rFonts w:hint="eastAsia"/>
          <w:sz w:val="30"/>
          <w:szCs w:val="30"/>
        </w:rPr>
        <w:t>审　判　长　　林雅婷</w:t>
      </w:r>
    </w:p>
    <w:p w:rsidR="00325241" w:rsidRDefault="00325241">
      <w:pPr>
        <w:spacing w:line="500" w:lineRule="atLeast"/>
        <w:jc w:val="right"/>
        <w:divId w:val="190850453"/>
        <w:rPr>
          <w:rFonts w:hint="eastAsia"/>
          <w:sz w:val="30"/>
          <w:szCs w:val="30"/>
        </w:rPr>
      </w:pPr>
      <w:r>
        <w:rPr>
          <w:rFonts w:hint="eastAsia"/>
          <w:sz w:val="30"/>
          <w:szCs w:val="30"/>
        </w:rPr>
        <w:t>人民陪审员　　沙开有</w:t>
      </w:r>
    </w:p>
    <w:p w:rsidR="00325241" w:rsidRDefault="00325241">
      <w:pPr>
        <w:spacing w:line="500" w:lineRule="atLeast"/>
        <w:jc w:val="right"/>
        <w:divId w:val="1360815521"/>
        <w:rPr>
          <w:rFonts w:hint="eastAsia"/>
          <w:sz w:val="30"/>
          <w:szCs w:val="30"/>
        </w:rPr>
      </w:pPr>
      <w:r>
        <w:rPr>
          <w:rFonts w:hint="eastAsia"/>
          <w:sz w:val="30"/>
          <w:szCs w:val="30"/>
        </w:rPr>
        <w:t>人民陪审员　　杨飞圣</w:t>
      </w:r>
    </w:p>
    <w:p w:rsidR="00325241" w:rsidRDefault="00325241">
      <w:pPr>
        <w:spacing w:line="500" w:lineRule="atLeast"/>
        <w:jc w:val="right"/>
        <w:divId w:val="1933472171"/>
        <w:rPr>
          <w:rFonts w:hint="eastAsia"/>
          <w:sz w:val="30"/>
          <w:szCs w:val="30"/>
        </w:rPr>
      </w:pPr>
      <w:r>
        <w:rPr>
          <w:rFonts w:hint="eastAsia"/>
          <w:sz w:val="30"/>
          <w:szCs w:val="30"/>
        </w:rPr>
        <w:t>二〇一五年九月二十三日</w:t>
      </w:r>
    </w:p>
    <w:p w:rsidR="00325241" w:rsidRDefault="00325241">
      <w:pPr>
        <w:spacing w:line="500" w:lineRule="atLeast"/>
        <w:jc w:val="right"/>
        <w:divId w:val="1256675269"/>
        <w:rPr>
          <w:rFonts w:hint="eastAsia"/>
          <w:sz w:val="30"/>
          <w:szCs w:val="30"/>
        </w:rPr>
      </w:pPr>
      <w:r>
        <w:rPr>
          <w:rFonts w:hint="eastAsia"/>
          <w:sz w:val="30"/>
          <w:szCs w:val="30"/>
        </w:rPr>
        <w:t>书　记　员　　徐顺欣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25241" w:rsidRDefault="00325241" w:rsidP="00325241">
      <w:pPr>
        <w:rPr>
          <w:rFonts w:hint="eastAsia"/>
        </w:rPr>
      </w:pPr>
      <w:r>
        <w:separator/>
      </w:r>
    </w:p>
  </w:endnote>
  <w:endnote w:type="continuationSeparator" w:id="0">
    <w:p w:rsidR="00325241" w:rsidRDefault="00325241" w:rsidP="003252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25241" w:rsidRDefault="00325241" w:rsidP="00325241">
      <w:pPr>
        <w:rPr>
          <w:rFonts w:hint="eastAsia"/>
        </w:rPr>
      </w:pPr>
      <w:r>
        <w:separator/>
      </w:r>
    </w:p>
  </w:footnote>
  <w:footnote w:type="continuationSeparator" w:id="0">
    <w:p w:rsidR="00325241" w:rsidRDefault="00325241" w:rsidP="0032524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25241"/>
    <w:rsid w:val="002A6721"/>
    <w:rsid w:val="003252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25241"/>
    <w:pPr>
      <w:tabs>
        <w:tab w:val="center" w:pos="4153"/>
        <w:tab w:val="right" w:pos="8306"/>
      </w:tabs>
      <w:snapToGrid w:val="0"/>
      <w:jc w:val="center"/>
    </w:pPr>
    <w:rPr>
      <w:sz w:val="18"/>
      <w:szCs w:val="18"/>
    </w:rPr>
  </w:style>
  <w:style w:type="character" w:customStyle="1" w:styleId="a4">
    <w:name w:val="页眉 字符"/>
    <w:basedOn w:val="a0"/>
    <w:link w:val="a3"/>
    <w:uiPriority w:val="99"/>
    <w:rsid w:val="00325241"/>
    <w:rPr>
      <w:rFonts w:ascii="宋体" w:eastAsia="宋体" w:hAnsi="宋体" w:cs="宋体"/>
      <w:sz w:val="18"/>
      <w:szCs w:val="18"/>
    </w:rPr>
  </w:style>
  <w:style w:type="paragraph" w:styleId="a5">
    <w:name w:val="footer"/>
    <w:basedOn w:val="a"/>
    <w:link w:val="a6"/>
    <w:uiPriority w:val="99"/>
    <w:unhideWhenUsed/>
    <w:rsid w:val="00325241"/>
    <w:pPr>
      <w:tabs>
        <w:tab w:val="center" w:pos="4153"/>
        <w:tab w:val="right" w:pos="8306"/>
      </w:tabs>
      <w:snapToGrid w:val="0"/>
    </w:pPr>
    <w:rPr>
      <w:sz w:val="18"/>
      <w:szCs w:val="18"/>
    </w:rPr>
  </w:style>
  <w:style w:type="character" w:customStyle="1" w:styleId="a6">
    <w:name w:val="页脚 字符"/>
    <w:basedOn w:val="a0"/>
    <w:link w:val="a5"/>
    <w:uiPriority w:val="99"/>
    <w:rsid w:val="0032524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70118">
      <w:marLeft w:val="0"/>
      <w:marRight w:val="0"/>
      <w:marTop w:val="10"/>
      <w:marBottom w:val="10"/>
      <w:divBdr>
        <w:top w:val="none" w:sz="0" w:space="0" w:color="auto"/>
        <w:left w:val="none" w:sz="0" w:space="0" w:color="auto"/>
        <w:bottom w:val="none" w:sz="0" w:space="0" w:color="auto"/>
        <w:right w:val="none" w:sz="0" w:space="0" w:color="auto"/>
      </w:divBdr>
    </w:div>
    <w:div w:id="52506755">
      <w:marLeft w:val="0"/>
      <w:marRight w:val="0"/>
      <w:marTop w:val="10"/>
      <w:marBottom w:val="10"/>
      <w:divBdr>
        <w:top w:val="none" w:sz="0" w:space="0" w:color="auto"/>
        <w:left w:val="none" w:sz="0" w:space="0" w:color="auto"/>
        <w:bottom w:val="none" w:sz="0" w:space="0" w:color="auto"/>
        <w:right w:val="none" w:sz="0" w:space="0" w:color="auto"/>
      </w:divBdr>
    </w:div>
    <w:div w:id="90979437">
      <w:marLeft w:val="0"/>
      <w:marRight w:val="0"/>
      <w:marTop w:val="10"/>
      <w:marBottom w:val="10"/>
      <w:divBdr>
        <w:top w:val="none" w:sz="0" w:space="0" w:color="auto"/>
        <w:left w:val="none" w:sz="0" w:space="0" w:color="auto"/>
        <w:bottom w:val="none" w:sz="0" w:space="0" w:color="auto"/>
        <w:right w:val="none" w:sz="0" w:space="0" w:color="auto"/>
      </w:divBdr>
    </w:div>
    <w:div w:id="121849984">
      <w:marLeft w:val="0"/>
      <w:marRight w:val="0"/>
      <w:marTop w:val="10"/>
      <w:marBottom w:val="10"/>
      <w:divBdr>
        <w:top w:val="none" w:sz="0" w:space="0" w:color="auto"/>
        <w:left w:val="none" w:sz="0" w:space="0" w:color="auto"/>
        <w:bottom w:val="none" w:sz="0" w:space="0" w:color="auto"/>
        <w:right w:val="none" w:sz="0" w:space="0" w:color="auto"/>
      </w:divBdr>
    </w:div>
    <w:div w:id="161316196">
      <w:marLeft w:val="0"/>
      <w:marRight w:val="720"/>
      <w:marTop w:val="10"/>
      <w:marBottom w:val="10"/>
      <w:divBdr>
        <w:top w:val="none" w:sz="0" w:space="0" w:color="auto"/>
        <w:left w:val="none" w:sz="0" w:space="0" w:color="auto"/>
        <w:bottom w:val="none" w:sz="0" w:space="0" w:color="auto"/>
        <w:right w:val="none" w:sz="0" w:space="0" w:color="auto"/>
      </w:divBdr>
    </w:div>
    <w:div w:id="190850453">
      <w:marLeft w:val="0"/>
      <w:marRight w:val="720"/>
      <w:marTop w:val="10"/>
      <w:marBottom w:val="10"/>
      <w:divBdr>
        <w:top w:val="none" w:sz="0" w:space="0" w:color="auto"/>
        <w:left w:val="none" w:sz="0" w:space="0" w:color="auto"/>
        <w:bottom w:val="none" w:sz="0" w:space="0" w:color="auto"/>
        <w:right w:val="none" w:sz="0" w:space="0" w:color="auto"/>
      </w:divBdr>
    </w:div>
    <w:div w:id="565726070">
      <w:marLeft w:val="0"/>
      <w:marRight w:val="0"/>
      <w:marTop w:val="10"/>
      <w:marBottom w:val="10"/>
      <w:divBdr>
        <w:top w:val="none" w:sz="0" w:space="0" w:color="auto"/>
        <w:left w:val="none" w:sz="0" w:space="0" w:color="auto"/>
        <w:bottom w:val="none" w:sz="0" w:space="0" w:color="auto"/>
        <w:right w:val="none" w:sz="0" w:space="0" w:color="auto"/>
      </w:divBdr>
    </w:div>
    <w:div w:id="572666423">
      <w:marLeft w:val="0"/>
      <w:marRight w:val="0"/>
      <w:marTop w:val="10"/>
      <w:marBottom w:val="10"/>
      <w:divBdr>
        <w:top w:val="none" w:sz="0" w:space="0" w:color="auto"/>
        <w:left w:val="none" w:sz="0" w:space="0" w:color="auto"/>
        <w:bottom w:val="none" w:sz="0" w:space="0" w:color="auto"/>
        <w:right w:val="none" w:sz="0" w:space="0" w:color="auto"/>
      </w:divBdr>
    </w:div>
    <w:div w:id="821772613">
      <w:marLeft w:val="0"/>
      <w:marRight w:val="0"/>
      <w:marTop w:val="10"/>
      <w:marBottom w:val="10"/>
      <w:divBdr>
        <w:top w:val="none" w:sz="0" w:space="0" w:color="auto"/>
        <w:left w:val="none" w:sz="0" w:space="0" w:color="auto"/>
        <w:bottom w:val="none" w:sz="0" w:space="0" w:color="auto"/>
        <w:right w:val="none" w:sz="0" w:space="0" w:color="auto"/>
      </w:divBdr>
    </w:div>
    <w:div w:id="869804094">
      <w:marLeft w:val="0"/>
      <w:marRight w:val="0"/>
      <w:marTop w:val="10"/>
      <w:marBottom w:val="10"/>
      <w:divBdr>
        <w:top w:val="none" w:sz="0" w:space="0" w:color="auto"/>
        <w:left w:val="none" w:sz="0" w:space="0" w:color="auto"/>
        <w:bottom w:val="none" w:sz="0" w:space="0" w:color="auto"/>
        <w:right w:val="none" w:sz="0" w:space="0" w:color="auto"/>
      </w:divBdr>
    </w:div>
    <w:div w:id="879711871">
      <w:marLeft w:val="0"/>
      <w:marRight w:val="0"/>
      <w:marTop w:val="10"/>
      <w:marBottom w:val="10"/>
      <w:divBdr>
        <w:top w:val="none" w:sz="0" w:space="0" w:color="auto"/>
        <w:left w:val="none" w:sz="0" w:space="0" w:color="auto"/>
        <w:bottom w:val="none" w:sz="0" w:space="0" w:color="auto"/>
        <w:right w:val="none" w:sz="0" w:space="0" w:color="auto"/>
      </w:divBdr>
    </w:div>
    <w:div w:id="884487088">
      <w:marLeft w:val="0"/>
      <w:marRight w:val="0"/>
      <w:marTop w:val="10"/>
      <w:marBottom w:val="10"/>
      <w:divBdr>
        <w:top w:val="none" w:sz="0" w:space="0" w:color="auto"/>
        <w:left w:val="none" w:sz="0" w:space="0" w:color="auto"/>
        <w:bottom w:val="none" w:sz="0" w:space="0" w:color="auto"/>
        <w:right w:val="none" w:sz="0" w:space="0" w:color="auto"/>
      </w:divBdr>
    </w:div>
    <w:div w:id="936258027">
      <w:marLeft w:val="0"/>
      <w:marRight w:val="0"/>
      <w:marTop w:val="10"/>
      <w:marBottom w:val="10"/>
      <w:divBdr>
        <w:top w:val="none" w:sz="0" w:space="0" w:color="auto"/>
        <w:left w:val="none" w:sz="0" w:space="0" w:color="auto"/>
        <w:bottom w:val="none" w:sz="0" w:space="0" w:color="auto"/>
        <w:right w:val="none" w:sz="0" w:space="0" w:color="auto"/>
      </w:divBdr>
    </w:div>
    <w:div w:id="1054113190">
      <w:marLeft w:val="0"/>
      <w:marRight w:val="0"/>
      <w:marTop w:val="10"/>
      <w:marBottom w:val="10"/>
      <w:divBdr>
        <w:top w:val="none" w:sz="0" w:space="0" w:color="auto"/>
        <w:left w:val="none" w:sz="0" w:space="0" w:color="auto"/>
        <w:bottom w:val="none" w:sz="0" w:space="0" w:color="auto"/>
        <w:right w:val="none" w:sz="0" w:space="0" w:color="auto"/>
      </w:divBdr>
    </w:div>
    <w:div w:id="1142040804">
      <w:marLeft w:val="0"/>
      <w:marRight w:val="0"/>
      <w:marTop w:val="10"/>
      <w:marBottom w:val="10"/>
      <w:divBdr>
        <w:top w:val="none" w:sz="0" w:space="0" w:color="auto"/>
        <w:left w:val="none" w:sz="0" w:space="0" w:color="auto"/>
        <w:bottom w:val="none" w:sz="0" w:space="0" w:color="auto"/>
        <w:right w:val="none" w:sz="0" w:space="0" w:color="auto"/>
      </w:divBdr>
    </w:div>
    <w:div w:id="1256675269">
      <w:marLeft w:val="0"/>
      <w:marRight w:val="720"/>
      <w:marTop w:val="10"/>
      <w:marBottom w:val="10"/>
      <w:divBdr>
        <w:top w:val="none" w:sz="0" w:space="0" w:color="auto"/>
        <w:left w:val="none" w:sz="0" w:space="0" w:color="auto"/>
        <w:bottom w:val="none" w:sz="0" w:space="0" w:color="auto"/>
        <w:right w:val="none" w:sz="0" w:space="0" w:color="auto"/>
      </w:divBdr>
    </w:div>
    <w:div w:id="1360815521">
      <w:marLeft w:val="0"/>
      <w:marRight w:val="720"/>
      <w:marTop w:val="10"/>
      <w:marBottom w:val="10"/>
      <w:divBdr>
        <w:top w:val="none" w:sz="0" w:space="0" w:color="auto"/>
        <w:left w:val="none" w:sz="0" w:space="0" w:color="auto"/>
        <w:bottom w:val="none" w:sz="0" w:space="0" w:color="auto"/>
        <w:right w:val="none" w:sz="0" w:space="0" w:color="auto"/>
      </w:divBdr>
    </w:div>
    <w:div w:id="1422678690">
      <w:marLeft w:val="0"/>
      <w:marRight w:val="0"/>
      <w:marTop w:val="10"/>
      <w:marBottom w:val="10"/>
      <w:divBdr>
        <w:top w:val="none" w:sz="0" w:space="0" w:color="auto"/>
        <w:left w:val="none" w:sz="0" w:space="0" w:color="auto"/>
        <w:bottom w:val="none" w:sz="0" w:space="0" w:color="auto"/>
        <w:right w:val="none" w:sz="0" w:space="0" w:color="auto"/>
      </w:divBdr>
    </w:div>
    <w:div w:id="1460490003">
      <w:marLeft w:val="0"/>
      <w:marRight w:val="0"/>
      <w:marTop w:val="10"/>
      <w:marBottom w:val="10"/>
      <w:divBdr>
        <w:top w:val="none" w:sz="0" w:space="0" w:color="auto"/>
        <w:left w:val="none" w:sz="0" w:space="0" w:color="auto"/>
        <w:bottom w:val="none" w:sz="0" w:space="0" w:color="auto"/>
        <w:right w:val="none" w:sz="0" w:space="0" w:color="auto"/>
      </w:divBdr>
    </w:div>
    <w:div w:id="1620378160">
      <w:marLeft w:val="0"/>
      <w:marRight w:val="0"/>
      <w:marTop w:val="10"/>
      <w:marBottom w:val="10"/>
      <w:divBdr>
        <w:top w:val="none" w:sz="0" w:space="0" w:color="auto"/>
        <w:left w:val="none" w:sz="0" w:space="0" w:color="auto"/>
        <w:bottom w:val="none" w:sz="0" w:space="0" w:color="auto"/>
        <w:right w:val="none" w:sz="0" w:space="0" w:color="auto"/>
      </w:divBdr>
    </w:div>
    <w:div w:id="1778059619">
      <w:marLeft w:val="0"/>
      <w:marRight w:val="0"/>
      <w:marTop w:val="10"/>
      <w:marBottom w:val="10"/>
      <w:divBdr>
        <w:top w:val="none" w:sz="0" w:space="0" w:color="auto"/>
        <w:left w:val="none" w:sz="0" w:space="0" w:color="auto"/>
        <w:bottom w:val="none" w:sz="0" w:space="0" w:color="auto"/>
        <w:right w:val="none" w:sz="0" w:space="0" w:color="auto"/>
      </w:divBdr>
    </w:div>
    <w:div w:id="1809782201">
      <w:marLeft w:val="0"/>
      <w:marRight w:val="0"/>
      <w:marTop w:val="10"/>
      <w:marBottom w:val="10"/>
      <w:divBdr>
        <w:top w:val="none" w:sz="0" w:space="0" w:color="auto"/>
        <w:left w:val="none" w:sz="0" w:space="0" w:color="auto"/>
        <w:bottom w:val="none" w:sz="0" w:space="0" w:color="auto"/>
        <w:right w:val="none" w:sz="0" w:space="0" w:color="auto"/>
      </w:divBdr>
    </w:div>
    <w:div w:id="1933472171">
      <w:marLeft w:val="0"/>
      <w:marRight w:val="720"/>
      <w:marTop w:val="10"/>
      <w:marBottom w:val="10"/>
      <w:divBdr>
        <w:top w:val="none" w:sz="0" w:space="0" w:color="auto"/>
        <w:left w:val="none" w:sz="0" w:space="0" w:color="auto"/>
        <w:bottom w:val="none" w:sz="0" w:space="0" w:color="auto"/>
        <w:right w:val="none" w:sz="0" w:space="0" w:color="auto"/>
      </w:divBdr>
    </w:div>
    <w:div w:id="2005936271">
      <w:marLeft w:val="0"/>
      <w:marRight w:val="0"/>
      <w:marTop w:val="10"/>
      <w:marBottom w:val="10"/>
      <w:divBdr>
        <w:top w:val="none" w:sz="0" w:space="0" w:color="auto"/>
        <w:left w:val="none" w:sz="0" w:space="0" w:color="auto"/>
        <w:bottom w:val="none" w:sz="0" w:space="0" w:color="auto"/>
        <w:right w:val="none" w:sz="0" w:space="0" w:color="auto"/>
      </w:divBdr>
    </w:div>
    <w:div w:id="2086339576">
      <w:marLeft w:val="0"/>
      <w:marRight w:val="0"/>
      <w:marTop w:val="10"/>
      <w:marBottom w:val="10"/>
      <w:divBdr>
        <w:top w:val="none" w:sz="0" w:space="0" w:color="auto"/>
        <w:left w:val="none" w:sz="0" w:space="0" w:color="auto"/>
        <w:bottom w:val="none" w:sz="0" w:space="0" w:color="auto"/>
        <w:right w:val="none" w:sz="0" w:space="0" w:color="auto"/>
      </w:divBdr>
    </w:div>
    <w:div w:id="20893754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284</Words>
  <Characters>1621</Characters>
  <Application>Microsoft Office Word</Application>
  <DocSecurity>0</DocSecurity>
  <Lines>13</Lines>
  <Paragraphs>3</Paragraphs>
  <ScaleCrop>false</ScaleCrop>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