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701EF" w:rsidRDefault="003701EF">
      <w:pPr>
        <w:spacing w:line="500" w:lineRule="atLeast"/>
        <w:jc w:val="center"/>
        <w:divId w:val="1196770834"/>
        <w:rPr>
          <w:rFonts w:ascii="黑体" w:eastAsia="黑体" w:hAnsi="黑体"/>
          <w:sz w:val="36"/>
          <w:szCs w:val="36"/>
        </w:rPr>
      </w:pPr>
      <w:r>
        <w:rPr>
          <w:rFonts w:ascii="黑体" w:eastAsia="黑体" w:hAnsi="黑体" w:hint="eastAsia"/>
          <w:sz w:val="36"/>
          <w:szCs w:val="36"/>
        </w:rPr>
        <w:t>广东省佛山市南海区人民法院</w:t>
      </w:r>
    </w:p>
    <w:p w:rsidR="003701EF" w:rsidRDefault="003701EF">
      <w:pPr>
        <w:spacing w:line="500" w:lineRule="atLeast"/>
        <w:jc w:val="center"/>
        <w:divId w:val="7954886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701EF" w:rsidRDefault="003701EF">
      <w:pPr>
        <w:spacing w:line="500" w:lineRule="atLeast"/>
        <w:jc w:val="right"/>
        <w:divId w:val="671683028"/>
        <w:rPr>
          <w:rFonts w:hint="eastAsia"/>
          <w:sz w:val="30"/>
          <w:szCs w:val="30"/>
        </w:rPr>
      </w:pPr>
      <w:r>
        <w:rPr>
          <w:rFonts w:hint="eastAsia"/>
          <w:sz w:val="30"/>
          <w:szCs w:val="30"/>
        </w:rPr>
        <w:t>（</w:t>
      </w:r>
      <w:r>
        <w:rPr>
          <w:rFonts w:hint="eastAsia"/>
          <w:sz w:val="30"/>
          <w:szCs w:val="30"/>
        </w:rPr>
        <w:t>2014</w:t>
      </w:r>
      <w:r>
        <w:rPr>
          <w:rFonts w:hint="eastAsia"/>
          <w:sz w:val="30"/>
          <w:szCs w:val="30"/>
        </w:rPr>
        <w:t>）佛南法刑初字第</w:t>
      </w:r>
      <w:r>
        <w:rPr>
          <w:rFonts w:hint="eastAsia"/>
          <w:sz w:val="30"/>
          <w:szCs w:val="30"/>
        </w:rPr>
        <w:t>1034</w:t>
      </w:r>
      <w:r>
        <w:rPr>
          <w:rFonts w:hint="eastAsia"/>
          <w:sz w:val="30"/>
          <w:szCs w:val="30"/>
        </w:rPr>
        <w:t>号</w:t>
      </w:r>
    </w:p>
    <w:p w:rsidR="003701EF" w:rsidRDefault="003701EF">
      <w:pPr>
        <w:spacing w:line="500" w:lineRule="atLeast"/>
        <w:ind w:firstLine="600"/>
        <w:divId w:val="27679266"/>
        <w:rPr>
          <w:rFonts w:hint="eastAsia"/>
          <w:sz w:val="30"/>
          <w:szCs w:val="30"/>
        </w:rPr>
      </w:pPr>
      <w:r>
        <w:rPr>
          <w:rFonts w:hint="eastAsia"/>
          <w:sz w:val="30"/>
          <w:szCs w:val="30"/>
        </w:rPr>
        <w:t>公诉机关佛山市南海区人民检察院。</w:t>
      </w:r>
    </w:p>
    <w:p w:rsidR="003701EF" w:rsidRDefault="003701EF">
      <w:pPr>
        <w:spacing w:line="500" w:lineRule="atLeast"/>
        <w:ind w:firstLine="600"/>
        <w:divId w:val="2017922539"/>
        <w:rPr>
          <w:rFonts w:hint="eastAsia"/>
          <w:sz w:val="30"/>
          <w:szCs w:val="30"/>
        </w:rPr>
      </w:pPr>
      <w:r>
        <w:rPr>
          <w:rFonts w:hint="eastAsia"/>
          <w:sz w:val="30"/>
          <w:szCs w:val="30"/>
        </w:rPr>
        <w:t>被告人黎某某，男，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7</w:t>
      </w:r>
      <w:r>
        <w:rPr>
          <w:rFonts w:hint="eastAsia"/>
          <w:sz w:val="30"/>
          <w:szCs w:val="30"/>
        </w:rPr>
        <w:t>日出生于佛山市南海区，汉族，高中文化，广东省开平市易大丰纸业有限公司法定代表人，住南海区桂城街道夏西罗芳村</w:t>
      </w:r>
      <w:r>
        <w:rPr>
          <w:rFonts w:hint="eastAsia"/>
          <w:sz w:val="30"/>
          <w:szCs w:val="30"/>
        </w:rPr>
        <w:t>1</w:t>
      </w:r>
      <w:r>
        <w:rPr>
          <w:rFonts w:hint="eastAsia"/>
          <w:sz w:val="30"/>
          <w:szCs w:val="30"/>
        </w:rPr>
        <w:t>号，因本案于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日被羁押，同日被刑事拘留，同月</w:t>
      </w:r>
      <w:r>
        <w:rPr>
          <w:rFonts w:hint="eastAsia"/>
          <w:sz w:val="30"/>
          <w:szCs w:val="30"/>
        </w:rPr>
        <w:t>26</w:t>
      </w:r>
      <w:r>
        <w:rPr>
          <w:rFonts w:hint="eastAsia"/>
          <w:sz w:val="30"/>
          <w:szCs w:val="30"/>
        </w:rPr>
        <w:t>日被逮捕，同年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日被取保候审。</w:t>
      </w:r>
    </w:p>
    <w:p w:rsidR="003701EF" w:rsidRDefault="003701EF">
      <w:pPr>
        <w:spacing w:line="500" w:lineRule="atLeast"/>
        <w:ind w:firstLine="600"/>
        <w:divId w:val="59987842"/>
        <w:rPr>
          <w:rFonts w:hint="eastAsia"/>
          <w:sz w:val="30"/>
          <w:szCs w:val="30"/>
        </w:rPr>
      </w:pPr>
      <w:r>
        <w:rPr>
          <w:rFonts w:hint="eastAsia"/>
          <w:sz w:val="30"/>
          <w:szCs w:val="30"/>
        </w:rPr>
        <w:t>佛山市南海区人民检察院以佛南检公诉刑诉（</w:t>
      </w:r>
      <w:r>
        <w:rPr>
          <w:rFonts w:hint="eastAsia"/>
          <w:sz w:val="30"/>
          <w:szCs w:val="30"/>
        </w:rPr>
        <w:t>2014</w:t>
      </w:r>
      <w:r>
        <w:rPr>
          <w:rFonts w:hint="eastAsia"/>
          <w:sz w:val="30"/>
          <w:szCs w:val="30"/>
        </w:rPr>
        <w:t>）</w:t>
      </w:r>
      <w:r>
        <w:rPr>
          <w:rFonts w:hint="eastAsia"/>
          <w:sz w:val="30"/>
          <w:szCs w:val="30"/>
        </w:rPr>
        <w:t>763</w:t>
      </w:r>
      <w:r>
        <w:rPr>
          <w:rFonts w:hint="eastAsia"/>
          <w:sz w:val="30"/>
          <w:szCs w:val="30"/>
        </w:rPr>
        <w:t>号起诉书指控被告人黎某某犯行贿罪，于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日向本院提起公诉。本院依法适用简易程序，实行独任审判，公开开庭审理了本案。佛山市南海区人民检察院指派检察员周华出庭支持公诉，被告人到庭参加了诉讼。本案现已审理终结。</w:t>
      </w:r>
    </w:p>
    <w:p w:rsidR="003701EF" w:rsidRDefault="003701EF">
      <w:pPr>
        <w:spacing w:line="500" w:lineRule="atLeast"/>
        <w:ind w:firstLine="600"/>
        <w:divId w:val="1010261038"/>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2010</w:t>
      </w:r>
      <w:r>
        <w:rPr>
          <w:rFonts w:hint="eastAsia"/>
          <w:sz w:val="30"/>
          <w:szCs w:val="30"/>
        </w:rPr>
        <w:t>年间，被告人黎某某承接佛山市南海区罗村派出所办公楼的建设及装修工程期间，黎某某认识了时任罗村派出所教导员的原某某（另案处理）。原某某当时作为业主代表，负责对罗村派出所办公楼建设及装修工程进行监管。黎某某为了让工程顺利进行，以过节费的名义多次给予原某某财物，共计人民币</w:t>
      </w:r>
      <w:r>
        <w:rPr>
          <w:rFonts w:hint="eastAsia"/>
          <w:sz w:val="30"/>
          <w:szCs w:val="30"/>
        </w:rPr>
        <w:t>8</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4</w:t>
      </w:r>
      <w:r>
        <w:rPr>
          <w:rFonts w:hint="eastAsia"/>
          <w:sz w:val="30"/>
          <w:szCs w:val="30"/>
        </w:rPr>
        <w:t>月，黎某某又在澳门送给原某某港币</w:t>
      </w:r>
      <w:r>
        <w:rPr>
          <w:rFonts w:hint="eastAsia"/>
          <w:sz w:val="30"/>
          <w:szCs w:val="30"/>
        </w:rPr>
        <w:t>2</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日，黎某某到案接受调查，并如实供述了上述罪行。</w:t>
      </w:r>
    </w:p>
    <w:p w:rsidR="003701EF" w:rsidRDefault="003701EF">
      <w:pPr>
        <w:spacing w:line="500" w:lineRule="atLeast"/>
        <w:ind w:firstLine="600"/>
        <w:divId w:val="43220333"/>
        <w:rPr>
          <w:rFonts w:hint="eastAsia"/>
          <w:sz w:val="30"/>
          <w:szCs w:val="30"/>
        </w:rPr>
      </w:pPr>
      <w:r>
        <w:rPr>
          <w:rFonts w:hint="eastAsia"/>
          <w:sz w:val="30"/>
          <w:szCs w:val="30"/>
        </w:rPr>
        <w:t>针对上述指控，公诉机关向法庭出示了相关在案证据予以证实，并认为被告人的行为已触犯了《中华人民共和国刑法》第三百八十九条第二款、第三百九十条第一款之规定，应当以行贿罪追究其刑事责任；被告人在被追诉前主动交代行贿行</w:t>
      </w:r>
      <w:r>
        <w:rPr>
          <w:rFonts w:hint="eastAsia"/>
          <w:sz w:val="30"/>
          <w:szCs w:val="30"/>
        </w:rPr>
        <w:lastRenderedPageBreak/>
        <w:t>为，应当依照《中华人民共和国刑法》第三百九十条第二款之规定处罚。</w:t>
      </w:r>
    </w:p>
    <w:p w:rsidR="003701EF" w:rsidRDefault="003701EF">
      <w:pPr>
        <w:spacing w:line="500" w:lineRule="atLeast"/>
        <w:ind w:firstLine="600"/>
        <w:divId w:val="1707832275"/>
        <w:rPr>
          <w:rFonts w:hint="eastAsia"/>
          <w:sz w:val="30"/>
          <w:szCs w:val="30"/>
        </w:rPr>
      </w:pPr>
      <w:r>
        <w:rPr>
          <w:rFonts w:hint="eastAsia"/>
          <w:sz w:val="30"/>
          <w:szCs w:val="30"/>
        </w:rPr>
        <w:t>被告人对公诉机关的指控无异议。</w:t>
      </w:r>
    </w:p>
    <w:p w:rsidR="003701EF" w:rsidRDefault="003701EF">
      <w:pPr>
        <w:spacing w:line="500" w:lineRule="atLeast"/>
        <w:ind w:firstLine="600"/>
        <w:divId w:val="418841330"/>
        <w:rPr>
          <w:rFonts w:hint="eastAsia"/>
          <w:sz w:val="30"/>
          <w:szCs w:val="30"/>
        </w:rPr>
      </w:pPr>
      <w:r>
        <w:rPr>
          <w:rFonts w:hint="eastAsia"/>
          <w:sz w:val="30"/>
          <w:szCs w:val="30"/>
        </w:rPr>
        <w:t>经审理查明，公诉机关指控被告人黎某某行贿的事实清楚，证据确实、充分，本院予以确认。</w:t>
      </w:r>
    </w:p>
    <w:p w:rsidR="003701EF" w:rsidRDefault="003701EF">
      <w:pPr>
        <w:spacing w:line="500" w:lineRule="atLeast"/>
        <w:ind w:firstLine="600"/>
        <w:divId w:val="1983581390"/>
        <w:rPr>
          <w:rFonts w:hint="eastAsia"/>
          <w:sz w:val="30"/>
          <w:szCs w:val="30"/>
        </w:rPr>
      </w:pPr>
      <w:r>
        <w:rPr>
          <w:rFonts w:hint="eastAsia"/>
          <w:sz w:val="30"/>
          <w:szCs w:val="30"/>
        </w:rPr>
        <w:t>本院认为，被告人黎某某在经济往来中，违反国家规定，给予国家工作人员以财物，数额较大，其行为已构成行贿罪。公诉机关所控罪名成立。被告人在被追诉前主动交代行贿行为，依法从轻处罚并适用缓刑。依照《中华人民共和国刑法》第三百八十九条第二款、第三百九十条、第七十二条第一款、第七十三条第二、三款之规定，判决如下：</w:t>
      </w:r>
    </w:p>
    <w:p w:rsidR="003701EF" w:rsidRDefault="003701EF">
      <w:pPr>
        <w:spacing w:line="500" w:lineRule="atLeast"/>
        <w:ind w:firstLine="600"/>
        <w:divId w:val="1167014728"/>
        <w:rPr>
          <w:rFonts w:hint="eastAsia"/>
          <w:sz w:val="30"/>
          <w:szCs w:val="30"/>
        </w:rPr>
      </w:pPr>
      <w:r>
        <w:rPr>
          <w:rFonts w:hint="eastAsia"/>
          <w:sz w:val="30"/>
          <w:szCs w:val="30"/>
        </w:rPr>
        <w:t>被告人黎某某犯行贿罪，判处有期徒刑六个月，缓刑一年（缓刑考验期限，从判决确定之日起计算）。</w:t>
      </w:r>
    </w:p>
    <w:p w:rsidR="003701EF" w:rsidRDefault="003701EF">
      <w:pPr>
        <w:spacing w:line="500" w:lineRule="atLeast"/>
        <w:ind w:firstLine="600"/>
        <w:divId w:val="159030589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如不服本判决，可在接到判决书的第二日起十日内，通过本院或者直接向广东省佛山市中级人民法院提出上诉。书面上诉的，应当提交上诉状正本—份，副本二份。</w:t>
      </w:r>
    </w:p>
    <w:p w:rsidR="003701EF" w:rsidRDefault="003701EF">
      <w:pPr>
        <w:spacing w:line="500" w:lineRule="atLeast"/>
        <w:jc w:val="right"/>
        <w:divId w:val="804664791"/>
        <w:rPr>
          <w:rFonts w:hint="eastAsia"/>
          <w:sz w:val="30"/>
          <w:szCs w:val="30"/>
        </w:rPr>
      </w:pPr>
      <w:r>
        <w:rPr>
          <w:rFonts w:hint="eastAsia"/>
          <w:sz w:val="30"/>
          <w:szCs w:val="30"/>
        </w:rPr>
        <w:t>代理审判员　陈　波</w:t>
      </w:r>
    </w:p>
    <w:p w:rsidR="003701EF" w:rsidRDefault="003701EF">
      <w:pPr>
        <w:spacing w:line="500" w:lineRule="atLeast"/>
        <w:jc w:val="right"/>
        <w:divId w:val="520122102"/>
        <w:rPr>
          <w:rFonts w:hint="eastAsia"/>
          <w:sz w:val="30"/>
          <w:szCs w:val="30"/>
        </w:rPr>
      </w:pPr>
      <w:r>
        <w:rPr>
          <w:rFonts w:hint="eastAsia"/>
          <w:sz w:val="30"/>
          <w:szCs w:val="30"/>
        </w:rPr>
        <w:t>二〇一四年四月十六日</w:t>
      </w:r>
    </w:p>
    <w:p w:rsidR="003701EF" w:rsidRDefault="003701EF">
      <w:pPr>
        <w:spacing w:line="500" w:lineRule="atLeast"/>
        <w:jc w:val="right"/>
        <w:divId w:val="2006281470"/>
        <w:rPr>
          <w:rFonts w:hint="eastAsia"/>
          <w:sz w:val="30"/>
          <w:szCs w:val="30"/>
        </w:rPr>
      </w:pPr>
      <w:r>
        <w:rPr>
          <w:rFonts w:hint="eastAsia"/>
          <w:sz w:val="30"/>
          <w:szCs w:val="30"/>
        </w:rPr>
        <w:t>书　记　员　钟绮文</w:t>
      </w:r>
    </w:p>
    <w:p w:rsidR="003701EF" w:rsidRDefault="003701EF">
      <w:pPr>
        <w:spacing w:line="500" w:lineRule="atLeast"/>
        <w:ind w:firstLine="600"/>
        <w:divId w:val="1683358994"/>
        <w:rPr>
          <w:rFonts w:hint="eastAsia"/>
          <w:sz w:val="30"/>
          <w:szCs w:val="30"/>
        </w:rPr>
      </w:pPr>
      <w:r>
        <w:rPr>
          <w:rFonts w:hint="eastAsia"/>
          <w:sz w:val="30"/>
          <w:szCs w:val="30"/>
        </w:rPr>
        <w:t>附相关法律条文：</w:t>
      </w:r>
    </w:p>
    <w:p w:rsidR="003701EF" w:rsidRDefault="003701EF">
      <w:pPr>
        <w:spacing w:line="500" w:lineRule="atLeast"/>
        <w:ind w:firstLine="600"/>
        <w:divId w:val="8070828"/>
        <w:rPr>
          <w:rFonts w:hint="eastAsia"/>
          <w:sz w:val="30"/>
          <w:szCs w:val="30"/>
        </w:rPr>
      </w:pPr>
      <w:r>
        <w:rPr>
          <w:rFonts w:hint="eastAsia"/>
          <w:sz w:val="30"/>
          <w:szCs w:val="30"/>
        </w:rPr>
        <w:t>《中华人民共和国刑法》</w:t>
      </w:r>
    </w:p>
    <w:p w:rsidR="003701EF" w:rsidRDefault="003701EF">
      <w:pPr>
        <w:spacing w:line="500" w:lineRule="atLeast"/>
        <w:ind w:firstLine="600"/>
        <w:divId w:val="738206829"/>
        <w:rPr>
          <w:rFonts w:hint="eastAsia"/>
          <w:sz w:val="30"/>
          <w:szCs w:val="30"/>
        </w:rPr>
      </w:pPr>
      <w:r>
        <w:rPr>
          <w:rFonts w:hint="eastAsia"/>
          <w:sz w:val="30"/>
          <w:szCs w:val="30"/>
        </w:rPr>
        <w:t>第三百八十九条第二款在经济往来中，违反国家规定，给予国家工作人员以财物，数额较大的，或者违反国家规定，给予国家工作人员以各种名义的回扣、手续费的，以行贿论处。</w:t>
      </w:r>
    </w:p>
    <w:p w:rsidR="003701EF" w:rsidRDefault="003701EF">
      <w:pPr>
        <w:spacing w:line="500" w:lineRule="atLeast"/>
        <w:ind w:firstLine="600"/>
        <w:divId w:val="187584893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3701EF" w:rsidRDefault="003701EF">
      <w:pPr>
        <w:spacing w:line="500" w:lineRule="atLeast"/>
        <w:ind w:firstLine="600"/>
        <w:divId w:val="768741403"/>
        <w:rPr>
          <w:rFonts w:hint="eastAsia"/>
          <w:sz w:val="30"/>
          <w:szCs w:val="30"/>
        </w:rPr>
      </w:pPr>
      <w:r>
        <w:rPr>
          <w:rFonts w:hint="eastAsia"/>
          <w:sz w:val="30"/>
          <w:szCs w:val="30"/>
        </w:rPr>
        <w:t>行贿人在被追诉前主动交代行贿行为的，可以减轻处罚或者免除处罚。</w:t>
      </w:r>
    </w:p>
    <w:p w:rsidR="003701EF" w:rsidRDefault="003701EF">
      <w:pPr>
        <w:spacing w:line="500" w:lineRule="atLeast"/>
        <w:ind w:firstLine="600"/>
        <w:divId w:val="193207783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3701EF" w:rsidRDefault="003701EF">
      <w:pPr>
        <w:spacing w:line="500" w:lineRule="atLeast"/>
        <w:ind w:firstLine="600"/>
        <w:divId w:val="111553635"/>
        <w:rPr>
          <w:rFonts w:hint="eastAsia"/>
          <w:sz w:val="30"/>
          <w:szCs w:val="30"/>
        </w:rPr>
      </w:pPr>
      <w:r>
        <w:rPr>
          <w:rFonts w:hint="eastAsia"/>
          <w:sz w:val="30"/>
          <w:szCs w:val="30"/>
        </w:rPr>
        <w:t>（一）犯罪情节较轻；</w:t>
      </w:r>
    </w:p>
    <w:p w:rsidR="003701EF" w:rsidRDefault="003701EF">
      <w:pPr>
        <w:spacing w:line="500" w:lineRule="atLeast"/>
        <w:ind w:firstLine="600"/>
        <w:divId w:val="1951666305"/>
        <w:rPr>
          <w:rFonts w:hint="eastAsia"/>
          <w:sz w:val="30"/>
          <w:szCs w:val="30"/>
        </w:rPr>
      </w:pPr>
      <w:r>
        <w:rPr>
          <w:rFonts w:hint="eastAsia"/>
          <w:sz w:val="30"/>
          <w:szCs w:val="30"/>
        </w:rPr>
        <w:t>（二）有悔罪表现；</w:t>
      </w:r>
    </w:p>
    <w:p w:rsidR="003701EF" w:rsidRDefault="003701EF">
      <w:pPr>
        <w:spacing w:line="500" w:lineRule="atLeast"/>
        <w:ind w:firstLine="600"/>
        <w:divId w:val="845750027"/>
        <w:rPr>
          <w:rFonts w:hint="eastAsia"/>
          <w:sz w:val="30"/>
          <w:szCs w:val="30"/>
        </w:rPr>
      </w:pPr>
      <w:r>
        <w:rPr>
          <w:rFonts w:hint="eastAsia"/>
          <w:sz w:val="30"/>
          <w:szCs w:val="30"/>
        </w:rPr>
        <w:t>（三）没有再犯罪的危险；</w:t>
      </w:r>
    </w:p>
    <w:p w:rsidR="003701EF" w:rsidRDefault="003701EF">
      <w:pPr>
        <w:spacing w:line="500" w:lineRule="atLeast"/>
        <w:ind w:firstLine="600"/>
        <w:divId w:val="1916622740"/>
        <w:rPr>
          <w:rFonts w:hint="eastAsia"/>
          <w:sz w:val="30"/>
          <w:szCs w:val="30"/>
        </w:rPr>
      </w:pPr>
      <w:r>
        <w:rPr>
          <w:rFonts w:hint="eastAsia"/>
          <w:sz w:val="30"/>
          <w:szCs w:val="30"/>
        </w:rPr>
        <w:t>（四）宣告缓刑对所居住社区没有重大不良影响。</w:t>
      </w:r>
    </w:p>
    <w:p w:rsidR="003701EF" w:rsidRDefault="003701EF">
      <w:pPr>
        <w:spacing w:line="500" w:lineRule="atLeast"/>
        <w:ind w:firstLine="600"/>
        <w:divId w:val="2053848846"/>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3701EF" w:rsidRDefault="003701EF">
      <w:pPr>
        <w:spacing w:line="500" w:lineRule="atLeast"/>
        <w:ind w:firstLine="600"/>
        <w:divId w:val="203909142"/>
        <w:rPr>
          <w:rFonts w:hint="eastAsia"/>
          <w:sz w:val="30"/>
          <w:szCs w:val="30"/>
        </w:rPr>
      </w:pPr>
      <w:r>
        <w:rPr>
          <w:rFonts w:hint="eastAsia"/>
          <w:sz w:val="30"/>
          <w:szCs w:val="30"/>
        </w:rPr>
        <w:t>被宣告缓刑的犯罪分子，如果被判处附加刑，附加刑仍须执行。</w:t>
      </w:r>
    </w:p>
    <w:p w:rsidR="003701EF" w:rsidRDefault="003701EF">
      <w:pPr>
        <w:spacing w:line="500" w:lineRule="atLeast"/>
        <w:ind w:firstLine="600"/>
        <w:divId w:val="1106389515"/>
        <w:rPr>
          <w:rFonts w:hint="eastAsia"/>
          <w:sz w:val="30"/>
          <w:szCs w:val="30"/>
        </w:rPr>
      </w:pPr>
      <w:r>
        <w:rPr>
          <w:rFonts w:hint="eastAsia"/>
          <w:sz w:val="30"/>
          <w:szCs w:val="30"/>
        </w:rPr>
        <w:t>第七十三条拘役的缓刑考验期限为原判刑期以上一年以下，但是不能少于二个月。</w:t>
      </w:r>
    </w:p>
    <w:p w:rsidR="003701EF" w:rsidRDefault="003701EF">
      <w:pPr>
        <w:spacing w:line="500" w:lineRule="atLeast"/>
        <w:ind w:firstLine="600"/>
        <w:divId w:val="2004503337"/>
        <w:rPr>
          <w:rFonts w:hint="eastAsia"/>
          <w:sz w:val="30"/>
          <w:szCs w:val="30"/>
        </w:rPr>
      </w:pPr>
      <w:r>
        <w:rPr>
          <w:rFonts w:hint="eastAsia"/>
          <w:sz w:val="30"/>
          <w:szCs w:val="30"/>
        </w:rPr>
        <w:t>有期徒刑的缓刑考验期限为原判刑期以上五年以下，但是不能少于一年。</w:t>
      </w:r>
    </w:p>
    <w:p w:rsidR="003701EF" w:rsidRDefault="003701EF">
      <w:pPr>
        <w:spacing w:line="500" w:lineRule="atLeast"/>
        <w:ind w:firstLine="600"/>
        <w:divId w:val="2127046090"/>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701EF" w:rsidRDefault="003701EF" w:rsidP="003701EF">
      <w:pPr>
        <w:rPr>
          <w:rFonts w:hint="eastAsia"/>
        </w:rPr>
      </w:pPr>
      <w:r>
        <w:separator/>
      </w:r>
    </w:p>
  </w:endnote>
  <w:endnote w:type="continuationSeparator" w:id="0">
    <w:p w:rsidR="003701EF" w:rsidRDefault="003701EF" w:rsidP="003701E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701EF" w:rsidRDefault="003701EF" w:rsidP="003701EF">
      <w:pPr>
        <w:rPr>
          <w:rFonts w:hint="eastAsia"/>
        </w:rPr>
      </w:pPr>
      <w:r>
        <w:separator/>
      </w:r>
    </w:p>
  </w:footnote>
  <w:footnote w:type="continuationSeparator" w:id="0">
    <w:p w:rsidR="003701EF" w:rsidRDefault="003701EF" w:rsidP="003701E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701EF"/>
    <w:rsid w:val="002A6721"/>
    <w:rsid w:val="003701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701EF"/>
    <w:pPr>
      <w:tabs>
        <w:tab w:val="center" w:pos="4153"/>
        <w:tab w:val="right" w:pos="8306"/>
      </w:tabs>
      <w:snapToGrid w:val="0"/>
      <w:jc w:val="center"/>
    </w:pPr>
    <w:rPr>
      <w:sz w:val="18"/>
      <w:szCs w:val="18"/>
    </w:rPr>
  </w:style>
  <w:style w:type="character" w:customStyle="1" w:styleId="a4">
    <w:name w:val="页眉 字符"/>
    <w:basedOn w:val="a0"/>
    <w:link w:val="a3"/>
    <w:uiPriority w:val="99"/>
    <w:rsid w:val="003701EF"/>
    <w:rPr>
      <w:rFonts w:ascii="宋体" w:eastAsia="宋体" w:hAnsi="宋体" w:cs="宋体"/>
      <w:sz w:val="18"/>
      <w:szCs w:val="18"/>
    </w:rPr>
  </w:style>
  <w:style w:type="paragraph" w:styleId="a5">
    <w:name w:val="footer"/>
    <w:basedOn w:val="a"/>
    <w:link w:val="a6"/>
    <w:uiPriority w:val="99"/>
    <w:unhideWhenUsed/>
    <w:rsid w:val="003701EF"/>
    <w:pPr>
      <w:tabs>
        <w:tab w:val="center" w:pos="4153"/>
        <w:tab w:val="right" w:pos="8306"/>
      </w:tabs>
      <w:snapToGrid w:val="0"/>
    </w:pPr>
    <w:rPr>
      <w:sz w:val="18"/>
      <w:szCs w:val="18"/>
    </w:rPr>
  </w:style>
  <w:style w:type="character" w:customStyle="1" w:styleId="a6">
    <w:name w:val="页脚 字符"/>
    <w:basedOn w:val="a0"/>
    <w:link w:val="a5"/>
    <w:uiPriority w:val="99"/>
    <w:rsid w:val="003701E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70828">
      <w:marLeft w:val="0"/>
      <w:marRight w:val="0"/>
      <w:marTop w:val="10"/>
      <w:marBottom w:val="10"/>
      <w:divBdr>
        <w:top w:val="none" w:sz="0" w:space="0" w:color="auto"/>
        <w:left w:val="none" w:sz="0" w:space="0" w:color="auto"/>
        <w:bottom w:val="none" w:sz="0" w:space="0" w:color="auto"/>
        <w:right w:val="none" w:sz="0" w:space="0" w:color="auto"/>
      </w:divBdr>
    </w:div>
    <w:div w:id="27679266">
      <w:marLeft w:val="0"/>
      <w:marRight w:val="0"/>
      <w:marTop w:val="10"/>
      <w:marBottom w:val="10"/>
      <w:divBdr>
        <w:top w:val="none" w:sz="0" w:space="0" w:color="auto"/>
        <w:left w:val="none" w:sz="0" w:space="0" w:color="auto"/>
        <w:bottom w:val="none" w:sz="0" w:space="0" w:color="auto"/>
        <w:right w:val="none" w:sz="0" w:space="0" w:color="auto"/>
      </w:divBdr>
    </w:div>
    <w:div w:id="43220333">
      <w:marLeft w:val="0"/>
      <w:marRight w:val="0"/>
      <w:marTop w:val="10"/>
      <w:marBottom w:val="10"/>
      <w:divBdr>
        <w:top w:val="none" w:sz="0" w:space="0" w:color="auto"/>
        <w:left w:val="none" w:sz="0" w:space="0" w:color="auto"/>
        <w:bottom w:val="none" w:sz="0" w:space="0" w:color="auto"/>
        <w:right w:val="none" w:sz="0" w:space="0" w:color="auto"/>
      </w:divBdr>
    </w:div>
    <w:div w:id="59987842">
      <w:marLeft w:val="0"/>
      <w:marRight w:val="0"/>
      <w:marTop w:val="10"/>
      <w:marBottom w:val="10"/>
      <w:divBdr>
        <w:top w:val="none" w:sz="0" w:space="0" w:color="auto"/>
        <w:left w:val="none" w:sz="0" w:space="0" w:color="auto"/>
        <w:bottom w:val="none" w:sz="0" w:space="0" w:color="auto"/>
        <w:right w:val="none" w:sz="0" w:space="0" w:color="auto"/>
      </w:divBdr>
    </w:div>
    <w:div w:id="111553635">
      <w:marLeft w:val="0"/>
      <w:marRight w:val="0"/>
      <w:marTop w:val="10"/>
      <w:marBottom w:val="10"/>
      <w:divBdr>
        <w:top w:val="none" w:sz="0" w:space="0" w:color="auto"/>
        <w:left w:val="none" w:sz="0" w:space="0" w:color="auto"/>
        <w:bottom w:val="none" w:sz="0" w:space="0" w:color="auto"/>
        <w:right w:val="none" w:sz="0" w:space="0" w:color="auto"/>
      </w:divBdr>
    </w:div>
    <w:div w:id="203909142">
      <w:marLeft w:val="0"/>
      <w:marRight w:val="0"/>
      <w:marTop w:val="10"/>
      <w:marBottom w:val="10"/>
      <w:divBdr>
        <w:top w:val="none" w:sz="0" w:space="0" w:color="auto"/>
        <w:left w:val="none" w:sz="0" w:space="0" w:color="auto"/>
        <w:bottom w:val="none" w:sz="0" w:space="0" w:color="auto"/>
        <w:right w:val="none" w:sz="0" w:space="0" w:color="auto"/>
      </w:divBdr>
    </w:div>
    <w:div w:id="418841330">
      <w:marLeft w:val="0"/>
      <w:marRight w:val="0"/>
      <w:marTop w:val="10"/>
      <w:marBottom w:val="10"/>
      <w:divBdr>
        <w:top w:val="none" w:sz="0" w:space="0" w:color="auto"/>
        <w:left w:val="none" w:sz="0" w:space="0" w:color="auto"/>
        <w:bottom w:val="none" w:sz="0" w:space="0" w:color="auto"/>
        <w:right w:val="none" w:sz="0" w:space="0" w:color="auto"/>
      </w:divBdr>
    </w:div>
    <w:div w:id="520122102">
      <w:marLeft w:val="0"/>
      <w:marRight w:val="720"/>
      <w:marTop w:val="10"/>
      <w:marBottom w:val="10"/>
      <w:divBdr>
        <w:top w:val="none" w:sz="0" w:space="0" w:color="auto"/>
        <w:left w:val="none" w:sz="0" w:space="0" w:color="auto"/>
        <w:bottom w:val="none" w:sz="0" w:space="0" w:color="auto"/>
        <w:right w:val="none" w:sz="0" w:space="0" w:color="auto"/>
      </w:divBdr>
    </w:div>
    <w:div w:id="671683028">
      <w:marLeft w:val="0"/>
      <w:marRight w:val="0"/>
      <w:marTop w:val="10"/>
      <w:marBottom w:val="10"/>
      <w:divBdr>
        <w:top w:val="none" w:sz="0" w:space="0" w:color="auto"/>
        <w:left w:val="none" w:sz="0" w:space="0" w:color="auto"/>
        <w:bottom w:val="none" w:sz="0" w:space="0" w:color="auto"/>
        <w:right w:val="none" w:sz="0" w:space="0" w:color="auto"/>
      </w:divBdr>
    </w:div>
    <w:div w:id="738206829">
      <w:marLeft w:val="0"/>
      <w:marRight w:val="0"/>
      <w:marTop w:val="10"/>
      <w:marBottom w:val="10"/>
      <w:divBdr>
        <w:top w:val="none" w:sz="0" w:space="0" w:color="auto"/>
        <w:left w:val="none" w:sz="0" w:space="0" w:color="auto"/>
        <w:bottom w:val="none" w:sz="0" w:space="0" w:color="auto"/>
        <w:right w:val="none" w:sz="0" w:space="0" w:color="auto"/>
      </w:divBdr>
    </w:div>
    <w:div w:id="768741403">
      <w:marLeft w:val="0"/>
      <w:marRight w:val="0"/>
      <w:marTop w:val="10"/>
      <w:marBottom w:val="10"/>
      <w:divBdr>
        <w:top w:val="none" w:sz="0" w:space="0" w:color="auto"/>
        <w:left w:val="none" w:sz="0" w:space="0" w:color="auto"/>
        <w:bottom w:val="none" w:sz="0" w:space="0" w:color="auto"/>
        <w:right w:val="none" w:sz="0" w:space="0" w:color="auto"/>
      </w:divBdr>
    </w:div>
    <w:div w:id="795488621">
      <w:marLeft w:val="0"/>
      <w:marRight w:val="0"/>
      <w:marTop w:val="10"/>
      <w:marBottom w:val="10"/>
      <w:divBdr>
        <w:top w:val="none" w:sz="0" w:space="0" w:color="auto"/>
        <w:left w:val="none" w:sz="0" w:space="0" w:color="auto"/>
        <w:bottom w:val="none" w:sz="0" w:space="0" w:color="auto"/>
        <w:right w:val="none" w:sz="0" w:space="0" w:color="auto"/>
      </w:divBdr>
    </w:div>
    <w:div w:id="804664791">
      <w:marLeft w:val="0"/>
      <w:marRight w:val="720"/>
      <w:marTop w:val="10"/>
      <w:marBottom w:val="10"/>
      <w:divBdr>
        <w:top w:val="none" w:sz="0" w:space="0" w:color="auto"/>
        <w:left w:val="none" w:sz="0" w:space="0" w:color="auto"/>
        <w:bottom w:val="none" w:sz="0" w:space="0" w:color="auto"/>
        <w:right w:val="none" w:sz="0" w:space="0" w:color="auto"/>
      </w:divBdr>
    </w:div>
    <w:div w:id="845750027">
      <w:marLeft w:val="0"/>
      <w:marRight w:val="0"/>
      <w:marTop w:val="10"/>
      <w:marBottom w:val="10"/>
      <w:divBdr>
        <w:top w:val="none" w:sz="0" w:space="0" w:color="auto"/>
        <w:left w:val="none" w:sz="0" w:space="0" w:color="auto"/>
        <w:bottom w:val="none" w:sz="0" w:space="0" w:color="auto"/>
        <w:right w:val="none" w:sz="0" w:space="0" w:color="auto"/>
      </w:divBdr>
    </w:div>
    <w:div w:id="1010261038">
      <w:marLeft w:val="0"/>
      <w:marRight w:val="0"/>
      <w:marTop w:val="10"/>
      <w:marBottom w:val="10"/>
      <w:divBdr>
        <w:top w:val="none" w:sz="0" w:space="0" w:color="auto"/>
        <w:left w:val="none" w:sz="0" w:space="0" w:color="auto"/>
        <w:bottom w:val="none" w:sz="0" w:space="0" w:color="auto"/>
        <w:right w:val="none" w:sz="0" w:space="0" w:color="auto"/>
      </w:divBdr>
    </w:div>
    <w:div w:id="1106389515">
      <w:marLeft w:val="0"/>
      <w:marRight w:val="0"/>
      <w:marTop w:val="10"/>
      <w:marBottom w:val="10"/>
      <w:divBdr>
        <w:top w:val="none" w:sz="0" w:space="0" w:color="auto"/>
        <w:left w:val="none" w:sz="0" w:space="0" w:color="auto"/>
        <w:bottom w:val="none" w:sz="0" w:space="0" w:color="auto"/>
        <w:right w:val="none" w:sz="0" w:space="0" w:color="auto"/>
      </w:divBdr>
    </w:div>
    <w:div w:id="1167014728">
      <w:marLeft w:val="0"/>
      <w:marRight w:val="0"/>
      <w:marTop w:val="10"/>
      <w:marBottom w:val="10"/>
      <w:divBdr>
        <w:top w:val="none" w:sz="0" w:space="0" w:color="auto"/>
        <w:left w:val="none" w:sz="0" w:space="0" w:color="auto"/>
        <w:bottom w:val="none" w:sz="0" w:space="0" w:color="auto"/>
        <w:right w:val="none" w:sz="0" w:space="0" w:color="auto"/>
      </w:divBdr>
    </w:div>
    <w:div w:id="1196770834">
      <w:marLeft w:val="0"/>
      <w:marRight w:val="0"/>
      <w:marTop w:val="10"/>
      <w:marBottom w:val="10"/>
      <w:divBdr>
        <w:top w:val="none" w:sz="0" w:space="0" w:color="auto"/>
        <w:left w:val="none" w:sz="0" w:space="0" w:color="auto"/>
        <w:bottom w:val="none" w:sz="0" w:space="0" w:color="auto"/>
        <w:right w:val="none" w:sz="0" w:space="0" w:color="auto"/>
      </w:divBdr>
    </w:div>
    <w:div w:id="1590305899">
      <w:marLeft w:val="0"/>
      <w:marRight w:val="0"/>
      <w:marTop w:val="10"/>
      <w:marBottom w:val="10"/>
      <w:divBdr>
        <w:top w:val="none" w:sz="0" w:space="0" w:color="auto"/>
        <w:left w:val="none" w:sz="0" w:space="0" w:color="auto"/>
        <w:bottom w:val="none" w:sz="0" w:space="0" w:color="auto"/>
        <w:right w:val="none" w:sz="0" w:space="0" w:color="auto"/>
      </w:divBdr>
    </w:div>
    <w:div w:id="1683358994">
      <w:marLeft w:val="0"/>
      <w:marRight w:val="0"/>
      <w:marTop w:val="10"/>
      <w:marBottom w:val="10"/>
      <w:divBdr>
        <w:top w:val="none" w:sz="0" w:space="0" w:color="auto"/>
        <w:left w:val="none" w:sz="0" w:space="0" w:color="auto"/>
        <w:bottom w:val="none" w:sz="0" w:space="0" w:color="auto"/>
        <w:right w:val="none" w:sz="0" w:space="0" w:color="auto"/>
      </w:divBdr>
    </w:div>
    <w:div w:id="1707832275">
      <w:marLeft w:val="0"/>
      <w:marRight w:val="0"/>
      <w:marTop w:val="10"/>
      <w:marBottom w:val="10"/>
      <w:divBdr>
        <w:top w:val="none" w:sz="0" w:space="0" w:color="auto"/>
        <w:left w:val="none" w:sz="0" w:space="0" w:color="auto"/>
        <w:bottom w:val="none" w:sz="0" w:space="0" w:color="auto"/>
        <w:right w:val="none" w:sz="0" w:space="0" w:color="auto"/>
      </w:divBdr>
    </w:div>
    <w:div w:id="1875848933">
      <w:marLeft w:val="0"/>
      <w:marRight w:val="0"/>
      <w:marTop w:val="10"/>
      <w:marBottom w:val="10"/>
      <w:divBdr>
        <w:top w:val="none" w:sz="0" w:space="0" w:color="auto"/>
        <w:left w:val="none" w:sz="0" w:space="0" w:color="auto"/>
        <w:bottom w:val="none" w:sz="0" w:space="0" w:color="auto"/>
        <w:right w:val="none" w:sz="0" w:space="0" w:color="auto"/>
      </w:divBdr>
    </w:div>
    <w:div w:id="1916622740">
      <w:marLeft w:val="0"/>
      <w:marRight w:val="0"/>
      <w:marTop w:val="10"/>
      <w:marBottom w:val="10"/>
      <w:divBdr>
        <w:top w:val="none" w:sz="0" w:space="0" w:color="auto"/>
        <w:left w:val="none" w:sz="0" w:space="0" w:color="auto"/>
        <w:bottom w:val="none" w:sz="0" w:space="0" w:color="auto"/>
        <w:right w:val="none" w:sz="0" w:space="0" w:color="auto"/>
      </w:divBdr>
    </w:div>
    <w:div w:id="1932077836">
      <w:marLeft w:val="0"/>
      <w:marRight w:val="0"/>
      <w:marTop w:val="10"/>
      <w:marBottom w:val="10"/>
      <w:divBdr>
        <w:top w:val="none" w:sz="0" w:space="0" w:color="auto"/>
        <w:left w:val="none" w:sz="0" w:space="0" w:color="auto"/>
        <w:bottom w:val="none" w:sz="0" w:space="0" w:color="auto"/>
        <w:right w:val="none" w:sz="0" w:space="0" w:color="auto"/>
      </w:divBdr>
    </w:div>
    <w:div w:id="1951666305">
      <w:marLeft w:val="0"/>
      <w:marRight w:val="0"/>
      <w:marTop w:val="10"/>
      <w:marBottom w:val="10"/>
      <w:divBdr>
        <w:top w:val="none" w:sz="0" w:space="0" w:color="auto"/>
        <w:left w:val="none" w:sz="0" w:space="0" w:color="auto"/>
        <w:bottom w:val="none" w:sz="0" w:space="0" w:color="auto"/>
        <w:right w:val="none" w:sz="0" w:space="0" w:color="auto"/>
      </w:divBdr>
    </w:div>
    <w:div w:id="1983581390">
      <w:marLeft w:val="0"/>
      <w:marRight w:val="0"/>
      <w:marTop w:val="10"/>
      <w:marBottom w:val="10"/>
      <w:divBdr>
        <w:top w:val="none" w:sz="0" w:space="0" w:color="auto"/>
        <w:left w:val="none" w:sz="0" w:space="0" w:color="auto"/>
        <w:bottom w:val="none" w:sz="0" w:space="0" w:color="auto"/>
        <w:right w:val="none" w:sz="0" w:space="0" w:color="auto"/>
      </w:divBdr>
    </w:div>
    <w:div w:id="2004503337">
      <w:marLeft w:val="0"/>
      <w:marRight w:val="0"/>
      <w:marTop w:val="10"/>
      <w:marBottom w:val="10"/>
      <w:divBdr>
        <w:top w:val="none" w:sz="0" w:space="0" w:color="auto"/>
        <w:left w:val="none" w:sz="0" w:space="0" w:color="auto"/>
        <w:bottom w:val="none" w:sz="0" w:space="0" w:color="auto"/>
        <w:right w:val="none" w:sz="0" w:space="0" w:color="auto"/>
      </w:divBdr>
    </w:div>
    <w:div w:id="2006281470">
      <w:marLeft w:val="0"/>
      <w:marRight w:val="720"/>
      <w:marTop w:val="10"/>
      <w:marBottom w:val="10"/>
      <w:divBdr>
        <w:top w:val="none" w:sz="0" w:space="0" w:color="auto"/>
        <w:left w:val="none" w:sz="0" w:space="0" w:color="auto"/>
        <w:bottom w:val="none" w:sz="0" w:space="0" w:color="auto"/>
        <w:right w:val="none" w:sz="0" w:space="0" w:color="auto"/>
      </w:divBdr>
    </w:div>
    <w:div w:id="2017922539">
      <w:marLeft w:val="0"/>
      <w:marRight w:val="0"/>
      <w:marTop w:val="10"/>
      <w:marBottom w:val="10"/>
      <w:divBdr>
        <w:top w:val="none" w:sz="0" w:space="0" w:color="auto"/>
        <w:left w:val="none" w:sz="0" w:space="0" w:color="auto"/>
        <w:bottom w:val="none" w:sz="0" w:space="0" w:color="auto"/>
        <w:right w:val="none" w:sz="0" w:space="0" w:color="auto"/>
      </w:divBdr>
    </w:div>
    <w:div w:id="2053848846">
      <w:marLeft w:val="0"/>
      <w:marRight w:val="0"/>
      <w:marTop w:val="10"/>
      <w:marBottom w:val="10"/>
      <w:divBdr>
        <w:top w:val="none" w:sz="0" w:space="0" w:color="auto"/>
        <w:left w:val="none" w:sz="0" w:space="0" w:color="auto"/>
        <w:bottom w:val="none" w:sz="0" w:space="0" w:color="auto"/>
        <w:right w:val="none" w:sz="0" w:space="0" w:color="auto"/>
      </w:divBdr>
    </w:div>
    <w:div w:id="212704609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236</Words>
  <Characters>1348</Characters>
  <Application>Microsoft Office Word</Application>
  <DocSecurity>0</DocSecurity>
  <Lines>11</Lines>
  <Paragraphs>3</Paragraphs>
  <ScaleCrop>false</ScaleCrop>
  <Company/>
  <LinksUpToDate>false</LinksUpToDate>
  <CharactersWithSpaces>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2025-04-30T10:09:00Z</dcterms:created>
  <dcterms:modified xsi:type="dcterms:W3CDTF">2025-04-30T10:09:00Z</dcterms:modified>
</cp:coreProperties>
</file>