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3927" w:rsidRDefault="005E3927">
      <w:pPr>
        <w:spacing w:line="500" w:lineRule="atLeast"/>
        <w:jc w:val="center"/>
        <w:divId w:val="505945604"/>
        <w:rPr>
          <w:rFonts w:ascii="黑体" w:eastAsia="黑体" w:hAnsi="黑体"/>
          <w:sz w:val="36"/>
          <w:szCs w:val="36"/>
        </w:rPr>
      </w:pPr>
      <w:r>
        <w:rPr>
          <w:rFonts w:ascii="黑体" w:eastAsia="黑体" w:hAnsi="黑体" w:hint="eastAsia"/>
          <w:sz w:val="36"/>
          <w:szCs w:val="36"/>
        </w:rPr>
        <w:t>广东省深圳市宝安区人民法院</w:t>
      </w:r>
    </w:p>
    <w:p w:rsidR="005E3927" w:rsidRDefault="005E3927">
      <w:pPr>
        <w:spacing w:line="500" w:lineRule="atLeast"/>
        <w:jc w:val="center"/>
        <w:divId w:val="4286984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3927" w:rsidRDefault="005E3927">
      <w:pPr>
        <w:spacing w:line="500" w:lineRule="atLeast"/>
        <w:jc w:val="right"/>
        <w:divId w:val="594829917"/>
        <w:rPr>
          <w:rFonts w:hint="eastAsia"/>
          <w:sz w:val="30"/>
          <w:szCs w:val="30"/>
        </w:rPr>
      </w:pPr>
      <w:r>
        <w:rPr>
          <w:rFonts w:hint="eastAsia"/>
          <w:sz w:val="30"/>
          <w:szCs w:val="30"/>
        </w:rPr>
        <w:t>（</w:t>
      </w:r>
      <w:r>
        <w:rPr>
          <w:rFonts w:hint="eastAsia"/>
          <w:sz w:val="30"/>
          <w:szCs w:val="30"/>
        </w:rPr>
        <w:t>2014</w:t>
      </w:r>
      <w:r>
        <w:rPr>
          <w:rFonts w:hint="eastAsia"/>
          <w:sz w:val="30"/>
          <w:szCs w:val="30"/>
        </w:rPr>
        <w:t>）深宝法刑初字第</w:t>
      </w:r>
      <w:r>
        <w:rPr>
          <w:rFonts w:hint="eastAsia"/>
          <w:sz w:val="30"/>
          <w:szCs w:val="30"/>
        </w:rPr>
        <w:t>1614</w:t>
      </w:r>
      <w:r>
        <w:rPr>
          <w:rFonts w:hint="eastAsia"/>
          <w:sz w:val="30"/>
          <w:szCs w:val="30"/>
        </w:rPr>
        <w:t>号</w:t>
      </w:r>
    </w:p>
    <w:p w:rsidR="005E3927" w:rsidRDefault="005E3927">
      <w:pPr>
        <w:spacing w:line="500" w:lineRule="atLeast"/>
        <w:ind w:firstLine="600"/>
        <w:divId w:val="1071343584"/>
        <w:rPr>
          <w:rFonts w:hint="eastAsia"/>
          <w:sz w:val="30"/>
          <w:szCs w:val="30"/>
        </w:rPr>
      </w:pPr>
      <w:r>
        <w:rPr>
          <w:rFonts w:hint="eastAsia"/>
          <w:sz w:val="30"/>
          <w:szCs w:val="30"/>
        </w:rPr>
        <w:t>公诉机关深圳市宝安区人民检察院。</w:t>
      </w:r>
    </w:p>
    <w:p w:rsidR="005E3927" w:rsidRDefault="005E3927">
      <w:pPr>
        <w:spacing w:line="500" w:lineRule="atLeast"/>
        <w:ind w:firstLine="600"/>
        <w:divId w:val="352154305"/>
        <w:rPr>
          <w:rFonts w:hint="eastAsia"/>
          <w:sz w:val="30"/>
          <w:szCs w:val="30"/>
        </w:rPr>
      </w:pPr>
      <w:r>
        <w:rPr>
          <w:rFonts w:hint="eastAsia"/>
          <w:sz w:val="30"/>
          <w:szCs w:val="30"/>
        </w:rPr>
        <w:t>被告人黎某欢，男，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日出生，汉族，广东省深圳市人，小学文化。因涉嫌犯行贿罪于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日被取保候审。</w:t>
      </w:r>
    </w:p>
    <w:p w:rsidR="005E3927" w:rsidRDefault="005E3927">
      <w:pPr>
        <w:spacing w:line="500" w:lineRule="atLeast"/>
        <w:ind w:firstLine="600"/>
        <w:divId w:val="155650007"/>
        <w:rPr>
          <w:rFonts w:hint="eastAsia"/>
          <w:sz w:val="30"/>
          <w:szCs w:val="30"/>
        </w:rPr>
      </w:pPr>
      <w:r>
        <w:rPr>
          <w:rFonts w:hint="eastAsia"/>
          <w:sz w:val="30"/>
          <w:szCs w:val="30"/>
        </w:rPr>
        <w:t>辩护人郑广锋，广东圣天祥律师事务所律师。</w:t>
      </w:r>
    </w:p>
    <w:p w:rsidR="005E3927" w:rsidRDefault="005E3927">
      <w:pPr>
        <w:spacing w:line="500" w:lineRule="atLeast"/>
        <w:ind w:firstLine="600"/>
        <w:divId w:val="1251161688"/>
        <w:rPr>
          <w:rFonts w:hint="eastAsia"/>
          <w:sz w:val="30"/>
          <w:szCs w:val="30"/>
        </w:rPr>
      </w:pPr>
      <w:r>
        <w:rPr>
          <w:rFonts w:hint="eastAsia"/>
          <w:sz w:val="30"/>
          <w:szCs w:val="30"/>
        </w:rPr>
        <w:t>辩护人饶喜红，广东晟典律师事务所律师。</w:t>
      </w:r>
    </w:p>
    <w:p w:rsidR="005E3927" w:rsidRDefault="005E3927">
      <w:pPr>
        <w:spacing w:line="500" w:lineRule="atLeast"/>
        <w:ind w:firstLine="600"/>
        <w:divId w:val="1702515233"/>
        <w:rPr>
          <w:rFonts w:hint="eastAsia"/>
          <w:sz w:val="30"/>
          <w:szCs w:val="30"/>
        </w:rPr>
      </w:pPr>
      <w:r>
        <w:rPr>
          <w:rFonts w:hint="eastAsia"/>
          <w:sz w:val="30"/>
          <w:szCs w:val="30"/>
        </w:rPr>
        <w:t>深圳市宝安区人民检察院以深宝检公二刑诉（</w:t>
      </w:r>
      <w:r>
        <w:rPr>
          <w:rFonts w:hint="eastAsia"/>
          <w:sz w:val="30"/>
          <w:szCs w:val="30"/>
        </w:rPr>
        <w:t>2014</w:t>
      </w:r>
      <w:r>
        <w:rPr>
          <w:rFonts w:hint="eastAsia"/>
          <w:sz w:val="30"/>
          <w:szCs w:val="30"/>
        </w:rPr>
        <w:t>）</w:t>
      </w:r>
      <w:r>
        <w:rPr>
          <w:rFonts w:hint="eastAsia"/>
          <w:sz w:val="30"/>
          <w:szCs w:val="30"/>
        </w:rPr>
        <w:t>2856</w:t>
      </w:r>
      <w:r>
        <w:rPr>
          <w:rFonts w:hint="eastAsia"/>
          <w:sz w:val="30"/>
          <w:szCs w:val="30"/>
        </w:rPr>
        <w:t>号起诉书指控被告人黎某欢犯行贿罪，向本院提起公诉。本院依法适用简易程序，组成合议庭，公开开庭审理了本案。深圳市宝安区人民检察院指派代理检察员孙云飞出庭支持公诉。被告人黎某欢及辩护人郑广锋、饶喜红到庭参加了诉讼。现已审理终结。</w:t>
      </w:r>
    </w:p>
    <w:p w:rsidR="005E3927" w:rsidRDefault="005E3927">
      <w:pPr>
        <w:spacing w:line="500" w:lineRule="atLeast"/>
        <w:ind w:firstLine="600"/>
        <w:divId w:val="1580599986"/>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黎某欢挂靠阳东县第二建筑工程公司深圳分公司承建深圳市裕和股份合作公司的裕和办公大厦（属违建）。黎某欢在该违建建设期间，为了得到新安街道执法队队长严某（另案处理）的关照，分三次共送给严某现金人民币</w:t>
      </w:r>
      <w:r>
        <w:rPr>
          <w:rFonts w:hint="eastAsia"/>
          <w:sz w:val="30"/>
          <w:szCs w:val="30"/>
        </w:rPr>
        <w:t>30</w:t>
      </w:r>
      <w:r>
        <w:rPr>
          <w:rFonts w:hint="eastAsia"/>
          <w:sz w:val="30"/>
          <w:szCs w:val="30"/>
        </w:rPr>
        <w:t>万元。</w:t>
      </w:r>
    </w:p>
    <w:p w:rsidR="005E3927" w:rsidRDefault="005E3927">
      <w:pPr>
        <w:spacing w:line="500" w:lineRule="atLeast"/>
        <w:ind w:firstLine="600"/>
        <w:divId w:val="1811942966"/>
        <w:rPr>
          <w:rFonts w:hint="eastAsia"/>
          <w:sz w:val="30"/>
          <w:szCs w:val="30"/>
        </w:rPr>
      </w:pPr>
      <w:r>
        <w:rPr>
          <w:rFonts w:hint="eastAsia"/>
          <w:sz w:val="30"/>
          <w:szCs w:val="30"/>
        </w:rPr>
        <w:t>严某收受黎某欢赠送的</w:t>
      </w:r>
      <w:r>
        <w:rPr>
          <w:rFonts w:hint="eastAsia"/>
          <w:sz w:val="30"/>
          <w:szCs w:val="30"/>
        </w:rPr>
        <w:t>30</w:t>
      </w:r>
      <w:r>
        <w:rPr>
          <w:rFonts w:hint="eastAsia"/>
          <w:sz w:val="30"/>
          <w:szCs w:val="30"/>
        </w:rPr>
        <w:t>万元后，对其承建的该违建办公大厦未采取强硬彻底的查处措施，使该栋违建建起</w:t>
      </w:r>
      <w:r>
        <w:rPr>
          <w:rFonts w:hint="eastAsia"/>
          <w:sz w:val="30"/>
          <w:szCs w:val="30"/>
        </w:rPr>
        <w:t>21</w:t>
      </w:r>
      <w:r>
        <w:rPr>
          <w:rFonts w:hint="eastAsia"/>
          <w:sz w:val="30"/>
          <w:szCs w:val="30"/>
        </w:rPr>
        <w:t>层。被告人黎某欢的行为已构成行贿罪，请求依法判处。</w:t>
      </w:r>
    </w:p>
    <w:p w:rsidR="005E3927" w:rsidRDefault="005E3927">
      <w:pPr>
        <w:spacing w:line="500" w:lineRule="atLeast"/>
        <w:ind w:firstLine="600"/>
        <w:divId w:val="1089734091"/>
        <w:rPr>
          <w:rFonts w:hint="eastAsia"/>
          <w:sz w:val="30"/>
          <w:szCs w:val="30"/>
        </w:rPr>
      </w:pPr>
      <w:r>
        <w:rPr>
          <w:rFonts w:hint="eastAsia"/>
          <w:sz w:val="30"/>
          <w:szCs w:val="30"/>
        </w:rPr>
        <w:t>被告人黎某欢承认控罪，没有辩解意见。辩护人的辩护意见是，被告人黎某欢在被追诉前主动交代行贿行为，可以对其减轻处罚。</w:t>
      </w:r>
    </w:p>
    <w:p w:rsidR="005E3927" w:rsidRDefault="005E3927">
      <w:pPr>
        <w:spacing w:line="500" w:lineRule="atLeast"/>
        <w:ind w:firstLine="600"/>
        <w:divId w:val="1009143252"/>
        <w:rPr>
          <w:rFonts w:hint="eastAsia"/>
          <w:sz w:val="30"/>
          <w:szCs w:val="30"/>
        </w:rPr>
      </w:pPr>
      <w:r>
        <w:rPr>
          <w:rFonts w:hint="eastAsia"/>
          <w:sz w:val="30"/>
          <w:szCs w:val="30"/>
        </w:rPr>
        <w:lastRenderedPageBreak/>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黎某欢挂靠阳东县第二建筑工程公司深圳分公司承建深圳市裕和股份合作公司的裕和办公大厦（属违建）。黎某欢在该违建建设期间，为了得到新安街道执法队队长严某（另案处理）的关照，分三次共送给严某现金人民币</w:t>
      </w:r>
      <w:r>
        <w:rPr>
          <w:rFonts w:hint="eastAsia"/>
          <w:sz w:val="30"/>
          <w:szCs w:val="30"/>
        </w:rPr>
        <w:t>30</w:t>
      </w:r>
      <w:r>
        <w:rPr>
          <w:rFonts w:hint="eastAsia"/>
          <w:sz w:val="30"/>
          <w:szCs w:val="30"/>
        </w:rPr>
        <w:t>万元。具体如下：</w:t>
      </w:r>
    </w:p>
    <w:p w:rsidR="005E3927" w:rsidRDefault="005E3927">
      <w:pPr>
        <w:spacing w:line="500" w:lineRule="atLeast"/>
        <w:ind w:firstLine="600"/>
        <w:divId w:val="1863862996"/>
        <w:rPr>
          <w:rFonts w:hint="eastAsia"/>
          <w:sz w:val="30"/>
          <w:szCs w:val="30"/>
        </w:rPr>
      </w:pPr>
      <w:r>
        <w:rPr>
          <w:rFonts w:hint="eastAsia"/>
          <w:sz w:val="30"/>
          <w:szCs w:val="30"/>
        </w:rPr>
        <w:t>2012</w:t>
      </w:r>
      <w:r>
        <w:rPr>
          <w:rFonts w:hint="eastAsia"/>
          <w:sz w:val="30"/>
          <w:szCs w:val="30"/>
        </w:rPr>
        <w:t>年年底，在该违建建起五六层时，黎某欢在西乡碧海湾高尔夫球会停车场送给严某现金</w:t>
      </w:r>
      <w:r>
        <w:rPr>
          <w:rFonts w:hint="eastAsia"/>
          <w:sz w:val="30"/>
          <w:szCs w:val="30"/>
        </w:rPr>
        <w:t>10</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月底，在该违建建起十八层时，黎某欢在新安街道龙凤园酒楼停车场送给严某现金</w:t>
      </w:r>
      <w:r>
        <w:rPr>
          <w:rFonts w:hint="eastAsia"/>
          <w:sz w:val="30"/>
          <w:szCs w:val="30"/>
        </w:rPr>
        <w:t>10</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月初，在该违建建起十九层时，黎某欢在宝安区翻身路的喜来登酒店停车场送给严某</w:t>
      </w:r>
      <w:r>
        <w:rPr>
          <w:rFonts w:hint="eastAsia"/>
          <w:sz w:val="30"/>
          <w:szCs w:val="30"/>
        </w:rPr>
        <w:t>10</w:t>
      </w:r>
      <w:r>
        <w:rPr>
          <w:rFonts w:hint="eastAsia"/>
          <w:sz w:val="30"/>
          <w:szCs w:val="30"/>
        </w:rPr>
        <w:t>万元人民币。</w:t>
      </w:r>
    </w:p>
    <w:p w:rsidR="005E3927" w:rsidRDefault="005E3927">
      <w:pPr>
        <w:spacing w:line="500" w:lineRule="atLeast"/>
        <w:ind w:firstLine="600"/>
        <w:divId w:val="1213426293"/>
        <w:rPr>
          <w:rFonts w:hint="eastAsia"/>
          <w:sz w:val="30"/>
          <w:szCs w:val="30"/>
        </w:rPr>
      </w:pPr>
      <w:r>
        <w:rPr>
          <w:rFonts w:hint="eastAsia"/>
          <w:sz w:val="30"/>
          <w:szCs w:val="30"/>
        </w:rPr>
        <w:t>严某收受黎某欢赠送的</w:t>
      </w:r>
      <w:r>
        <w:rPr>
          <w:rFonts w:hint="eastAsia"/>
          <w:sz w:val="30"/>
          <w:szCs w:val="30"/>
        </w:rPr>
        <w:t>30</w:t>
      </w:r>
      <w:r>
        <w:rPr>
          <w:rFonts w:hint="eastAsia"/>
          <w:sz w:val="30"/>
          <w:szCs w:val="30"/>
        </w:rPr>
        <w:t>万元后，对其承建的该违建办公大厦未采取强硬彻底的查处措施，使该栋违建建起</w:t>
      </w:r>
      <w:r>
        <w:rPr>
          <w:rFonts w:hint="eastAsia"/>
          <w:sz w:val="30"/>
          <w:szCs w:val="30"/>
        </w:rPr>
        <w:t>21</w:t>
      </w:r>
      <w:r>
        <w:rPr>
          <w:rFonts w:hint="eastAsia"/>
          <w:sz w:val="30"/>
          <w:szCs w:val="30"/>
        </w:rPr>
        <w:t>层。</w:t>
      </w:r>
    </w:p>
    <w:p w:rsidR="005E3927" w:rsidRDefault="005E3927">
      <w:pPr>
        <w:spacing w:line="500" w:lineRule="atLeast"/>
        <w:ind w:firstLine="600"/>
        <w:divId w:val="683094463"/>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日，纪检部门在调查严某受贿犯罪事实的过程中发现黎某欢行贿，通知其到纪委会接受调查，被告人黎某欢配合调查，向纪委会交代了向严某行贿</w:t>
      </w:r>
      <w:r>
        <w:rPr>
          <w:rFonts w:hint="eastAsia"/>
          <w:sz w:val="30"/>
          <w:szCs w:val="30"/>
        </w:rPr>
        <w:t>30</w:t>
      </w:r>
      <w:r>
        <w:rPr>
          <w:rFonts w:hint="eastAsia"/>
          <w:sz w:val="30"/>
          <w:szCs w:val="30"/>
        </w:rPr>
        <w:t>万元的犯罪事实。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日，纪检部门将黎某欢行贿事实移交检察机关，被告人黎某欢在检察机关的调查询问笔录中交代了以上行贿的犯罪事实。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日，检察机关对被告人黎某欢立案侦查，黎某欢于同日被采取取保候审强制措施。</w:t>
      </w:r>
    </w:p>
    <w:p w:rsidR="005E3927" w:rsidRDefault="005E3927">
      <w:pPr>
        <w:spacing w:line="500" w:lineRule="atLeast"/>
        <w:ind w:firstLine="600"/>
        <w:divId w:val="1946116198"/>
        <w:rPr>
          <w:rFonts w:hint="eastAsia"/>
          <w:sz w:val="30"/>
          <w:szCs w:val="30"/>
        </w:rPr>
      </w:pPr>
      <w:r>
        <w:rPr>
          <w:rFonts w:hint="eastAsia"/>
          <w:sz w:val="30"/>
          <w:szCs w:val="30"/>
        </w:rPr>
        <w:t>上述犯罪事实，有经庭审质证、认证的被告人黎某欢的供述、证人严某的证言、纪委出具的《关于对﹤核实犯罪嫌疑人黎某欢是否具有自首、立功情节的函﹥的复函》、检察机关出具的情况说明、深圳市建设工程施工合同、建筑业企业资质证书、营业执照、违法建筑照片、停止违法行为通知书、行政处罚决定书、被告人的身份信息、干部任免文件、抓获经过等书证材料等证据予以证实，足以认定。</w:t>
      </w:r>
    </w:p>
    <w:p w:rsidR="005E3927" w:rsidRDefault="005E3927">
      <w:pPr>
        <w:spacing w:line="500" w:lineRule="atLeast"/>
        <w:ind w:firstLine="600"/>
        <w:divId w:val="1248920658"/>
        <w:rPr>
          <w:rFonts w:hint="eastAsia"/>
          <w:sz w:val="30"/>
          <w:szCs w:val="30"/>
        </w:rPr>
      </w:pPr>
      <w:r>
        <w:rPr>
          <w:rFonts w:hint="eastAsia"/>
          <w:sz w:val="30"/>
          <w:szCs w:val="30"/>
        </w:rPr>
        <w:t>本院认为，被告人黎某欢为谋取不正当利益，给予国家工作人员财物，情节严重，其行为已构成行贿罪。公诉机关指控罪名成立，本院予以确认。</w:t>
      </w:r>
    </w:p>
    <w:p w:rsidR="005E3927" w:rsidRDefault="005E3927">
      <w:pPr>
        <w:spacing w:line="500" w:lineRule="atLeast"/>
        <w:ind w:firstLine="600"/>
        <w:divId w:val="1463961006"/>
        <w:rPr>
          <w:rFonts w:hint="eastAsia"/>
          <w:sz w:val="30"/>
          <w:szCs w:val="30"/>
        </w:rPr>
      </w:pPr>
      <w:r>
        <w:rPr>
          <w:rFonts w:hint="eastAsia"/>
          <w:sz w:val="30"/>
          <w:szCs w:val="30"/>
        </w:rPr>
        <w:t>本案被告人是于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日被检察机关立案侦查，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日，纪检部门在调查严某受贿犯罪事实的过程中发现黎某欢行贿，通知其到纪委会接受调查，被告人黎某欢即配合调查，向纪委会交代了向严某行贿</w:t>
      </w:r>
      <w:r>
        <w:rPr>
          <w:rFonts w:hint="eastAsia"/>
          <w:sz w:val="30"/>
          <w:szCs w:val="30"/>
        </w:rPr>
        <w:t>30</w:t>
      </w:r>
      <w:r>
        <w:rPr>
          <w:rFonts w:hint="eastAsia"/>
          <w:sz w:val="30"/>
          <w:szCs w:val="30"/>
        </w:rPr>
        <w:t>万元的犯罪事实。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纪检部门将黎某欢行贿事实移交检察机关，被告人黎某欢在检察机关的调查询问笔录中也如实交代了以上行贿的犯罪事实。行贿人向纪检监察部门、司法机关举报受贿人的受贿行为属于被追诉前主动交代行贿行为的情形，行贿人在纪检监察部门查处他人受贿案件时，承认交代向他人行贿的事实，亦属于被追诉前主动交代行贿行为的情形。即使检察机关已经对受贿人立案查处，行贿人作为证人接受检察机关调查，只要检察机关对行贿人尚未立案查处，行贿人承认向受贿人行贿的事实，也应当认定为被追诉前主动交代行贿行为的情形。被告人黎某欢符合被追诉前主动交代行贿行为的情形，可以对其减轻处罚。辩护人的相关辩护意见有理，本院予以采纳。</w:t>
      </w:r>
    </w:p>
    <w:p w:rsidR="005E3927" w:rsidRDefault="005E3927">
      <w:pPr>
        <w:spacing w:line="500" w:lineRule="atLeast"/>
        <w:ind w:firstLine="600"/>
        <w:divId w:val="1336109912"/>
        <w:rPr>
          <w:rFonts w:hint="eastAsia"/>
          <w:sz w:val="30"/>
          <w:szCs w:val="30"/>
        </w:rPr>
      </w:pPr>
      <w:r>
        <w:rPr>
          <w:rFonts w:hint="eastAsia"/>
          <w:sz w:val="30"/>
          <w:szCs w:val="30"/>
        </w:rPr>
        <w:t>鉴于被告人黎某欢是初犯，从接受纪委调查起至开庭审理过程中均能如实供述犯罪事实，具有一定悔罪表现，其在检察机关就已被取保候审，符合刑法有关规定，对其判处缓刑不致再危害社会，决定对其依法适用缓刑。依据《中华人民共和国刑法》第三百八十九条第一款、第三百九十条、第七十二条第一款、第七十三条第二款、第三款之规定，经合议庭评议决定，判决如下：</w:t>
      </w:r>
    </w:p>
    <w:p w:rsidR="005E3927" w:rsidRDefault="005E3927">
      <w:pPr>
        <w:spacing w:line="500" w:lineRule="atLeast"/>
        <w:ind w:firstLine="600"/>
        <w:divId w:val="1076515840"/>
        <w:rPr>
          <w:rFonts w:hint="eastAsia"/>
          <w:sz w:val="30"/>
          <w:szCs w:val="30"/>
        </w:rPr>
      </w:pPr>
      <w:r>
        <w:rPr>
          <w:rFonts w:hint="eastAsia"/>
          <w:sz w:val="30"/>
          <w:szCs w:val="30"/>
        </w:rPr>
        <w:t>被告人黎某欢犯行贿罪，判处有期徒刑三年，缓刑五年（缓刑考验期自判决确定之日起计算）。</w:t>
      </w:r>
    </w:p>
    <w:p w:rsidR="005E3927" w:rsidRDefault="005E3927">
      <w:pPr>
        <w:spacing w:line="500" w:lineRule="atLeast"/>
        <w:ind w:firstLine="600"/>
        <w:divId w:val="61101777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如不服本判决，可在接到判决书的第二日起十日内，通过本院或者直接向深圳市中级人民法院提出上诉，书面上诉的，应当提交上诉状正本一份，副本两份。</w:t>
      </w:r>
    </w:p>
    <w:p w:rsidR="005E3927" w:rsidRDefault="005E3927">
      <w:pPr>
        <w:spacing w:line="500" w:lineRule="atLeast"/>
        <w:jc w:val="right"/>
        <w:divId w:val="1496610722"/>
        <w:rPr>
          <w:rFonts w:hint="eastAsia"/>
          <w:sz w:val="30"/>
          <w:szCs w:val="30"/>
        </w:rPr>
      </w:pPr>
      <w:r>
        <w:rPr>
          <w:rFonts w:hint="eastAsia"/>
          <w:sz w:val="30"/>
          <w:szCs w:val="30"/>
        </w:rPr>
        <w:t>审　判　长　何　　　　　彦</w:t>
      </w:r>
    </w:p>
    <w:p w:rsidR="005E3927" w:rsidRDefault="005E3927">
      <w:pPr>
        <w:spacing w:line="500" w:lineRule="atLeast"/>
        <w:jc w:val="right"/>
        <w:divId w:val="665936618"/>
        <w:rPr>
          <w:rFonts w:hint="eastAsia"/>
          <w:sz w:val="30"/>
          <w:szCs w:val="30"/>
        </w:rPr>
      </w:pPr>
      <w:r>
        <w:rPr>
          <w:rFonts w:hint="eastAsia"/>
          <w:sz w:val="30"/>
          <w:szCs w:val="30"/>
        </w:rPr>
        <w:t>人民陪审员　朱　　维　　荣</w:t>
      </w:r>
    </w:p>
    <w:p w:rsidR="005E3927" w:rsidRDefault="005E3927">
      <w:pPr>
        <w:spacing w:line="500" w:lineRule="atLeast"/>
        <w:jc w:val="right"/>
        <w:divId w:val="1351487745"/>
        <w:rPr>
          <w:rFonts w:hint="eastAsia"/>
          <w:sz w:val="30"/>
          <w:szCs w:val="30"/>
        </w:rPr>
      </w:pPr>
      <w:r>
        <w:rPr>
          <w:rFonts w:hint="eastAsia"/>
          <w:sz w:val="30"/>
          <w:szCs w:val="30"/>
        </w:rPr>
        <w:t>人民陪审员　麦　　兆　　安</w:t>
      </w:r>
    </w:p>
    <w:p w:rsidR="005E3927" w:rsidRDefault="005E3927">
      <w:pPr>
        <w:spacing w:line="500" w:lineRule="atLeast"/>
        <w:jc w:val="right"/>
        <w:divId w:val="1931039139"/>
        <w:rPr>
          <w:rFonts w:hint="eastAsia"/>
          <w:sz w:val="30"/>
          <w:szCs w:val="30"/>
        </w:rPr>
      </w:pPr>
      <w:r>
        <w:rPr>
          <w:rFonts w:hint="eastAsia"/>
          <w:sz w:val="30"/>
          <w:szCs w:val="30"/>
        </w:rPr>
        <w:t>二〇一四年六月十六日</w:t>
      </w:r>
    </w:p>
    <w:p w:rsidR="005E3927" w:rsidRDefault="005E3927">
      <w:pPr>
        <w:spacing w:line="500" w:lineRule="atLeast"/>
        <w:jc w:val="right"/>
        <w:divId w:val="36903446"/>
        <w:rPr>
          <w:rFonts w:hint="eastAsia"/>
          <w:sz w:val="30"/>
          <w:szCs w:val="30"/>
        </w:rPr>
      </w:pPr>
      <w:r>
        <w:rPr>
          <w:rFonts w:hint="eastAsia"/>
          <w:sz w:val="30"/>
          <w:szCs w:val="30"/>
        </w:rPr>
        <w:t>书　记　员　林　　斯　　瑜</w:t>
      </w:r>
    </w:p>
    <w:p w:rsidR="005E3927" w:rsidRDefault="005E3927">
      <w:pPr>
        <w:spacing w:line="500" w:lineRule="atLeast"/>
        <w:jc w:val="right"/>
        <w:divId w:val="1094781882"/>
        <w:rPr>
          <w:rFonts w:hint="eastAsia"/>
          <w:sz w:val="30"/>
          <w:szCs w:val="30"/>
        </w:rPr>
      </w:pPr>
      <w:r>
        <w:rPr>
          <w:rFonts w:hint="eastAsia"/>
          <w:sz w:val="30"/>
          <w:szCs w:val="30"/>
        </w:rPr>
        <w:t>书　记　员　陈恒丽（兼）</w:t>
      </w:r>
      <w:r>
        <w:rPr>
          <w:rFonts w:hint="eastAsia"/>
          <w:sz w:val="30"/>
          <w:szCs w:val="30"/>
        </w:rPr>
        <w:t>3</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3927" w:rsidRDefault="005E3927" w:rsidP="005E3927">
      <w:pPr>
        <w:rPr>
          <w:rFonts w:hint="eastAsia"/>
        </w:rPr>
      </w:pPr>
      <w:r>
        <w:separator/>
      </w:r>
    </w:p>
  </w:endnote>
  <w:endnote w:type="continuationSeparator" w:id="0">
    <w:p w:rsidR="005E3927" w:rsidRDefault="005E3927" w:rsidP="005E3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3927" w:rsidRDefault="005E3927" w:rsidP="005E3927">
      <w:pPr>
        <w:rPr>
          <w:rFonts w:hint="eastAsia"/>
        </w:rPr>
      </w:pPr>
      <w:r>
        <w:separator/>
      </w:r>
    </w:p>
  </w:footnote>
  <w:footnote w:type="continuationSeparator" w:id="0">
    <w:p w:rsidR="005E3927" w:rsidRDefault="005E3927" w:rsidP="005E39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3927"/>
    <w:rsid w:val="002A6721"/>
    <w:rsid w:val="005E3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3927"/>
    <w:pPr>
      <w:tabs>
        <w:tab w:val="center" w:pos="4153"/>
        <w:tab w:val="right" w:pos="8306"/>
      </w:tabs>
      <w:snapToGrid w:val="0"/>
      <w:jc w:val="center"/>
    </w:pPr>
    <w:rPr>
      <w:sz w:val="18"/>
      <w:szCs w:val="18"/>
    </w:rPr>
  </w:style>
  <w:style w:type="character" w:customStyle="1" w:styleId="a4">
    <w:name w:val="页眉 字符"/>
    <w:basedOn w:val="a0"/>
    <w:link w:val="a3"/>
    <w:uiPriority w:val="99"/>
    <w:rsid w:val="005E3927"/>
    <w:rPr>
      <w:rFonts w:ascii="宋体" w:eastAsia="宋体" w:hAnsi="宋体" w:cs="宋体"/>
      <w:sz w:val="18"/>
      <w:szCs w:val="18"/>
    </w:rPr>
  </w:style>
  <w:style w:type="paragraph" w:styleId="a5">
    <w:name w:val="footer"/>
    <w:basedOn w:val="a"/>
    <w:link w:val="a6"/>
    <w:uiPriority w:val="99"/>
    <w:unhideWhenUsed/>
    <w:rsid w:val="005E3927"/>
    <w:pPr>
      <w:tabs>
        <w:tab w:val="center" w:pos="4153"/>
        <w:tab w:val="right" w:pos="8306"/>
      </w:tabs>
      <w:snapToGrid w:val="0"/>
    </w:pPr>
    <w:rPr>
      <w:sz w:val="18"/>
      <w:szCs w:val="18"/>
    </w:rPr>
  </w:style>
  <w:style w:type="character" w:customStyle="1" w:styleId="a6">
    <w:name w:val="页脚 字符"/>
    <w:basedOn w:val="a0"/>
    <w:link w:val="a5"/>
    <w:uiPriority w:val="99"/>
    <w:rsid w:val="005E39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446">
      <w:marLeft w:val="0"/>
      <w:marRight w:val="720"/>
      <w:marTop w:val="10"/>
      <w:marBottom w:val="10"/>
      <w:divBdr>
        <w:top w:val="none" w:sz="0" w:space="0" w:color="auto"/>
        <w:left w:val="none" w:sz="0" w:space="0" w:color="auto"/>
        <w:bottom w:val="none" w:sz="0" w:space="0" w:color="auto"/>
        <w:right w:val="none" w:sz="0" w:space="0" w:color="auto"/>
      </w:divBdr>
    </w:div>
    <w:div w:id="155650007">
      <w:marLeft w:val="0"/>
      <w:marRight w:val="0"/>
      <w:marTop w:val="10"/>
      <w:marBottom w:val="10"/>
      <w:divBdr>
        <w:top w:val="none" w:sz="0" w:space="0" w:color="auto"/>
        <w:left w:val="none" w:sz="0" w:space="0" w:color="auto"/>
        <w:bottom w:val="none" w:sz="0" w:space="0" w:color="auto"/>
        <w:right w:val="none" w:sz="0" w:space="0" w:color="auto"/>
      </w:divBdr>
    </w:div>
    <w:div w:id="352154305">
      <w:marLeft w:val="0"/>
      <w:marRight w:val="0"/>
      <w:marTop w:val="10"/>
      <w:marBottom w:val="10"/>
      <w:divBdr>
        <w:top w:val="none" w:sz="0" w:space="0" w:color="auto"/>
        <w:left w:val="none" w:sz="0" w:space="0" w:color="auto"/>
        <w:bottom w:val="none" w:sz="0" w:space="0" w:color="auto"/>
        <w:right w:val="none" w:sz="0" w:space="0" w:color="auto"/>
      </w:divBdr>
    </w:div>
    <w:div w:id="428698422">
      <w:marLeft w:val="0"/>
      <w:marRight w:val="0"/>
      <w:marTop w:val="10"/>
      <w:marBottom w:val="10"/>
      <w:divBdr>
        <w:top w:val="none" w:sz="0" w:space="0" w:color="auto"/>
        <w:left w:val="none" w:sz="0" w:space="0" w:color="auto"/>
        <w:bottom w:val="none" w:sz="0" w:space="0" w:color="auto"/>
        <w:right w:val="none" w:sz="0" w:space="0" w:color="auto"/>
      </w:divBdr>
    </w:div>
    <w:div w:id="505945604">
      <w:marLeft w:val="0"/>
      <w:marRight w:val="0"/>
      <w:marTop w:val="10"/>
      <w:marBottom w:val="10"/>
      <w:divBdr>
        <w:top w:val="none" w:sz="0" w:space="0" w:color="auto"/>
        <w:left w:val="none" w:sz="0" w:space="0" w:color="auto"/>
        <w:bottom w:val="none" w:sz="0" w:space="0" w:color="auto"/>
        <w:right w:val="none" w:sz="0" w:space="0" w:color="auto"/>
      </w:divBdr>
    </w:div>
    <w:div w:id="594829917">
      <w:marLeft w:val="0"/>
      <w:marRight w:val="0"/>
      <w:marTop w:val="10"/>
      <w:marBottom w:val="10"/>
      <w:divBdr>
        <w:top w:val="none" w:sz="0" w:space="0" w:color="auto"/>
        <w:left w:val="none" w:sz="0" w:space="0" w:color="auto"/>
        <w:bottom w:val="none" w:sz="0" w:space="0" w:color="auto"/>
        <w:right w:val="none" w:sz="0" w:space="0" w:color="auto"/>
      </w:divBdr>
    </w:div>
    <w:div w:id="611017777">
      <w:marLeft w:val="0"/>
      <w:marRight w:val="0"/>
      <w:marTop w:val="10"/>
      <w:marBottom w:val="10"/>
      <w:divBdr>
        <w:top w:val="none" w:sz="0" w:space="0" w:color="auto"/>
        <w:left w:val="none" w:sz="0" w:space="0" w:color="auto"/>
        <w:bottom w:val="none" w:sz="0" w:space="0" w:color="auto"/>
        <w:right w:val="none" w:sz="0" w:space="0" w:color="auto"/>
      </w:divBdr>
    </w:div>
    <w:div w:id="665936618">
      <w:marLeft w:val="0"/>
      <w:marRight w:val="720"/>
      <w:marTop w:val="10"/>
      <w:marBottom w:val="10"/>
      <w:divBdr>
        <w:top w:val="none" w:sz="0" w:space="0" w:color="auto"/>
        <w:left w:val="none" w:sz="0" w:space="0" w:color="auto"/>
        <w:bottom w:val="none" w:sz="0" w:space="0" w:color="auto"/>
        <w:right w:val="none" w:sz="0" w:space="0" w:color="auto"/>
      </w:divBdr>
    </w:div>
    <w:div w:id="683094463">
      <w:marLeft w:val="0"/>
      <w:marRight w:val="0"/>
      <w:marTop w:val="10"/>
      <w:marBottom w:val="10"/>
      <w:divBdr>
        <w:top w:val="none" w:sz="0" w:space="0" w:color="auto"/>
        <w:left w:val="none" w:sz="0" w:space="0" w:color="auto"/>
        <w:bottom w:val="none" w:sz="0" w:space="0" w:color="auto"/>
        <w:right w:val="none" w:sz="0" w:space="0" w:color="auto"/>
      </w:divBdr>
    </w:div>
    <w:div w:id="1009143252">
      <w:marLeft w:val="0"/>
      <w:marRight w:val="0"/>
      <w:marTop w:val="10"/>
      <w:marBottom w:val="10"/>
      <w:divBdr>
        <w:top w:val="none" w:sz="0" w:space="0" w:color="auto"/>
        <w:left w:val="none" w:sz="0" w:space="0" w:color="auto"/>
        <w:bottom w:val="none" w:sz="0" w:space="0" w:color="auto"/>
        <w:right w:val="none" w:sz="0" w:space="0" w:color="auto"/>
      </w:divBdr>
    </w:div>
    <w:div w:id="1071343584">
      <w:marLeft w:val="0"/>
      <w:marRight w:val="0"/>
      <w:marTop w:val="10"/>
      <w:marBottom w:val="10"/>
      <w:divBdr>
        <w:top w:val="none" w:sz="0" w:space="0" w:color="auto"/>
        <w:left w:val="none" w:sz="0" w:space="0" w:color="auto"/>
        <w:bottom w:val="none" w:sz="0" w:space="0" w:color="auto"/>
        <w:right w:val="none" w:sz="0" w:space="0" w:color="auto"/>
      </w:divBdr>
    </w:div>
    <w:div w:id="1076515840">
      <w:marLeft w:val="0"/>
      <w:marRight w:val="0"/>
      <w:marTop w:val="10"/>
      <w:marBottom w:val="10"/>
      <w:divBdr>
        <w:top w:val="none" w:sz="0" w:space="0" w:color="auto"/>
        <w:left w:val="none" w:sz="0" w:space="0" w:color="auto"/>
        <w:bottom w:val="none" w:sz="0" w:space="0" w:color="auto"/>
        <w:right w:val="none" w:sz="0" w:space="0" w:color="auto"/>
      </w:divBdr>
    </w:div>
    <w:div w:id="1089734091">
      <w:marLeft w:val="0"/>
      <w:marRight w:val="0"/>
      <w:marTop w:val="10"/>
      <w:marBottom w:val="10"/>
      <w:divBdr>
        <w:top w:val="none" w:sz="0" w:space="0" w:color="auto"/>
        <w:left w:val="none" w:sz="0" w:space="0" w:color="auto"/>
        <w:bottom w:val="none" w:sz="0" w:space="0" w:color="auto"/>
        <w:right w:val="none" w:sz="0" w:space="0" w:color="auto"/>
      </w:divBdr>
    </w:div>
    <w:div w:id="1094781882">
      <w:marLeft w:val="0"/>
      <w:marRight w:val="720"/>
      <w:marTop w:val="10"/>
      <w:marBottom w:val="10"/>
      <w:divBdr>
        <w:top w:val="none" w:sz="0" w:space="0" w:color="auto"/>
        <w:left w:val="none" w:sz="0" w:space="0" w:color="auto"/>
        <w:bottom w:val="none" w:sz="0" w:space="0" w:color="auto"/>
        <w:right w:val="none" w:sz="0" w:space="0" w:color="auto"/>
      </w:divBdr>
    </w:div>
    <w:div w:id="1213426293">
      <w:marLeft w:val="0"/>
      <w:marRight w:val="0"/>
      <w:marTop w:val="10"/>
      <w:marBottom w:val="10"/>
      <w:divBdr>
        <w:top w:val="none" w:sz="0" w:space="0" w:color="auto"/>
        <w:left w:val="none" w:sz="0" w:space="0" w:color="auto"/>
        <w:bottom w:val="none" w:sz="0" w:space="0" w:color="auto"/>
        <w:right w:val="none" w:sz="0" w:space="0" w:color="auto"/>
      </w:divBdr>
    </w:div>
    <w:div w:id="1248920658">
      <w:marLeft w:val="0"/>
      <w:marRight w:val="0"/>
      <w:marTop w:val="10"/>
      <w:marBottom w:val="10"/>
      <w:divBdr>
        <w:top w:val="none" w:sz="0" w:space="0" w:color="auto"/>
        <w:left w:val="none" w:sz="0" w:space="0" w:color="auto"/>
        <w:bottom w:val="none" w:sz="0" w:space="0" w:color="auto"/>
        <w:right w:val="none" w:sz="0" w:space="0" w:color="auto"/>
      </w:divBdr>
    </w:div>
    <w:div w:id="1251161688">
      <w:marLeft w:val="0"/>
      <w:marRight w:val="0"/>
      <w:marTop w:val="10"/>
      <w:marBottom w:val="10"/>
      <w:divBdr>
        <w:top w:val="none" w:sz="0" w:space="0" w:color="auto"/>
        <w:left w:val="none" w:sz="0" w:space="0" w:color="auto"/>
        <w:bottom w:val="none" w:sz="0" w:space="0" w:color="auto"/>
        <w:right w:val="none" w:sz="0" w:space="0" w:color="auto"/>
      </w:divBdr>
    </w:div>
    <w:div w:id="1336109912">
      <w:marLeft w:val="0"/>
      <w:marRight w:val="0"/>
      <w:marTop w:val="10"/>
      <w:marBottom w:val="10"/>
      <w:divBdr>
        <w:top w:val="none" w:sz="0" w:space="0" w:color="auto"/>
        <w:left w:val="none" w:sz="0" w:space="0" w:color="auto"/>
        <w:bottom w:val="none" w:sz="0" w:space="0" w:color="auto"/>
        <w:right w:val="none" w:sz="0" w:space="0" w:color="auto"/>
      </w:divBdr>
    </w:div>
    <w:div w:id="1351487745">
      <w:marLeft w:val="0"/>
      <w:marRight w:val="720"/>
      <w:marTop w:val="10"/>
      <w:marBottom w:val="10"/>
      <w:divBdr>
        <w:top w:val="none" w:sz="0" w:space="0" w:color="auto"/>
        <w:left w:val="none" w:sz="0" w:space="0" w:color="auto"/>
        <w:bottom w:val="none" w:sz="0" w:space="0" w:color="auto"/>
        <w:right w:val="none" w:sz="0" w:space="0" w:color="auto"/>
      </w:divBdr>
    </w:div>
    <w:div w:id="1463961006">
      <w:marLeft w:val="0"/>
      <w:marRight w:val="0"/>
      <w:marTop w:val="10"/>
      <w:marBottom w:val="10"/>
      <w:divBdr>
        <w:top w:val="none" w:sz="0" w:space="0" w:color="auto"/>
        <w:left w:val="none" w:sz="0" w:space="0" w:color="auto"/>
        <w:bottom w:val="none" w:sz="0" w:space="0" w:color="auto"/>
        <w:right w:val="none" w:sz="0" w:space="0" w:color="auto"/>
      </w:divBdr>
    </w:div>
    <w:div w:id="1496610722">
      <w:marLeft w:val="0"/>
      <w:marRight w:val="720"/>
      <w:marTop w:val="10"/>
      <w:marBottom w:val="10"/>
      <w:divBdr>
        <w:top w:val="none" w:sz="0" w:space="0" w:color="auto"/>
        <w:left w:val="none" w:sz="0" w:space="0" w:color="auto"/>
        <w:bottom w:val="none" w:sz="0" w:space="0" w:color="auto"/>
        <w:right w:val="none" w:sz="0" w:space="0" w:color="auto"/>
      </w:divBdr>
    </w:div>
    <w:div w:id="1580599986">
      <w:marLeft w:val="0"/>
      <w:marRight w:val="0"/>
      <w:marTop w:val="10"/>
      <w:marBottom w:val="10"/>
      <w:divBdr>
        <w:top w:val="none" w:sz="0" w:space="0" w:color="auto"/>
        <w:left w:val="none" w:sz="0" w:space="0" w:color="auto"/>
        <w:bottom w:val="none" w:sz="0" w:space="0" w:color="auto"/>
        <w:right w:val="none" w:sz="0" w:space="0" w:color="auto"/>
      </w:divBdr>
    </w:div>
    <w:div w:id="1702515233">
      <w:marLeft w:val="0"/>
      <w:marRight w:val="0"/>
      <w:marTop w:val="10"/>
      <w:marBottom w:val="10"/>
      <w:divBdr>
        <w:top w:val="none" w:sz="0" w:space="0" w:color="auto"/>
        <w:left w:val="none" w:sz="0" w:space="0" w:color="auto"/>
        <w:bottom w:val="none" w:sz="0" w:space="0" w:color="auto"/>
        <w:right w:val="none" w:sz="0" w:space="0" w:color="auto"/>
      </w:divBdr>
    </w:div>
    <w:div w:id="1811942966">
      <w:marLeft w:val="0"/>
      <w:marRight w:val="0"/>
      <w:marTop w:val="10"/>
      <w:marBottom w:val="10"/>
      <w:divBdr>
        <w:top w:val="none" w:sz="0" w:space="0" w:color="auto"/>
        <w:left w:val="none" w:sz="0" w:space="0" w:color="auto"/>
        <w:bottom w:val="none" w:sz="0" w:space="0" w:color="auto"/>
        <w:right w:val="none" w:sz="0" w:space="0" w:color="auto"/>
      </w:divBdr>
    </w:div>
    <w:div w:id="1863862996">
      <w:marLeft w:val="0"/>
      <w:marRight w:val="0"/>
      <w:marTop w:val="10"/>
      <w:marBottom w:val="10"/>
      <w:divBdr>
        <w:top w:val="none" w:sz="0" w:space="0" w:color="auto"/>
        <w:left w:val="none" w:sz="0" w:space="0" w:color="auto"/>
        <w:bottom w:val="none" w:sz="0" w:space="0" w:color="auto"/>
        <w:right w:val="none" w:sz="0" w:space="0" w:color="auto"/>
      </w:divBdr>
    </w:div>
    <w:div w:id="1931039139">
      <w:marLeft w:val="0"/>
      <w:marRight w:val="720"/>
      <w:marTop w:val="10"/>
      <w:marBottom w:val="10"/>
      <w:divBdr>
        <w:top w:val="none" w:sz="0" w:space="0" w:color="auto"/>
        <w:left w:val="none" w:sz="0" w:space="0" w:color="auto"/>
        <w:bottom w:val="none" w:sz="0" w:space="0" w:color="auto"/>
        <w:right w:val="none" w:sz="0" w:space="0" w:color="auto"/>
      </w:divBdr>
    </w:div>
    <w:div w:id="19461161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