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9EA7" w14:textId="77777777" w:rsidR="00973FA0" w:rsidRDefault="00973FA0">
      <w:pPr>
        <w:spacing w:line="500" w:lineRule="atLeast"/>
        <w:jc w:val="center"/>
        <w:divId w:val="748577174"/>
        <w:rPr>
          <w:rFonts w:ascii="黑体" w:eastAsia="黑体" w:hAnsi="黑体"/>
          <w:sz w:val="36"/>
          <w:szCs w:val="36"/>
        </w:rPr>
      </w:pPr>
      <w:r>
        <w:rPr>
          <w:rFonts w:ascii="黑体" w:eastAsia="黑体" w:hAnsi="黑体" w:hint="eastAsia"/>
          <w:sz w:val="36"/>
          <w:szCs w:val="36"/>
        </w:rPr>
        <w:t>广东省佛山市三水区人民法院</w:t>
      </w:r>
    </w:p>
    <w:p w14:paraId="153764EE" w14:textId="77777777" w:rsidR="00973FA0" w:rsidRDefault="00973FA0">
      <w:pPr>
        <w:spacing w:line="500" w:lineRule="atLeast"/>
        <w:jc w:val="center"/>
        <w:divId w:val="15183046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27C678" w14:textId="77777777" w:rsidR="00973FA0" w:rsidRDefault="00973FA0">
      <w:pPr>
        <w:spacing w:line="500" w:lineRule="atLeast"/>
        <w:jc w:val="right"/>
        <w:divId w:val="359672784"/>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664</w:t>
      </w:r>
      <w:r>
        <w:rPr>
          <w:rFonts w:hint="eastAsia"/>
          <w:sz w:val="30"/>
          <w:szCs w:val="30"/>
        </w:rPr>
        <w:t>号</w:t>
      </w:r>
    </w:p>
    <w:p w14:paraId="55F5B26C" w14:textId="77777777" w:rsidR="00973FA0" w:rsidRDefault="00973FA0">
      <w:pPr>
        <w:spacing w:line="500" w:lineRule="atLeast"/>
        <w:ind w:firstLine="600"/>
        <w:divId w:val="1611547491"/>
        <w:rPr>
          <w:rFonts w:hint="eastAsia"/>
          <w:sz w:val="30"/>
          <w:szCs w:val="30"/>
        </w:rPr>
      </w:pPr>
      <w:r>
        <w:rPr>
          <w:rFonts w:hint="eastAsia"/>
          <w:sz w:val="30"/>
          <w:szCs w:val="30"/>
        </w:rPr>
        <w:t>公诉机关佛山市三水区人民检察院。</w:t>
      </w:r>
    </w:p>
    <w:p w14:paraId="4DCAC85A" w14:textId="77777777" w:rsidR="00973FA0" w:rsidRDefault="00973FA0">
      <w:pPr>
        <w:spacing w:line="500" w:lineRule="atLeast"/>
        <w:ind w:firstLine="600"/>
        <w:divId w:val="1017344122"/>
        <w:rPr>
          <w:rFonts w:hint="eastAsia"/>
          <w:sz w:val="30"/>
          <w:szCs w:val="30"/>
        </w:rPr>
      </w:pPr>
      <w:r>
        <w:rPr>
          <w:rFonts w:hint="eastAsia"/>
          <w:sz w:val="30"/>
          <w:szCs w:val="30"/>
        </w:rPr>
        <w:t>被告单位佛山市南海区维尔乐饮品有限公司，住所地：佛山市南海区。</w:t>
      </w:r>
    </w:p>
    <w:p w14:paraId="77750CD8" w14:textId="77777777" w:rsidR="00973FA0" w:rsidRDefault="00973FA0">
      <w:pPr>
        <w:spacing w:line="500" w:lineRule="atLeast"/>
        <w:ind w:firstLine="600"/>
        <w:divId w:val="352652092"/>
        <w:rPr>
          <w:rFonts w:hint="eastAsia"/>
          <w:sz w:val="30"/>
          <w:szCs w:val="30"/>
        </w:rPr>
      </w:pPr>
      <w:r>
        <w:rPr>
          <w:rFonts w:hint="eastAsia"/>
          <w:sz w:val="30"/>
          <w:szCs w:val="30"/>
        </w:rPr>
        <w:t>诉讼代表人刘某，男，××年××月××日出生，汉族，住佛山市三水区。</w:t>
      </w:r>
    </w:p>
    <w:p w14:paraId="607AA6BD" w14:textId="77777777" w:rsidR="00973FA0" w:rsidRDefault="00973FA0">
      <w:pPr>
        <w:spacing w:line="500" w:lineRule="atLeast"/>
        <w:ind w:firstLine="600"/>
        <w:divId w:val="2017922852"/>
        <w:rPr>
          <w:rFonts w:hint="eastAsia"/>
          <w:sz w:val="30"/>
          <w:szCs w:val="30"/>
        </w:rPr>
      </w:pPr>
      <w:r>
        <w:rPr>
          <w:rFonts w:hint="eastAsia"/>
          <w:sz w:val="30"/>
          <w:szCs w:val="30"/>
        </w:rPr>
        <w:t>辩护人黄品，广东文领律师事务所律师。</w:t>
      </w:r>
    </w:p>
    <w:p w14:paraId="5C5B8CA1" w14:textId="77777777" w:rsidR="00973FA0" w:rsidRDefault="00973FA0">
      <w:pPr>
        <w:spacing w:line="500" w:lineRule="atLeast"/>
        <w:ind w:firstLine="600"/>
        <w:divId w:val="1737896925"/>
        <w:rPr>
          <w:rFonts w:hint="eastAsia"/>
          <w:sz w:val="30"/>
          <w:szCs w:val="30"/>
        </w:rPr>
      </w:pPr>
      <w:r>
        <w:rPr>
          <w:rFonts w:hint="eastAsia"/>
          <w:sz w:val="30"/>
          <w:szCs w:val="30"/>
        </w:rPr>
        <w:t>被告人范某，男，身份证号码：×××</w:t>
      </w:r>
      <w:r>
        <w:rPr>
          <w:rFonts w:hint="eastAsia"/>
          <w:sz w:val="30"/>
          <w:szCs w:val="30"/>
        </w:rPr>
        <w:t>3118</w:t>
      </w:r>
      <w:r>
        <w:rPr>
          <w:rFonts w:hint="eastAsia"/>
          <w:sz w:val="30"/>
          <w:szCs w:val="30"/>
        </w:rPr>
        <w:t>，汉族，中专文化，佛山市南海区维尔乐饮品有限公司股东、总经理兼法定代表人，住佛山市三水区。因本案于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日被佛山市禅城区人民检察院取保候审，同年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日被佛山市三水区人民检察院取保候审，同月</w:t>
      </w:r>
      <w:r>
        <w:rPr>
          <w:rFonts w:hint="eastAsia"/>
          <w:sz w:val="30"/>
          <w:szCs w:val="30"/>
        </w:rPr>
        <w:t>8</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日被本院解除取保候审，同日被本院监视居住。</w:t>
      </w:r>
    </w:p>
    <w:p w14:paraId="3F2EF2E0" w14:textId="77777777" w:rsidR="00973FA0" w:rsidRDefault="00973FA0">
      <w:pPr>
        <w:spacing w:line="500" w:lineRule="atLeast"/>
        <w:ind w:firstLine="600"/>
        <w:divId w:val="1317493504"/>
        <w:rPr>
          <w:rFonts w:hint="eastAsia"/>
          <w:sz w:val="30"/>
          <w:szCs w:val="30"/>
        </w:rPr>
      </w:pPr>
      <w:r>
        <w:rPr>
          <w:rFonts w:hint="eastAsia"/>
          <w:sz w:val="30"/>
          <w:szCs w:val="30"/>
        </w:rPr>
        <w:t>辩护人张琳，广东合盛律师事务所律师。</w:t>
      </w:r>
    </w:p>
    <w:p w14:paraId="072854EB" w14:textId="77777777" w:rsidR="00973FA0" w:rsidRDefault="00973FA0">
      <w:pPr>
        <w:spacing w:line="500" w:lineRule="atLeast"/>
        <w:ind w:firstLine="600"/>
        <w:divId w:val="1002470768"/>
        <w:rPr>
          <w:rFonts w:hint="eastAsia"/>
          <w:sz w:val="30"/>
          <w:szCs w:val="30"/>
        </w:rPr>
      </w:pPr>
      <w:r>
        <w:rPr>
          <w:rFonts w:hint="eastAsia"/>
          <w:sz w:val="30"/>
          <w:szCs w:val="30"/>
        </w:rPr>
        <w:t>被告人何某，男，身份证号码：×××</w:t>
      </w:r>
      <w:r>
        <w:rPr>
          <w:rFonts w:hint="eastAsia"/>
          <w:sz w:val="30"/>
          <w:szCs w:val="30"/>
        </w:rPr>
        <w:t>3413</w:t>
      </w:r>
      <w:r>
        <w:rPr>
          <w:rFonts w:hint="eastAsia"/>
          <w:sz w:val="30"/>
          <w:szCs w:val="30"/>
        </w:rPr>
        <w:t>，汉族，大学文化，佛山市南海区维尔乐饮品有限公司股东，住佛山市三水区。因本案于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30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日被佛山市禅城区人民检察院取保候审，同年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日被佛山市三水区人民检察院取保候审，同月</w:t>
      </w:r>
      <w:r>
        <w:rPr>
          <w:rFonts w:hint="eastAsia"/>
          <w:sz w:val="30"/>
          <w:szCs w:val="30"/>
        </w:rPr>
        <w:t>8</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日被本院解除取保候审，同日被本院监视居住。</w:t>
      </w:r>
    </w:p>
    <w:p w14:paraId="314E712C" w14:textId="77777777" w:rsidR="00973FA0" w:rsidRDefault="00973FA0">
      <w:pPr>
        <w:spacing w:line="500" w:lineRule="atLeast"/>
        <w:ind w:firstLine="600"/>
        <w:divId w:val="1496455510"/>
        <w:rPr>
          <w:rFonts w:hint="eastAsia"/>
          <w:sz w:val="30"/>
          <w:szCs w:val="30"/>
        </w:rPr>
      </w:pPr>
      <w:r>
        <w:rPr>
          <w:rFonts w:hint="eastAsia"/>
          <w:sz w:val="30"/>
          <w:szCs w:val="30"/>
        </w:rPr>
        <w:t>辩护徐东剑、何家铭，广东国龙律师事务所律师。</w:t>
      </w:r>
    </w:p>
    <w:p w14:paraId="2958687F" w14:textId="77777777" w:rsidR="00973FA0" w:rsidRDefault="00973FA0">
      <w:pPr>
        <w:spacing w:line="500" w:lineRule="atLeast"/>
        <w:ind w:firstLine="600"/>
        <w:divId w:val="2132630025"/>
        <w:rPr>
          <w:rFonts w:hint="eastAsia"/>
          <w:sz w:val="30"/>
          <w:szCs w:val="30"/>
        </w:rPr>
      </w:pPr>
      <w:r>
        <w:rPr>
          <w:rFonts w:hint="eastAsia"/>
          <w:sz w:val="30"/>
          <w:szCs w:val="30"/>
        </w:rPr>
        <w:t>被告人梁某，男，身份证号码：×××</w:t>
      </w:r>
      <w:r>
        <w:rPr>
          <w:rFonts w:hint="eastAsia"/>
          <w:sz w:val="30"/>
          <w:szCs w:val="30"/>
        </w:rPr>
        <w:t>3670</w:t>
      </w:r>
      <w:r>
        <w:rPr>
          <w:rFonts w:hint="eastAsia"/>
          <w:sz w:val="30"/>
          <w:szCs w:val="30"/>
        </w:rPr>
        <w:t>，汉族，初中文化，佛山市××区××饮品有限公司股东，住佛山市南海区。因本案于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30</w:t>
      </w:r>
      <w:r>
        <w:rPr>
          <w:rFonts w:hint="eastAsia"/>
          <w:sz w:val="30"/>
          <w:szCs w:val="30"/>
        </w:rPr>
        <w:t>日被逮</w:t>
      </w:r>
      <w:r>
        <w:rPr>
          <w:rFonts w:hint="eastAsia"/>
          <w:sz w:val="30"/>
          <w:szCs w:val="30"/>
        </w:rPr>
        <w:lastRenderedPageBreak/>
        <w:t>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日被佛山市禅城区人民检察院取保候审，同年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日被佛山市三水区人民检察院取保候审，同月</w:t>
      </w:r>
      <w:r>
        <w:rPr>
          <w:rFonts w:hint="eastAsia"/>
          <w:sz w:val="30"/>
          <w:szCs w:val="30"/>
        </w:rPr>
        <w:t>8</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日被本院解除取保候审，同日被本院监视居住。</w:t>
      </w:r>
    </w:p>
    <w:p w14:paraId="3FAD9CDD" w14:textId="77777777" w:rsidR="00973FA0" w:rsidRDefault="00973FA0">
      <w:pPr>
        <w:spacing w:line="500" w:lineRule="atLeast"/>
        <w:ind w:firstLine="600"/>
        <w:divId w:val="768428515"/>
        <w:rPr>
          <w:rFonts w:hint="eastAsia"/>
          <w:sz w:val="30"/>
          <w:szCs w:val="30"/>
        </w:rPr>
      </w:pPr>
      <w:r>
        <w:rPr>
          <w:rFonts w:hint="eastAsia"/>
          <w:sz w:val="30"/>
          <w:szCs w:val="30"/>
        </w:rPr>
        <w:t>辩护人梁映文，广东文领律师事务所律师。</w:t>
      </w:r>
    </w:p>
    <w:p w14:paraId="0267A421" w14:textId="77777777" w:rsidR="00973FA0" w:rsidRDefault="00973FA0">
      <w:pPr>
        <w:spacing w:line="500" w:lineRule="atLeast"/>
        <w:ind w:firstLine="600"/>
        <w:divId w:val="458651458"/>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539</w:t>
      </w:r>
      <w:r>
        <w:rPr>
          <w:rFonts w:hint="eastAsia"/>
          <w:sz w:val="30"/>
          <w:szCs w:val="30"/>
        </w:rPr>
        <w:t>号起诉书指控被告单位佛山市南海区维尔乐饮品有限公司、被告人范某、何某、梁某犯单位行贿罪，于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日向本院提起公诉。本院依法组成合议庭，公开开庭审理了本案。在审理期间，佛山市三水区人民检察院于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日向本院建议对该案延期审理，本院于次日决定延期审理；同月</w:t>
      </w:r>
      <w:r>
        <w:rPr>
          <w:rFonts w:hint="eastAsia"/>
          <w:sz w:val="30"/>
          <w:szCs w:val="30"/>
        </w:rPr>
        <w:t>27</w:t>
      </w:r>
      <w:r>
        <w:rPr>
          <w:rFonts w:hint="eastAsia"/>
          <w:sz w:val="30"/>
          <w:szCs w:val="30"/>
        </w:rPr>
        <w:t>日，佛山市三水区人民检察院提请本院恢复审理，本院于同日决定恢复本案的法庭审理。佛山市三水区人民检察院于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日向本院建议对该案延期审理，本院于同日决定延期审理；同年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三水区人民检察院提请本院恢复审理，本院于次日决定恢复本案的法庭审理。佛山市三水区人民检察院指派代理检察员覃敏俐出庭支持公诉，被告单位诉讼代表人刘某及辩护人黄品，被告人范某及其辩护人张琳，被告人何某及其辩护人徐东剑、何家铭，被告人梁某及其辩护人梁映文到庭参加诉讼。经佛山市中级人民法院批准，本案延长审理期限三个月。现已审理终结。</w:t>
      </w:r>
    </w:p>
    <w:p w14:paraId="5D10314C" w14:textId="77777777" w:rsidR="00973FA0" w:rsidRDefault="00973FA0">
      <w:pPr>
        <w:spacing w:line="500" w:lineRule="atLeast"/>
        <w:ind w:firstLine="600"/>
        <w:divId w:val="1175457447"/>
        <w:rPr>
          <w:rFonts w:hint="eastAsia"/>
          <w:sz w:val="30"/>
          <w:szCs w:val="30"/>
        </w:rPr>
      </w:pPr>
      <w:r>
        <w:rPr>
          <w:rFonts w:hint="eastAsia"/>
          <w:sz w:val="30"/>
          <w:szCs w:val="30"/>
        </w:rPr>
        <w:t>佛山市三水区人民检察院指控，</w:t>
      </w:r>
      <w:r>
        <w:rPr>
          <w:rFonts w:hint="eastAsia"/>
          <w:sz w:val="30"/>
          <w:szCs w:val="30"/>
        </w:rPr>
        <w:t>2009</w:t>
      </w:r>
      <w:r>
        <w:rPr>
          <w:rFonts w:hint="eastAsia"/>
          <w:sz w:val="30"/>
          <w:szCs w:val="30"/>
        </w:rPr>
        <w:t>年，被告单位佛山市南海区维尔乐饮品有限公司（以下简称维尔乐公司）因偷逃税款被佛山市国家税务局查处。维尔乐公司的股东被告人范某、梁某、何某经商议后，请求时任佛山市三水区国家税务局副局长黄某（另案处理）出面找到佛山市国家税务局稽查局的有关人员，使维尔乐公司能够获得较轻的处罚。期间，由被告人何某、梁某经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月的一天在佛山市三水区西南街道健力宝山庄送给黄某现金</w:t>
      </w:r>
      <w:r>
        <w:rPr>
          <w:rFonts w:hint="eastAsia"/>
          <w:sz w:val="30"/>
          <w:szCs w:val="30"/>
        </w:rPr>
        <w:t>20</w:t>
      </w:r>
      <w:r>
        <w:rPr>
          <w:rFonts w:hint="eastAsia"/>
          <w:sz w:val="30"/>
          <w:szCs w:val="30"/>
        </w:rPr>
        <w:t>万元人民币。</w:t>
      </w:r>
    </w:p>
    <w:p w14:paraId="51400A00" w14:textId="77777777" w:rsidR="00973FA0" w:rsidRDefault="00973FA0">
      <w:pPr>
        <w:spacing w:line="500" w:lineRule="atLeast"/>
        <w:ind w:firstLine="600"/>
        <w:divId w:val="704019796"/>
        <w:rPr>
          <w:rFonts w:hint="eastAsia"/>
          <w:sz w:val="30"/>
          <w:szCs w:val="30"/>
        </w:rPr>
      </w:pPr>
      <w:r>
        <w:rPr>
          <w:rFonts w:hint="eastAsia"/>
          <w:sz w:val="30"/>
          <w:szCs w:val="30"/>
        </w:rPr>
        <w:t>针对上述指控，公诉机关当庭提供了相应的证据，并认为被告单位维尔乐公司无视国家法律，为谋取不正当利益而行贿，情节严重，其行为触犯了《中华人民共和国刑法》第三百九十三条，应当以单位行贿罪追究其刑事责任。被告人范某、何某、梁某作为被告单位维尔乐公司的直接负责的主管人员和直接责任人员，应当依据《中华人民共和国刑法》第三百九十三条承担相应的刑事责任。提请本院依法判处。</w:t>
      </w:r>
    </w:p>
    <w:p w14:paraId="20CC873B" w14:textId="77777777" w:rsidR="00973FA0" w:rsidRDefault="00973FA0">
      <w:pPr>
        <w:spacing w:line="500" w:lineRule="atLeast"/>
        <w:ind w:firstLine="600"/>
        <w:divId w:val="772433656"/>
        <w:rPr>
          <w:rFonts w:hint="eastAsia"/>
          <w:sz w:val="30"/>
          <w:szCs w:val="30"/>
        </w:rPr>
      </w:pPr>
      <w:r>
        <w:rPr>
          <w:rFonts w:hint="eastAsia"/>
          <w:sz w:val="30"/>
          <w:szCs w:val="30"/>
        </w:rPr>
        <w:t>被告单位维尔乐公司对公诉机关指控的犯罪事实及罪名没有意见。其辩护人辩护称：被告人何某、梁某具有自首情节，在被追诉前主动交代行贿行为，也应当认定被告单位具有自首情节。被告单位行贿金额小，犯罪情节轻微，是初犯、偶犯，其主观恶性和社会危害性较小。</w:t>
      </w:r>
    </w:p>
    <w:p w14:paraId="616CA51E" w14:textId="77777777" w:rsidR="00973FA0" w:rsidRDefault="00973FA0">
      <w:pPr>
        <w:spacing w:line="500" w:lineRule="atLeast"/>
        <w:ind w:firstLine="600"/>
        <w:divId w:val="1812600702"/>
        <w:rPr>
          <w:rFonts w:hint="eastAsia"/>
          <w:sz w:val="30"/>
          <w:szCs w:val="30"/>
        </w:rPr>
      </w:pPr>
      <w:r>
        <w:rPr>
          <w:rFonts w:hint="eastAsia"/>
          <w:sz w:val="30"/>
          <w:szCs w:val="30"/>
        </w:rPr>
        <w:t>被告人范某对公诉机关指控的犯罪事实及罪名没有意见。其辩护人辩护称：被告人范某并非被告单位的直接负责的主管人员，只是直接责任人员。被告人范某具有自首情节，犯罪情节较轻，主观恶意小，有悔罪的表现。</w:t>
      </w:r>
    </w:p>
    <w:p w14:paraId="20076311" w14:textId="77777777" w:rsidR="00973FA0" w:rsidRDefault="00973FA0">
      <w:pPr>
        <w:spacing w:line="500" w:lineRule="atLeast"/>
        <w:ind w:firstLine="600"/>
        <w:divId w:val="1186364180"/>
        <w:rPr>
          <w:rFonts w:hint="eastAsia"/>
          <w:sz w:val="30"/>
          <w:szCs w:val="30"/>
        </w:rPr>
      </w:pPr>
      <w:r>
        <w:rPr>
          <w:rFonts w:hint="eastAsia"/>
          <w:sz w:val="30"/>
          <w:szCs w:val="30"/>
        </w:rPr>
        <w:t>被告人何某对公诉机关指控的犯罪事实及罪名没有意见。其辩护人辩护称：被告单位及被告人何某没有获得不正当利益。被告人何某是初犯、偶犯，有悔罪表现，有自首情节。</w:t>
      </w:r>
    </w:p>
    <w:p w14:paraId="56703D9E" w14:textId="77777777" w:rsidR="00973FA0" w:rsidRDefault="00973FA0">
      <w:pPr>
        <w:spacing w:line="500" w:lineRule="atLeast"/>
        <w:ind w:firstLine="600"/>
        <w:divId w:val="1534264047"/>
        <w:rPr>
          <w:rFonts w:hint="eastAsia"/>
          <w:sz w:val="30"/>
          <w:szCs w:val="30"/>
        </w:rPr>
      </w:pPr>
      <w:r>
        <w:rPr>
          <w:rFonts w:hint="eastAsia"/>
          <w:sz w:val="30"/>
          <w:szCs w:val="30"/>
        </w:rPr>
        <w:t>被告人梁某对公诉机关指控的犯罪事实及罪名没有意见。其辩护人辩护称：被告单位并没有谋取到不法利益，被告单位及被告人梁某的行为构成犯罪未遂。被告人梁某是初犯，犯罪情节轻微，主观恶性较小，有悔改表现，有自首情节。</w:t>
      </w:r>
    </w:p>
    <w:p w14:paraId="2AF8CA50" w14:textId="77777777" w:rsidR="00973FA0" w:rsidRDefault="00973FA0">
      <w:pPr>
        <w:spacing w:line="500" w:lineRule="atLeast"/>
        <w:ind w:firstLine="600"/>
        <w:divId w:val="14209196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单位维尔乐公司因偷逃税款被佛山市国家税务局查处。维尔乐公司的股东被告人范某、梁某、何某经商议后，请求时任佛山市三水区国家税务局副局长黄某（另案处理）出面找到佛山市国家税务局稽查局的有关人员，使维尔乐公司能够获得较轻的处罚。期间，由被告人何某、梁某经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月的一天在佛山市三水区西南街道健力宝山庄送给黄某现金人民币</w:t>
      </w:r>
      <w:r>
        <w:rPr>
          <w:rFonts w:hint="eastAsia"/>
          <w:sz w:val="30"/>
          <w:szCs w:val="30"/>
        </w:rPr>
        <w:t>20</w:t>
      </w:r>
      <w:r>
        <w:rPr>
          <w:rFonts w:hint="eastAsia"/>
          <w:sz w:val="30"/>
          <w:szCs w:val="30"/>
        </w:rPr>
        <w:t>万元。</w:t>
      </w:r>
    </w:p>
    <w:p w14:paraId="257638D4" w14:textId="77777777" w:rsidR="00973FA0" w:rsidRDefault="00973FA0">
      <w:pPr>
        <w:spacing w:line="500" w:lineRule="atLeast"/>
        <w:ind w:firstLine="600"/>
        <w:divId w:val="7760260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日，黄某的家属将人民币</w:t>
      </w:r>
      <w:r>
        <w:rPr>
          <w:rFonts w:hint="eastAsia"/>
          <w:sz w:val="30"/>
          <w:szCs w:val="30"/>
        </w:rPr>
        <w:t>20</w:t>
      </w:r>
      <w:r>
        <w:rPr>
          <w:rFonts w:hint="eastAsia"/>
          <w:sz w:val="30"/>
          <w:szCs w:val="30"/>
        </w:rPr>
        <w:t>万元退还给被告人何某。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日，被告单位维尔乐公司将该款交至本院。</w:t>
      </w:r>
    </w:p>
    <w:p w14:paraId="436EE7B8" w14:textId="77777777" w:rsidR="00973FA0" w:rsidRDefault="00973FA0">
      <w:pPr>
        <w:spacing w:line="500" w:lineRule="atLeast"/>
        <w:ind w:firstLine="600"/>
        <w:divId w:val="1008674442"/>
        <w:rPr>
          <w:rFonts w:hint="eastAsia"/>
          <w:sz w:val="30"/>
          <w:szCs w:val="30"/>
        </w:rPr>
      </w:pPr>
      <w:r>
        <w:rPr>
          <w:rFonts w:hint="eastAsia"/>
          <w:sz w:val="30"/>
          <w:szCs w:val="30"/>
        </w:rPr>
        <w:t>上述事实，被告单位维尔乐公司及被告人范某、何某、梁某在开庭审理过程中均不持异议，且有公诉机关提供的被告人范某、何某、梁某的供述，证人黄某、欧某的证言，企业机读档案登记资料，任职证明书，维尔乐公司股东会决议，维尔乐公司章程，证人黄某的任职资料，税收通用缴款书，到案经过、情况说明，户籍资料等证据证实，足以认定，本院予以确认。</w:t>
      </w:r>
    </w:p>
    <w:p w14:paraId="10BC5B5C" w14:textId="77777777" w:rsidR="00973FA0" w:rsidRDefault="00973FA0">
      <w:pPr>
        <w:spacing w:line="500" w:lineRule="atLeast"/>
        <w:ind w:firstLine="600"/>
        <w:divId w:val="162429684"/>
        <w:rPr>
          <w:rFonts w:hint="eastAsia"/>
          <w:sz w:val="30"/>
          <w:szCs w:val="30"/>
        </w:rPr>
      </w:pPr>
      <w:r>
        <w:rPr>
          <w:rFonts w:hint="eastAsia"/>
          <w:sz w:val="30"/>
          <w:szCs w:val="30"/>
        </w:rPr>
        <w:t>对于被告人范某的辩护人提出被告人范某并非被告单位的直接负责的主管人员的意见，经查，被告人范某作为被告单位的股东和法定代表人，由于被告单位被税务机关查处，被告人范某、何某、梁某等股东召开股东会议，决定找人联系税务部门疏通关系解决此事，后被告人范某也知道被告单位送出</w:t>
      </w:r>
      <w:r>
        <w:rPr>
          <w:rFonts w:hint="eastAsia"/>
          <w:sz w:val="30"/>
          <w:szCs w:val="30"/>
        </w:rPr>
        <w:t>20</w:t>
      </w:r>
      <w:r>
        <w:rPr>
          <w:rFonts w:hint="eastAsia"/>
          <w:sz w:val="30"/>
          <w:szCs w:val="30"/>
        </w:rPr>
        <w:t>万元给国税局的相关人员。在被告单位行贿犯罪中，被告人范某属于直接负责的主管人员。故被告人范某的辩护人上述的辩护意见与事实不符，本院不予采纳。</w:t>
      </w:r>
    </w:p>
    <w:p w14:paraId="25097FE9" w14:textId="77777777" w:rsidR="00973FA0" w:rsidRDefault="00973FA0">
      <w:pPr>
        <w:spacing w:line="500" w:lineRule="atLeast"/>
        <w:ind w:firstLine="600"/>
        <w:divId w:val="62720200"/>
        <w:rPr>
          <w:rFonts w:hint="eastAsia"/>
          <w:sz w:val="30"/>
          <w:szCs w:val="30"/>
        </w:rPr>
      </w:pPr>
      <w:r>
        <w:rPr>
          <w:rFonts w:hint="eastAsia"/>
          <w:sz w:val="30"/>
          <w:szCs w:val="30"/>
        </w:rPr>
        <w:t>对于被告人何某的辩护人提出被告单位及被告人何某没有获得不正当利益的意见及被告人梁某的辩护人提出被告单位没有谋取到不法利益，被告单位及被告人梁某的行为构成犯罪未遂的意见。经查，由于被告单位被税务机关查处，被告人何某要求黄某给予帮助并向其行贿，黄某答应为被告人何某提供帮助，并积极联系上级税务机关人员，被告单位通过送出贿赂款，以达到使税务机关对其作出了较低处罚的目的，属于谋取了不正当利益的情形。至于被告单位谋取了什么不正当利益，只是行贿的情节问题，不影响行贿犯罪的认定。故被告人何某及梁某的辩护人上述的辩护意见与法律规定不符，本院不予采纳。</w:t>
      </w:r>
    </w:p>
    <w:p w14:paraId="787CDCEA" w14:textId="77777777" w:rsidR="00973FA0" w:rsidRDefault="00973FA0">
      <w:pPr>
        <w:spacing w:line="500" w:lineRule="atLeast"/>
        <w:ind w:firstLine="600"/>
        <w:divId w:val="1730492877"/>
        <w:rPr>
          <w:rFonts w:hint="eastAsia"/>
          <w:sz w:val="30"/>
          <w:szCs w:val="30"/>
        </w:rPr>
      </w:pPr>
      <w:r>
        <w:rPr>
          <w:rFonts w:hint="eastAsia"/>
          <w:sz w:val="30"/>
          <w:szCs w:val="30"/>
        </w:rPr>
        <w:t>本院认为，被告单位维尔乐公司无视国家法律，为谋取不正当利益而行贿，情节严重，应当以单位行贿罪追究其刑事责任。被告人范某、何某、梁某作为直接负责的主管人员和直接责任人员，应当承担相应的刑事责任。被告人范某、何某、梁某经办案单位通知，自动投案并如实供述其罪行，有自首情节，也应当认定被告单位有自首情节，且在被追诉前主动交待行贿行为，本院对被告单位及三被告人从轻处罚。被告单位及三被告人的辩护人提出被告单位及被告人是初犯，有自首情节等的辩护意见有理，本院予以采纳。被告人范某、何某、梁某有悔罪表现，符合缓刑的适用条件，本院决定对其宣告缓刑。鉴于在本案审理期间，《中华人民共和国刑法修正案（九）》公布实施，对其中第三百九十三条作出了修正，根据从旧兼从轻的原则，结合被告单位、三被告人犯罪的事实、性质、情节和社会危害程度，依照</w:t>
      </w:r>
      <w:r>
        <w:rPr>
          <w:rFonts w:hint="eastAsia"/>
          <w:sz w:val="30"/>
          <w:szCs w:val="30"/>
        </w:rPr>
        <w:t>1997</w:t>
      </w:r>
      <w:r>
        <w:rPr>
          <w:rFonts w:hint="eastAsia"/>
          <w:sz w:val="30"/>
          <w:szCs w:val="30"/>
        </w:rPr>
        <w:t>年修订的《中华人民共和国刑法》第三百九十三条，《中华人民共和国刑法》第三十一条、第五十二条、第五十三条、第七十二条第一款、第七十三条、第六十四条，《最高人民法院、最高人民检察院关于办理行贿刑事案件具体应用法律若干问题的解释》第七条第二款的规定，判决如下：</w:t>
      </w:r>
    </w:p>
    <w:p w14:paraId="693403F4" w14:textId="77777777" w:rsidR="00973FA0" w:rsidRDefault="00973FA0">
      <w:pPr>
        <w:spacing w:line="500" w:lineRule="atLeast"/>
        <w:ind w:firstLine="600"/>
        <w:divId w:val="183983082"/>
        <w:rPr>
          <w:rFonts w:hint="eastAsia"/>
          <w:sz w:val="30"/>
          <w:szCs w:val="30"/>
        </w:rPr>
      </w:pPr>
      <w:r>
        <w:rPr>
          <w:rFonts w:hint="eastAsia"/>
          <w:sz w:val="30"/>
          <w:szCs w:val="30"/>
        </w:rPr>
        <w:t>一、被告单位佛山市南海区维尔乐饮品有限公司犯单位行贿罪，判处罚金人民币</w:t>
      </w:r>
      <w:r>
        <w:rPr>
          <w:rFonts w:hint="eastAsia"/>
          <w:sz w:val="30"/>
          <w:szCs w:val="30"/>
        </w:rPr>
        <w:t>20</w:t>
      </w:r>
      <w:r>
        <w:rPr>
          <w:rFonts w:hint="eastAsia"/>
          <w:sz w:val="30"/>
          <w:szCs w:val="30"/>
        </w:rPr>
        <w:t>万元。</w:t>
      </w:r>
    </w:p>
    <w:p w14:paraId="0B8886BA" w14:textId="77777777" w:rsidR="00973FA0" w:rsidRDefault="00973FA0">
      <w:pPr>
        <w:spacing w:line="500" w:lineRule="atLeast"/>
        <w:ind w:firstLine="600"/>
        <w:divId w:val="1003707172"/>
        <w:rPr>
          <w:rFonts w:hint="eastAsia"/>
          <w:sz w:val="30"/>
          <w:szCs w:val="30"/>
        </w:rPr>
      </w:pPr>
      <w:r>
        <w:rPr>
          <w:rFonts w:hint="eastAsia"/>
          <w:sz w:val="30"/>
          <w:szCs w:val="30"/>
        </w:rPr>
        <w:t>（罚金在本判决生效之日起</w:t>
      </w:r>
      <w:r>
        <w:rPr>
          <w:rFonts w:hint="eastAsia"/>
          <w:sz w:val="30"/>
          <w:szCs w:val="30"/>
        </w:rPr>
        <w:t>30</w:t>
      </w:r>
      <w:r>
        <w:rPr>
          <w:rFonts w:hint="eastAsia"/>
          <w:sz w:val="30"/>
          <w:szCs w:val="30"/>
        </w:rPr>
        <w:t>日内缴纳。）</w:t>
      </w:r>
    </w:p>
    <w:p w14:paraId="0FA5544E" w14:textId="77777777" w:rsidR="00973FA0" w:rsidRDefault="00973FA0">
      <w:pPr>
        <w:spacing w:line="500" w:lineRule="atLeast"/>
        <w:ind w:firstLine="600"/>
        <w:divId w:val="365522612"/>
        <w:rPr>
          <w:rFonts w:hint="eastAsia"/>
          <w:sz w:val="30"/>
          <w:szCs w:val="30"/>
        </w:rPr>
      </w:pPr>
      <w:r>
        <w:rPr>
          <w:rFonts w:hint="eastAsia"/>
          <w:sz w:val="30"/>
          <w:szCs w:val="30"/>
        </w:rPr>
        <w:t>二、被告人范某犯单位行贿罪，判处有期徒刑六个月，缓刑一年。</w:t>
      </w:r>
    </w:p>
    <w:p w14:paraId="549FF9CB" w14:textId="77777777" w:rsidR="00973FA0" w:rsidRDefault="00973FA0">
      <w:pPr>
        <w:spacing w:line="500" w:lineRule="atLeast"/>
        <w:ind w:firstLine="600"/>
        <w:divId w:val="502401493"/>
        <w:rPr>
          <w:rFonts w:hint="eastAsia"/>
          <w:sz w:val="30"/>
          <w:szCs w:val="30"/>
        </w:rPr>
      </w:pPr>
      <w:r>
        <w:rPr>
          <w:rFonts w:hint="eastAsia"/>
          <w:sz w:val="30"/>
          <w:szCs w:val="30"/>
        </w:rPr>
        <w:t>（缓刑考验期限从本判决生效之日起计算。）</w:t>
      </w:r>
    </w:p>
    <w:p w14:paraId="183EC933" w14:textId="77777777" w:rsidR="00973FA0" w:rsidRDefault="00973FA0">
      <w:pPr>
        <w:spacing w:line="500" w:lineRule="atLeast"/>
        <w:ind w:firstLine="600"/>
        <w:divId w:val="1149710884"/>
        <w:rPr>
          <w:rFonts w:hint="eastAsia"/>
          <w:sz w:val="30"/>
          <w:szCs w:val="30"/>
        </w:rPr>
      </w:pPr>
      <w:r>
        <w:rPr>
          <w:rFonts w:hint="eastAsia"/>
          <w:sz w:val="30"/>
          <w:szCs w:val="30"/>
        </w:rPr>
        <w:t>三、被告人何某犯单位行贿罪，判处有期徒刑六个月，缓刑一年。</w:t>
      </w:r>
    </w:p>
    <w:p w14:paraId="3BB964F2" w14:textId="77777777" w:rsidR="00973FA0" w:rsidRDefault="00973FA0">
      <w:pPr>
        <w:spacing w:line="500" w:lineRule="atLeast"/>
        <w:ind w:firstLine="600"/>
        <w:divId w:val="558706607"/>
        <w:rPr>
          <w:rFonts w:hint="eastAsia"/>
          <w:sz w:val="30"/>
          <w:szCs w:val="30"/>
        </w:rPr>
      </w:pPr>
      <w:r>
        <w:rPr>
          <w:rFonts w:hint="eastAsia"/>
          <w:sz w:val="30"/>
          <w:szCs w:val="30"/>
        </w:rPr>
        <w:t>（缓刑考验期限从本判决生效之日起计算。）</w:t>
      </w:r>
    </w:p>
    <w:p w14:paraId="52627353" w14:textId="77777777" w:rsidR="00973FA0" w:rsidRDefault="00973FA0">
      <w:pPr>
        <w:spacing w:line="500" w:lineRule="atLeast"/>
        <w:ind w:firstLine="600"/>
        <w:divId w:val="1495685581"/>
        <w:rPr>
          <w:rFonts w:hint="eastAsia"/>
          <w:sz w:val="30"/>
          <w:szCs w:val="30"/>
        </w:rPr>
      </w:pPr>
      <w:r>
        <w:rPr>
          <w:rFonts w:hint="eastAsia"/>
          <w:sz w:val="30"/>
          <w:szCs w:val="30"/>
        </w:rPr>
        <w:t>四、被告人梁某犯单位行贿罪，判处有期徒刑六个月，缓刑一年。</w:t>
      </w:r>
    </w:p>
    <w:p w14:paraId="25EF2812" w14:textId="77777777" w:rsidR="00973FA0" w:rsidRDefault="00973FA0">
      <w:pPr>
        <w:spacing w:line="500" w:lineRule="atLeast"/>
        <w:ind w:firstLine="600"/>
        <w:divId w:val="846796143"/>
        <w:rPr>
          <w:rFonts w:hint="eastAsia"/>
          <w:sz w:val="30"/>
          <w:szCs w:val="30"/>
        </w:rPr>
      </w:pPr>
      <w:r>
        <w:rPr>
          <w:rFonts w:hint="eastAsia"/>
          <w:sz w:val="30"/>
          <w:szCs w:val="30"/>
        </w:rPr>
        <w:t>（缓刑考验期限从本判决生效之日起计算。）</w:t>
      </w:r>
    </w:p>
    <w:p w14:paraId="62E10A1C" w14:textId="77777777" w:rsidR="00973FA0" w:rsidRDefault="00973FA0">
      <w:pPr>
        <w:spacing w:line="500" w:lineRule="atLeast"/>
        <w:ind w:firstLine="600"/>
        <w:divId w:val="1447578223"/>
        <w:rPr>
          <w:rFonts w:hint="eastAsia"/>
          <w:sz w:val="30"/>
          <w:szCs w:val="30"/>
        </w:rPr>
      </w:pPr>
      <w:r>
        <w:rPr>
          <w:rFonts w:hint="eastAsia"/>
          <w:sz w:val="30"/>
          <w:szCs w:val="30"/>
        </w:rPr>
        <w:t>五、被告单位佛山市南海区维尔乐饮品有限公司交至本院的涉案款项人民币</w:t>
      </w:r>
      <w:r>
        <w:rPr>
          <w:rFonts w:hint="eastAsia"/>
          <w:sz w:val="30"/>
          <w:szCs w:val="30"/>
        </w:rPr>
        <w:t>20</w:t>
      </w:r>
      <w:r>
        <w:rPr>
          <w:rFonts w:hint="eastAsia"/>
          <w:sz w:val="30"/>
          <w:szCs w:val="30"/>
        </w:rPr>
        <w:t>万元，予以没收，上缴国库。</w:t>
      </w:r>
    </w:p>
    <w:p w14:paraId="6E4DD0A0" w14:textId="77777777" w:rsidR="00973FA0" w:rsidRDefault="00973FA0">
      <w:pPr>
        <w:spacing w:line="500" w:lineRule="atLeast"/>
        <w:ind w:firstLine="600"/>
        <w:divId w:val="6777781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A497F04" w14:textId="77777777" w:rsidR="00973FA0" w:rsidRDefault="00973FA0">
      <w:pPr>
        <w:spacing w:line="500" w:lineRule="atLeast"/>
        <w:jc w:val="right"/>
        <w:divId w:val="1996110298"/>
        <w:rPr>
          <w:rFonts w:hint="eastAsia"/>
          <w:sz w:val="30"/>
          <w:szCs w:val="30"/>
        </w:rPr>
      </w:pPr>
      <w:r>
        <w:rPr>
          <w:rFonts w:hint="eastAsia"/>
          <w:sz w:val="30"/>
          <w:szCs w:val="30"/>
        </w:rPr>
        <w:t>审　判　长　　徐晓光</w:t>
      </w:r>
    </w:p>
    <w:p w14:paraId="309A7DB8" w14:textId="77777777" w:rsidR="00973FA0" w:rsidRDefault="00973FA0">
      <w:pPr>
        <w:spacing w:line="500" w:lineRule="atLeast"/>
        <w:jc w:val="right"/>
        <w:divId w:val="1805927645"/>
        <w:rPr>
          <w:rFonts w:hint="eastAsia"/>
          <w:sz w:val="30"/>
          <w:szCs w:val="30"/>
        </w:rPr>
      </w:pPr>
      <w:r>
        <w:rPr>
          <w:rFonts w:hint="eastAsia"/>
          <w:sz w:val="30"/>
          <w:szCs w:val="30"/>
        </w:rPr>
        <w:t>代理审判员　　邹　蕴</w:t>
      </w:r>
    </w:p>
    <w:p w14:paraId="31D5B757" w14:textId="77777777" w:rsidR="00973FA0" w:rsidRDefault="00973FA0">
      <w:pPr>
        <w:spacing w:line="500" w:lineRule="atLeast"/>
        <w:jc w:val="right"/>
        <w:divId w:val="1659963291"/>
        <w:rPr>
          <w:rFonts w:hint="eastAsia"/>
          <w:sz w:val="30"/>
          <w:szCs w:val="30"/>
        </w:rPr>
      </w:pPr>
      <w:r>
        <w:rPr>
          <w:rFonts w:hint="eastAsia"/>
          <w:sz w:val="30"/>
          <w:szCs w:val="30"/>
        </w:rPr>
        <w:t>人民陪审员　　邝英婵</w:t>
      </w:r>
    </w:p>
    <w:p w14:paraId="6EE7409F" w14:textId="77777777" w:rsidR="00973FA0" w:rsidRDefault="00973FA0">
      <w:pPr>
        <w:spacing w:line="500" w:lineRule="atLeast"/>
        <w:jc w:val="right"/>
        <w:divId w:val="1038581512"/>
        <w:rPr>
          <w:rFonts w:hint="eastAsia"/>
          <w:sz w:val="30"/>
          <w:szCs w:val="30"/>
        </w:rPr>
      </w:pPr>
      <w:r>
        <w:rPr>
          <w:rFonts w:hint="eastAsia"/>
          <w:sz w:val="30"/>
          <w:szCs w:val="30"/>
        </w:rPr>
        <w:t>二〇一五年十二月二十五日</w:t>
      </w:r>
    </w:p>
    <w:p w14:paraId="38A7008F" w14:textId="77777777" w:rsidR="00973FA0" w:rsidRDefault="00973FA0">
      <w:pPr>
        <w:spacing w:line="500" w:lineRule="atLeast"/>
        <w:jc w:val="right"/>
        <w:divId w:val="1933662312"/>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E3C5" w14:textId="77777777" w:rsidR="00973FA0" w:rsidRDefault="00973FA0" w:rsidP="00973FA0">
      <w:pPr>
        <w:rPr>
          <w:rFonts w:hint="eastAsia"/>
        </w:rPr>
      </w:pPr>
      <w:r>
        <w:separator/>
      </w:r>
    </w:p>
  </w:endnote>
  <w:endnote w:type="continuationSeparator" w:id="0">
    <w:p w14:paraId="4CA5C2F0" w14:textId="77777777" w:rsidR="00973FA0" w:rsidRDefault="00973FA0" w:rsidP="00973F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7320" w14:textId="77777777" w:rsidR="00973FA0" w:rsidRDefault="00973FA0" w:rsidP="00973FA0">
      <w:pPr>
        <w:rPr>
          <w:rFonts w:hint="eastAsia"/>
        </w:rPr>
      </w:pPr>
      <w:r>
        <w:separator/>
      </w:r>
    </w:p>
  </w:footnote>
  <w:footnote w:type="continuationSeparator" w:id="0">
    <w:p w14:paraId="076FD787" w14:textId="77777777" w:rsidR="00973FA0" w:rsidRDefault="00973FA0" w:rsidP="00973F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3FA0"/>
    <w:rsid w:val="002A784C"/>
    <w:rsid w:val="0097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A3C9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3FA0"/>
    <w:pPr>
      <w:tabs>
        <w:tab w:val="center" w:pos="4153"/>
        <w:tab w:val="right" w:pos="8306"/>
      </w:tabs>
      <w:snapToGrid w:val="0"/>
      <w:jc w:val="center"/>
    </w:pPr>
    <w:rPr>
      <w:sz w:val="18"/>
      <w:szCs w:val="18"/>
    </w:rPr>
  </w:style>
  <w:style w:type="character" w:customStyle="1" w:styleId="a4">
    <w:name w:val="页眉 字符"/>
    <w:basedOn w:val="a0"/>
    <w:link w:val="a3"/>
    <w:uiPriority w:val="99"/>
    <w:rsid w:val="00973FA0"/>
    <w:rPr>
      <w:rFonts w:ascii="宋体" w:eastAsia="宋体" w:hAnsi="宋体" w:cs="宋体"/>
      <w:sz w:val="18"/>
      <w:szCs w:val="18"/>
    </w:rPr>
  </w:style>
  <w:style w:type="paragraph" w:styleId="a5">
    <w:name w:val="footer"/>
    <w:basedOn w:val="a"/>
    <w:link w:val="a6"/>
    <w:uiPriority w:val="99"/>
    <w:unhideWhenUsed/>
    <w:rsid w:val="00973FA0"/>
    <w:pPr>
      <w:tabs>
        <w:tab w:val="center" w:pos="4153"/>
        <w:tab w:val="right" w:pos="8306"/>
      </w:tabs>
      <w:snapToGrid w:val="0"/>
    </w:pPr>
    <w:rPr>
      <w:sz w:val="18"/>
      <w:szCs w:val="18"/>
    </w:rPr>
  </w:style>
  <w:style w:type="character" w:customStyle="1" w:styleId="a6">
    <w:name w:val="页脚 字符"/>
    <w:basedOn w:val="a0"/>
    <w:link w:val="a5"/>
    <w:uiPriority w:val="99"/>
    <w:rsid w:val="00973F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0200">
      <w:marLeft w:val="0"/>
      <w:marRight w:val="0"/>
      <w:marTop w:val="10"/>
      <w:marBottom w:val="10"/>
      <w:divBdr>
        <w:top w:val="none" w:sz="0" w:space="0" w:color="auto"/>
        <w:left w:val="none" w:sz="0" w:space="0" w:color="auto"/>
        <w:bottom w:val="none" w:sz="0" w:space="0" w:color="auto"/>
        <w:right w:val="none" w:sz="0" w:space="0" w:color="auto"/>
      </w:divBdr>
    </w:div>
    <w:div w:id="77602609">
      <w:marLeft w:val="0"/>
      <w:marRight w:val="0"/>
      <w:marTop w:val="10"/>
      <w:marBottom w:val="10"/>
      <w:divBdr>
        <w:top w:val="none" w:sz="0" w:space="0" w:color="auto"/>
        <w:left w:val="none" w:sz="0" w:space="0" w:color="auto"/>
        <w:bottom w:val="none" w:sz="0" w:space="0" w:color="auto"/>
        <w:right w:val="none" w:sz="0" w:space="0" w:color="auto"/>
      </w:divBdr>
    </w:div>
    <w:div w:id="142091960">
      <w:marLeft w:val="0"/>
      <w:marRight w:val="0"/>
      <w:marTop w:val="10"/>
      <w:marBottom w:val="10"/>
      <w:divBdr>
        <w:top w:val="none" w:sz="0" w:space="0" w:color="auto"/>
        <w:left w:val="none" w:sz="0" w:space="0" w:color="auto"/>
        <w:bottom w:val="none" w:sz="0" w:space="0" w:color="auto"/>
        <w:right w:val="none" w:sz="0" w:space="0" w:color="auto"/>
      </w:divBdr>
    </w:div>
    <w:div w:id="162429684">
      <w:marLeft w:val="0"/>
      <w:marRight w:val="0"/>
      <w:marTop w:val="10"/>
      <w:marBottom w:val="10"/>
      <w:divBdr>
        <w:top w:val="none" w:sz="0" w:space="0" w:color="auto"/>
        <w:left w:val="none" w:sz="0" w:space="0" w:color="auto"/>
        <w:bottom w:val="none" w:sz="0" w:space="0" w:color="auto"/>
        <w:right w:val="none" w:sz="0" w:space="0" w:color="auto"/>
      </w:divBdr>
    </w:div>
    <w:div w:id="183983082">
      <w:marLeft w:val="0"/>
      <w:marRight w:val="0"/>
      <w:marTop w:val="10"/>
      <w:marBottom w:val="10"/>
      <w:divBdr>
        <w:top w:val="none" w:sz="0" w:space="0" w:color="auto"/>
        <w:left w:val="none" w:sz="0" w:space="0" w:color="auto"/>
        <w:bottom w:val="none" w:sz="0" w:space="0" w:color="auto"/>
        <w:right w:val="none" w:sz="0" w:space="0" w:color="auto"/>
      </w:divBdr>
    </w:div>
    <w:div w:id="352652092">
      <w:marLeft w:val="0"/>
      <w:marRight w:val="0"/>
      <w:marTop w:val="10"/>
      <w:marBottom w:val="10"/>
      <w:divBdr>
        <w:top w:val="none" w:sz="0" w:space="0" w:color="auto"/>
        <w:left w:val="none" w:sz="0" w:space="0" w:color="auto"/>
        <w:bottom w:val="none" w:sz="0" w:space="0" w:color="auto"/>
        <w:right w:val="none" w:sz="0" w:space="0" w:color="auto"/>
      </w:divBdr>
    </w:div>
    <w:div w:id="359672784">
      <w:marLeft w:val="0"/>
      <w:marRight w:val="0"/>
      <w:marTop w:val="10"/>
      <w:marBottom w:val="10"/>
      <w:divBdr>
        <w:top w:val="none" w:sz="0" w:space="0" w:color="auto"/>
        <w:left w:val="none" w:sz="0" w:space="0" w:color="auto"/>
        <w:bottom w:val="none" w:sz="0" w:space="0" w:color="auto"/>
        <w:right w:val="none" w:sz="0" w:space="0" w:color="auto"/>
      </w:divBdr>
    </w:div>
    <w:div w:id="365522612">
      <w:marLeft w:val="0"/>
      <w:marRight w:val="0"/>
      <w:marTop w:val="10"/>
      <w:marBottom w:val="10"/>
      <w:divBdr>
        <w:top w:val="none" w:sz="0" w:space="0" w:color="auto"/>
        <w:left w:val="none" w:sz="0" w:space="0" w:color="auto"/>
        <w:bottom w:val="none" w:sz="0" w:space="0" w:color="auto"/>
        <w:right w:val="none" w:sz="0" w:space="0" w:color="auto"/>
      </w:divBdr>
    </w:div>
    <w:div w:id="458651458">
      <w:marLeft w:val="0"/>
      <w:marRight w:val="0"/>
      <w:marTop w:val="10"/>
      <w:marBottom w:val="10"/>
      <w:divBdr>
        <w:top w:val="none" w:sz="0" w:space="0" w:color="auto"/>
        <w:left w:val="none" w:sz="0" w:space="0" w:color="auto"/>
        <w:bottom w:val="none" w:sz="0" w:space="0" w:color="auto"/>
        <w:right w:val="none" w:sz="0" w:space="0" w:color="auto"/>
      </w:divBdr>
    </w:div>
    <w:div w:id="502401493">
      <w:marLeft w:val="0"/>
      <w:marRight w:val="0"/>
      <w:marTop w:val="10"/>
      <w:marBottom w:val="10"/>
      <w:divBdr>
        <w:top w:val="none" w:sz="0" w:space="0" w:color="auto"/>
        <w:left w:val="none" w:sz="0" w:space="0" w:color="auto"/>
        <w:bottom w:val="none" w:sz="0" w:space="0" w:color="auto"/>
        <w:right w:val="none" w:sz="0" w:space="0" w:color="auto"/>
      </w:divBdr>
    </w:div>
    <w:div w:id="558706607">
      <w:marLeft w:val="0"/>
      <w:marRight w:val="0"/>
      <w:marTop w:val="10"/>
      <w:marBottom w:val="10"/>
      <w:divBdr>
        <w:top w:val="none" w:sz="0" w:space="0" w:color="auto"/>
        <w:left w:val="none" w:sz="0" w:space="0" w:color="auto"/>
        <w:bottom w:val="none" w:sz="0" w:space="0" w:color="auto"/>
        <w:right w:val="none" w:sz="0" w:space="0" w:color="auto"/>
      </w:divBdr>
    </w:div>
    <w:div w:id="677778156">
      <w:marLeft w:val="0"/>
      <w:marRight w:val="0"/>
      <w:marTop w:val="10"/>
      <w:marBottom w:val="10"/>
      <w:divBdr>
        <w:top w:val="none" w:sz="0" w:space="0" w:color="auto"/>
        <w:left w:val="none" w:sz="0" w:space="0" w:color="auto"/>
        <w:bottom w:val="none" w:sz="0" w:space="0" w:color="auto"/>
        <w:right w:val="none" w:sz="0" w:space="0" w:color="auto"/>
      </w:divBdr>
    </w:div>
    <w:div w:id="704019796">
      <w:marLeft w:val="0"/>
      <w:marRight w:val="0"/>
      <w:marTop w:val="10"/>
      <w:marBottom w:val="10"/>
      <w:divBdr>
        <w:top w:val="none" w:sz="0" w:space="0" w:color="auto"/>
        <w:left w:val="none" w:sz="0" w:space="0" w:color="auto"/>
        <w:bottom w:val="none" w:sz="0" w:space="0" w:color="auto"/>
        <w:right w:val="none" w:sz="0" w:space="0" w:color="auto"/>
      </w:divBdr>
    </w:div>
    <w:div w:id="748577174">
      <w:marLeft w:val="0"/>
      <w:marRight w:val="0"/>
      <w:marTop w:val="10"/>
      <w:marBottom w:val="10"/>
      <w:divBdr>
        <w:top w:val="none" w:sz="0" w:space="0" w:color="auto"/>
        <w:left w:val="none" w:sz="0" w:space="0" w:color="auto"/>
        <w:bottom w:val="none" w:sz="0" w:space="0" w:color="auto"/>
        <w:right w:val="none" w:sz="0" w:space="0" w:color="auto"/>
      </w:divBdr>
    </w:div>
    <w:div w:id="768428515">
      <w:marLeft w:val="0"/>
      <w:marRight w:val="0"/>
      <w:marTop w:val="10"/>
      <w:marBottom w:val="10"/>
      <w:divBdr>
        <w:top w:val="none" w:sz="0" w:space="0" w:color="auto"/>
        <w:left w:val="none" w:sz="0" w:space="0" w:color="auto"/>
        <w:bottom w:val="none" w:sz="0" w:space="0" w:color="auto"/>
        <w:right w:val="none" w:sz="0" w:space="0" w:color="auto"/>
      </w:divBdr>
    </w:div>
    <w:div w:id="772433656">
      <w:marLeft w:val="0"/>
      <w:marRight w:val="0"/>
      <w:marTop w:val="10"/>
      <w:marBottom w:val="10"/>
      <w:divBdr>
        <w:top w:val="none" w:sz="0" w:space="0" w:color="auto"/>
        <w:left w:val="none" w:sz="0" w:space="0" w:color="auto"/>
        <w:bottom w:val="none" w:sz="0" w:space="0" w:color="auto"/>
        <w:right w:val="none" w:sz="0" w:space="0" w:color="auto"/>
      </w:divBdr>
    </w:div>
    <w:div w:id="846796143">
      <w:marLeft w:val="0"/>
      <w:marRight w:val="0"/>
      <w:marTop w:val="10"/>
      <w:marBottom w:val="10"/>
      <w:divBdr>
        <w:top w:val="none" w:sz="0" w:space="0" w:color="auto"/>
        <w:left w:val="none" w:sz="0" w:space="0" w:color="auto"/>
        <w:bottom w:val="none" w:sz="0" w:space="0" w:color="auto"/>
        <w:right w:val="none" w:sz="0" w:space="0" w:color="auto"/>
      </w:divBdr>
    </w:div>
    <w:div w:id="1002470768">
      <w:marLeft w:val="0"/>
      <w:marRight w:val="0"/>
      <w:marTop w:val="10"/>
      <w:marBottom w:val="10"/>
      <w:divBdr>
        <w:top w:val="none" w:sz="0" w:space="0" w:color="auto"/>
        <w:left w:val="none" w:sz="0" w:space="0" w:color="auto"/>
        <w:bottom w:val="none" w:sz="0" w:space="0" w:color="auto"/>
        <w:right w:val="none" w:sz="0" w:space="0" w:color="auto"/>
      </w:divBdr>
    </w:div>
    <w:div w:id="1003707172">
      <w:marLeft w:val="0"/>
      <w:marRight w:val="0"/>
      <w:marTop w:val="10"/>
      <w:marBottom w:val="10"/>
      <w:divBdr>
        <w:top w:val="none" w:sz="0" w:space="0" w:color="auto"/>
        <w:left w:val="none" w:sz="0" w:space="0" w:color="auto"/>
        <w:bottom w:val="none" w:sz="0" w:space="0" w:color="auto"/>
        <w:right w:val="none" w:sz="0" w:space="0" w:color="auto"/>
      </w:divBdr>
    </w:div>
    <w:div w:id="1008674442">
      <w:marLeft w:val="0"/>
      <w:marRight w:val="0"/>
      <w:marTop w:val="10"/>
      <w:marBottom w:val="10"/>
      <w:divBdr>
        <w:top w:val="none" w:sz="0" w:space="0" w:color="auto"/>
        <w:left w:val="none" w:sz="0" w:space="0" w:color="auto"/>
        <w:bottom w:val="none" w:sz="0" w:space="0" w:color="auto"/>
        <w:right w:val="none" w:sz="0" w:space="0" w:color="auto"/>
      </w:divBdr>
    </w:div>
    <w:div w:id="1017344122">
      <w:marLeft w:val="0"/>
      <w:marRight w:val="0"/>
      <w:marTop w:val="10"/>
      <w:marBottom w:val="10"/>
      <w:divBdr>
        <w:top w:val="none" w:sz="0" w:space="0" w:color="auto"/>
        <w:left w:val="none" w:sz="0" w:space="0" w:color="auto"/>
        <w:bottom w:val="none" w:sz="0" w:space="0" w:color="auto"/>
        <w:right w:val="none" w:sz="0" w:space="0" w:color="auto"/>
      </w:divBdr>
    </w:div>
    <w:div w:id="1038581512">
      <w:marLeft w:val="0"/>
      <w:marRight w:val="720"/>
      <w:marTop w:val="10"/>
      <w:marBottom w:val="10"/>
      <w:divBdr>
        <w:top w:val="none" w:sz="0" w:space="0" w:color="auto"/>
        <w:left w:val="none" w:sz="0" w:space="0" w:color="auto"/>
        <w:bottom w:val="none" w:sz="0" w:space="0" w:color="auto"/>
        <w:right w:val="none" w:sz="0" w:space="0" w:color="auto"/>
      </w:divBdr>
    </w:div>
    <w:div w:id="1149710884">
      <w:marLeft w:val="0"/>
      <w:marRight w:val="0"/>
      <w:marTop w:val="10"/>
      <w:marBottom w:val="10"/>
      <w:divBdr>
        <w:top w:val="none" w:sz="0" w:space="0" w:color="auto"/>
        <w:left w:val="none" w:sz="0" w:space="0" w:color="auto"/>
        <w:bottom w:val="none" w:sz="0" w:space="0" w:color="auto"/>
        <w:right w:val="none" w:sz="0" w:space="0" w:color="auto"/>
      </w:divBdr>
    </w:div>
    <w:div w:id="1175457447">
      <w:marLeft w:val="0"/>
      <w:marRight w:val="0"/>
      <w:marTop w:val="10"/>
      <w:marBottom w:val="10"/>
      <w:divBdr>
        <w:top w:val="none" w:sz="0" w:space="0" w:color="auto"/>
        <w:left w:val="none" w:sz="0" w:space="0" w:color="auto"/>
        <w:bottom w:val="none" w:sz="0" w:space="0" w:color="auto"/>
        <w:right w:val="none" w:sz="0" w:space="0" w:color="auto"/>
      </w:divBdr>
    </w:div>
    <w:div w:id="1186364180">
      <w:marLeft w:val="0"/>
      <w:marRight w:val="0"/>
      <w:marTop w:val="10"/>
      <w:marBottom w:val="10"/>
      <w:divBdr>
        <w:top w:val="none" w:sz="0" w:space="0" w:color="auto"/>
        <w:left w:val="none" w:sz="0" w:space="0" w:color="auto"/>
        <w:bottom w:val="none" w:sz="0" w:space="0" w:color="auto"/>
        <w:right w:val="none" w:sz="0" w:space="0" w:color="auto"/>
      </w:divBdr>
    </w:div>
    <w:div w:id="1317493504">
      <w:marLeft w:val="0"/>
      <w:marRight w:val="0"/>
      <w:marTop w:val="10"/>
      <w:marBottom w:val="10"/>
      <w:divBdr>
        <w:top w:val="none" w:sz="0" w:space="0" w:color="auto"/>
        <w:left w:val="none" w:sz="0" w:space="0" w:color="auto"/>
        <w:bottom w:val="none" w:sz="0" w:space="0" w:color="auto"/>
        <w:right w:val="none" w:sz="0" w:space="0" w:color="auto"/>
      </w:divBdr>
    </w:div>
    <w:div w:id="1447578223">
      <w:marLeft w:val="0"/>
      <w:marRight w:val="0"/>
      <w:marTop w:val="10"/>
      <w:marBottom w:val="10"/>
      <w:divBdr>
        <w:top w:val="none" w:sz="0" w:space="0" w:color="auto"/>
        <w:left w:val="none" w:sz="0" w:space="0" w:color="auto"/>
        <w:bottom w:val="none" w:sz="0" w:space="0" w:color="auto"/>
        <w:right w:val="none" w:sz="0" w:space="0" w:color="auto"/>
      </w:divBdr>
    </w:div>
    <w:div w:id="1495685581">
      <w:marLeft w:val="0"/>
      <w:marRight w:val="0"/>
      <w:marTop w:val="10"/>
      <w:marBottom w:val="10"/>
      <w:divBdr>
        <w:top w:val="none" w:sz="0" w:space="0" w:color="auto"/>
        <w:left w:val="none" w:sz="0" w:space="0" w:color="auto"/>
        <w:bottom w:val="none" w:sz="0" w:space="0" w:color="auto"/>
        <w:right w:val="none" w:sz="0" w:space="0" w:color="auto"/>
      </w:divBdr>
    </w:div>
    <w:div w:id="1496455510">
      <w:marLeft w:val="0"/>
      <w:marRight w:val="0"/>
      <w:marTop w:val="10"/>
      <w:marBottom w:val="10"/>
      <w:divBdr>
        <w:top w:val="none" w:sz="0" w:space="0" w:color="auto"/>
        <w:left w:val="none" w:sz="0" w:space="0" w:color="auto"/>
        <w:bottom w:val="none" w:sz="0" w:space="0" w:color="auto"/>
        <w:right w:val="none" w:sz="0" w:space="0" w:color="auto"/>
      </w:divBdr>
    </w:div>
    <w:div w:id="1518304689">
      <w:marLeft w:val="0"/>
      <w:marRight w:val="0"/>
      <w:marTop w:val="10"/>
      <w:marBottom w:val="10"/>
      <w:divBdr>
        <w:top w:val="none" w:sz="0" w:space="0" w:color="auto"/>
        <w:left w:val="none" w:sz="0" w:space="0" w:color="auto"/>
        <w:bottom w:val="none" w:sz="0" w:space="0" w:color="auto"/>
        <w:right w:val="none" w:sz="0" w:space="0" w:color="auto"/>
      </w:divBdr>
    </w:div>
    <w:div w:id="1534264047">
      <w:marLeft w:val="0"/>
      <w:marRight w:val="0"/>
      <w:marTop w:val="10"/>
      <w:marBottom w:val="10"/>
      <w:divBdr>
        <w:top w:val="none" w:sz="0" w:space="0" w:color="auto"/>
        <w:left w:val="none" w:sz="0" w:space="0" w:color="auto"/>
        <w:bottom w:val="none" w:sz="0" w:space="0" w:color="auto"/>
        <w:right w:val="none" w:sz="0" w:space="0" w:color="auto"/>
      </w:divBdr>
    </w:div>
    <w:div w:id="1611547491">
      <w:marLeft w:val="0"/>
      <w:marRight w:val="0"/>
      <w:marTop w:val="10"/>
      <w:marBottom w:val="10"/>
      <w:divBdr>
        <w:top w:val="none" w:sz="0" w:space="0" w:color="auto"/>
        <w:left w:val="none" w:sz="0" w:space="0" w:color="auto"/>
        <w:bottom w:val="none" w:sz="0" w:space="0" w:color="auto"/>
        <w:right w:val="none" w:sz="0" w:space="0" w:color="auto"/>
      </w:divBdr>
    </w:div>
    <w:div w:id="1659963291">
      <w:marLeft w:val="0"/>
      <w:marRight w:val="720"/>
      <w:marTop w:val="10"/>
      <w:marBottom w:val="10"/>
      <w:divBdr>
        <w:top w:val="none" w:sz="0" w:space="0" w:color="auto"/>
        <w:left w:val="none" w:sz="0" w:space="0" w:color="auto"/>
        <w:bottom w:val="none" w:sz="0" w:space="0" w:color="auto"/>
        <w:right w:val="none" w:sz="0" w:space="0" w:color="auto"/>
      </w:divBdr>
    </w:div>
    <w:div w:id="1730492877">
      <w:marLeft w:val="0"/>
      <w:marRight w:val="0"/>
      <w:marTop w:val="10"/>
      <w:marBottom w:val="10"/>
      <w:divBdr>
        <w:top w:val="none" w:sz="0" w:space="0" w:color="auto"/>
        <w:left w:val="none" w:sz="0" w:space="0" w:color="auto"/>
        <w:bottom w:val="none" w:sz="0" w:space="0" w:color="auto"/>
        <w:right w:val="none" w:sz="0" w:space="0" w:color="auto"/>
      </w:divBdr>
    </w:div>
    <w:div w:id="1737896925">
      <w:marLeft w:val="0"/>
      <w:marRight w:val="0"/>
      <w:marTop w:val="10"/>
      <w:marBottom w:val="10"/>
      <w:divBdr>
        <w:top w:val="none" w:sz="0" w:space="0" w:color="auto"/>
        <w:left w:val="none" w:sz="0" w:space="0" w:color="auto"/>
        <w:bottom w:val="none" w:sz="0" w:space="0" w:color="auto"/>
        <w:right w:val="none" w:sz="0" w:space="0" w:color="auto"/>
      </w:divBdr>
    </w:div>
    <w:div w:id="1805927645">
      <w:marLeft w:val="0"/>
      <w:marRight w:val="720"/>
      <w:marTop w:val="10"/>
      <w:marBottom w:val="10"/>
      <w:divBdr>
        <w:top w:val="none" w:sz="0" w:space="0" w:color="auto"/>
        <w:left w:val="none" w:sz="0" w:space="0" w:color="auto"/>
        <w:bottom w:val="none" w:sz="0" w:space="0" w:color="auto"/>
        <w:right w:val="none" w:sz="0" w:space="0" w:color="auto"/>
      </w:divBdr>
    </w:div>
    <w:div w:id="1812600702">
      <w:marLeft w:val="0"/>
      <w:marRight w:val="0"/>
      <w:marTop w:val="10"/>
      <w:marBottom w:val="10"/>
      <w:divBdr>
        <w:top w:val="none" w:sz="0" w:space="0" w:color="auto"/>
        <w:left w:val="none" w:sz="0" w:space="0" w:color="auto"/>
        <w:bottom w:val="none" w:sz="0" w:space="0" w:color="auto"/>
        <w:right w:val="none" w:sz="0" w:space="0" w:color="auto"/>
      </w:divBdr>
    </w:div>
    <w:div w:id="1933662312">
      <w:marLeft w:val="0"/>
      <w:marRight w:val="720"/>
      <w:marTop w:val="10"/>
      <w:marBottom w:val="10"/>
      <w:divBdr>
        <w:top w:val="none" w:sz="0" w:space="0" w:color="auto"/>
        <w:left w:val="none" w:sz="0" w:space="0" w:color="auto"/>
        <w:bottom w:val="none" w:sz="0" w:space="0" w:color="auto"/>
        <w:right w:val="none" w:sz="0" w:space="0" w:color="auto"/>
      </w:divBdr>
    </w:div>
    <w:div w:id="1996110298">
      <w:marLeft w:val="0"/>
      <w:marRight w:val="720"/>
      <w:marTop w:val="10"/>
      <w:marBottom w:val="10"/>
      <w:divBdr>
        <w:top w:val="none" w:sz="0" w:space="0" w:color="auto"/>
        <w:left w:val="none" w:sz="0" w:space="0" w:color="auto"/>
        <w:bottom w:val="none" w:sz="0" w:space="0" w:color="auto"/>
        <w:right w:val="none" w:sz="0" w:space="0" w:color="auto"/>
      </w:divBdr>
    </w:div>
    <w:div w:id="2017922852">
      <w:marLeft w:val="0"/>
      <w:marRight w:val="0"/>
      <w:marTop w:val="10"/>
      <w:marBottom w:val="10"/>
      <w:divBdr>
        <w:top w:val="none" w:sz="0" w:space="0" w:color="auto"/>
        <w:left w:val="none" w:sz="0" w:space="0" w:color="auto"/>
        <w:bottom w:val="none" w:sz="0" w:space="0" w:color="auto"/>
        <w:right w:val="none" w:sz="0" w:space="0" w:color="auto"/>
      </w:divBdr>
    </w:div>
    <w:div w:id="2132630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