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328AB" w14:textId="77777777" w:rsidR="00B27BC9" w:rsidRDefault="00B27BC9">
      <w:pPr>
        <w:spacing w:line="500" w:lineRule="atLeast"/>
        <w:jc w:val="center"/>
        <w:divId w:val="1850171226"/>
        <w:rPr>
          <w:rFonts w:ascii="黑体" w:eastAsia="黑体" w:hAnsi="黑体"/>
          <w:sz w:val="36"/>
          <w:szCs w:val="36"/>
        </w:rPr>
      </w:pPr>
      <w:r>
        <w:rPr>
          <w:rFonts w:ascii="黑体" w:eastAsia="黑体" w:hAnsi="黑体" w:hint="eastAsia"/>
          <w:sz w:val="36"/>
          <w:szCs w:val="36"/>
        </w:rPr>
        <w:t>河源市源城区人民法院</w:t>
      </w:r>
    </w:p>
    <w:p w14:paraId="30AC137F" w14:textId="77777777" w:rsidR="00B27BC9" w:rsidRDefault="00B27BC9">
      <w:pPr>
        <w:spacing w:line="500" w:lineRule="atLeast"/>
        <w:jc w:val="center"/>
        <w:divId w:val="8529150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474ADC7" w14:textId="77777777" w:rsidR="00B27BC9" w:rsidRDefault="00B27BC9">
      <w:pPr>
        <w:spacing w:line="500" w:lineRule="atLeast"/>
        <w:jc w:val="right"/>
        <w:divId w:val="1851216331"/>
        <w:rPr>
          <w:rFonts w:hint="eastAsia"/>
          <w:sz w:val="30"/>
          <w:szCs w:val="30"/>
        </w:rPr>
      </w:pPr>
      <w:r>
        <w:rPr>
          <w:rFonts w:hint="eastAsia"/>
          <w:sz w:val="30"/>
          <w:szCs w:val="30"/>
        </w:rPr>
        <w:t>（</w:t>
      </w:r>
      <w:r>
        <w:rPr>
          <w:rFonts w:hint="eastAsia"/>
          <w:sz w:val="30"/>
          <w:szCs w:val="30"/>
        </w:rPr>
        <w:t>2014</w:t>
      </w:r>
      <w:r>
        <w:rPr>
          <w:rFonts w:hint="eastAsia"/>
          <w:sz w:val="30"/>
          <w:szCs w:val="30"/>
        </w:rPr>
        <w:t>）河城法刑初字第</w:t>
      </w:r>
      <w:r>
        <w:rPr>
          <w:rFonts w:hint="eastAsia"/>
          <w:sz w:val="30"/>
          <w:szCs w:val="30"/>
        </w:rPr>
        <w:t>168</w:t>
      </w:r>
      <w:r>
        <w:rPr>
          <w:rFonts w:hint="eastAsia"/>
          <w:sz w:val="30"/>
          <w:szCs w:val="30"/>
        </w:rPr>
        <w:t>号</w:t>
      </w:r>
    </w:p>
    <w:p w14:paraId="1B3B7F71" w14:textId="77777777" w:rsidR="00B27BC9" w:rsidRDefault="00B27BC9">
      <w:pPr>
        <w:spacing w:line="500" w:lineRule="atLeast"/>
        <w:ind w:firstLine="600"/>
        <w:divId w:val="2038921321"/>
        <w:rPr>
          <w:rFonts w:hint="eastAsia"/>
          <w:sz w:val="30"/>
          <w:szCs w:val="30"/>
        </w:rPr>
      </w:pPr>
      <w:r>
        <w:rPr>
          <w:rFonts w:hint="eastAsia"/>
          <w:sz w:val="30"/>
          <w:szCs w:val="30"/>
        </w:rPr>
        <w:t>公诉机关河源市源城区人民检察院。</w:t>
      </w:r>
    </w:p>
    <w:p w14:paraId="5494C4DA" w14:textId="77777777" w:rsidR="00B27BC9" w:rsidRDefault="00B27BC9">
      <w:pPr>
        <w:spacing w:line="500" w:lineRule="atLeast"/>
        <w:ind w:firstLine="600"/>
        <w:divId w:val="2051414321"/>
        <w:rPr>
          <w:rFonts w:hint="eastAsia"/>
          <w:sz w:val="30"/>
          <w:szCs w:val="30"/>
        </w:rPr>
      </w:pPr>
      <w:r>
        <w:rPr>
          <w:rFonts w:hint="eastAsia"/>
          <w:sz w:val="30"/>
          <w:szCs w:val="30"/>
        </w:rPr>
        <w:t>被告人肖石计，男，</w:t>
      </w:r>
      <w:r>
        <w:rPr>
          <w:rFonts w:hint="eastAsia"/>
          <w:sz w:val="30"/>
          <w:szCs w:val="30"/>
        </w:rPr>
        <w:t>1957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日出生，汉族，高中文化，中共党员，原任河源市源城区东埔街道办事处丰源社区居委会副书记兼主任，河源市源城区第七届（现届）人大代表，住源城区丰源新村。</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日因本案被河源市公安局源城区分局刑事拘留，同年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日被依法逮捕，现羁押于河源市看守所。</w:t>
      </w:r>
    </w:p>
    <w:p w14:paraId="6A50BEE0" w14:textId="77777777" w:rsidR="00B27BC9" w:rsidRDefault="00B27BC9">
      <w:pPr>
        <w:spacing w:line="500" w:lineRule="atLeast"/>
        <w:ind w:firstLine="600"/>
        <w:divId w:val="188884145"/>
        <w:rPr>
          <w:rFonts w:hint="eastAsia"/>
          <w:sz w:val="30"/>
          <w:szCs w:val="30"/>
        </w:rPr>
      </w:pPr>
      <w:r>
        <w:rPr>
          <w:rFonts w:hint="eastAsia"/>
          <w:sz w:val="30"/>
          <w:szCs w:val="30"/>
        </w:rPr>
        <w:t>河源市源城区人民检察院以源检刑诉（</w:t>
      </w:r>
      <w:r>
        <w:rPr>
          <w:rFonts w:hint="eastAsia"/>
          <w:sz w:val="30"/>
          <w:szCs w:val="30"/>
        </w:rPr>
        <w:t>2014</w:t>
      </w:r>
      <w:r>
        <w:rPr>
          <w:rFonts w:hint="eastAsia"/>
          <w:sz w:val="30"/>
          <w:szCs w:val="30"/>
        </w:rPr>
        <w:t>）</w:t>
      </w:r>
      <w:r>
        <w:rPr>
          <w:rFonts w:hint="eastAsia"/>
          <w:sz w:val="30"/>
          <w:szCs w:val="30"/>
        </w:rPr>
        <w:t>153</w:t>
      </w:r>
      <w:r>
        <w:rPr>
          <w:rFonts w:hint="eastAsia"/>
          <w:sz w:val="30"/>
          <w:szCs w:val="30"/>
        </w:rPr>
        <w:t>号起诉书指控被告人肖石计犯贪污罪、职务侵占罪、非国家工作人员受贿罪，于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日向本院提起公诉，本院依法组成合议，公开开庭审理了本案。源城区人民检察院指派代理检察员叶小燕出庭支持公诉，被告人肖石计到庭参加了诉讼。现已审理终结。</w:t>
      </w:r>
    </w:p>
    <w:p w14:paraId="36B795DB" w14:textId="77777777" w:rsidR="00B27BC9" w:rsidRDefault="00B27BC9">
      <w:pPr>
        <w:spacing w:line="500" w:lineRule="atLeast"/>
        <w:ind w:firstLine="600"/>
        <w:divId w:val="448091265"/>
        <w:rPr>
          <w:rFonts w:hint="eastAsia"/>
          <w:sz w:val="30"/>
          <w:szCs w:val="30"/>
        </w:rPr>
      </w:pPr>
      <w:r>
        <w:rPr>
          <w:rFonts w:hint="eastAsia"/>
          <w:sz w:val="30"/>
          <w:szCs w:val="30"/>
        </w:rPr>
        <w:t>经审理查明：一、被告人肖石计贪污国家专项资金人民币</w:t>
      </w:r>
      <w:r>
        <w:rPr>
          <w:rFonts w:hint="eastAsia"/>
          <w:sz w:val="30"/>
          <w:szCs w:val="30"/>
        </w:rPr>
        <w:t>70000</w:t>
      </w:r>
      <w:r>
        <w:rPr>
          <w:rFonts w:hint="eastAsia"/>
          <w:sz w:val="30"/>
          <w:szCs w:val="30"/>
        </w:rPr>
        <w:t>元的犯罪事实。</w:t>
      </w:r>
    </w:p>
    <w:p w14:paraId="3BFCBD6A" w14:textId="77777777" w:rsidR="00B27BC9" w:rsidRDefault="00B27BC9">
      <w:pPr>
        <w:spacing w:line="500" w:lineRule="atLeast"/>
        <w:ind w:firstLine="600"/>
        <w:divId w:val="2003116203"/>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黄某甲（又名黄某乙，河源市源城区东埔街道办事处丰源社区居民）与源城区东埔街道办事处丰源社区居民委员会签订了一份承建丰源社区排水排污工程的合同，由黄某甲承建丰源社区居委会的“丰源路口至首饰厂之间排污”、“海记酒楼至西三路口处双向排污”、“北一路前面”、“丰源路口砌围墙”等</w:t>
      </w:r>
      <w:r>
        <w:rPr>
          <w:rFonts w:hint="eastAsia"/>
          <w:sz w:val="30"/>
          <w:szCs w:val="30"/>
        </w:rPr>
        <w:t>8</w:t>
      </w:r>
      <w:r>
        <w:rPr>
          <w:rFonts w:hint="eastAsia"/>
          <w:sz w:val="30"/>
          <w:szCs w:val="30"/>
        </w:rPr>
        <w:t>项排水排污工程。同年</w:t>
      </w:r>
      <w:r>
        <w:rPr>
          <w:rFonts w:hint="eastAsia"/>
          <w:sz w:val="30"/>
          <w:szCs w:val="30"/>
        </w:rPr>
        <w:t>1</w:t>
      </w:r>
      <w:r>
        <w:rPr>
          <w:rFonts w:hint="eastAsia"/>
          <w:sz w:val="30"/>
          <w:szCs w:val="30"/>
        </w:rPr>
        <w:t>月底，被告人肖石计（时任丰源社区居民委员会副书记兼副主任）与丰源社区居民委员会书记兼主任何某甲、报账员江某甲（女）在何某甲办公室以春节开支为由，共同商量以黄某甲承</w:t>
      </w:r>
      <w:r>
        <w:rPr>
          <w:rFonts w:hint="eastAsia"/>
          <w:sz w:val="30"/>
          <w:szCs w:val="30"/>
        </w:rPr>
        <w:lastRenderedPageBreak/>
        <w:t>建的丰源社区居委会排水排污工程来套取上级部门下拨的国家专项资金。后被告人肖石计找到黄某甲，要求黄某甲到税务机关开具一张面额</w:t>
      </w:r>
      <w:r>
        <w:rPr>
          <w:rFonts w:hint="eastAsia"/>
          <w:sz w:val="30"/>
          <w:szCs w:val="30"/>
        </w:rPr>
        <w:t>100000</w:t>
      </w:r>
      <w:r>
        <w:rPr>
          <w:rFonts w:hint="eastAsia"/>
          <w:sz w:val="30"/>
          <w:szCs w:val="30"/>
        </w:rPr>
        <w:t>元的工程发票交给报账员江某甲，黄某甲表示同意。同年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日，黄某甲到源城区地方税务局开具一张面额</w:t>
      </w:r>
      <w:r>
        <w:rPr>
          <w:rFonts w:hint="eastAsia"/>
          <w:sz w:val="30"/>
          <w:szCs w:val="30"/>
        </w:rPr>
        <w:t>100000</w:t>
      </w:r>
      <w:r>
        <w:rPr>
          <w:rFonts w:hint="eastAsia"/>
          <w:sz w:val="30"/>
          <w:szCs w:val="30"/>
        </w:rPr>
        <w:t>元整的《建筑业统一发票（代开）发票联（发票号码</w:t>
      </w:r>
      <w:r>
        <w:rPr>
          <w:rFonts w:hint="eastAsia"/>
          <w:sz w:val="30"/>
          <w:szCs w:val="30"/>
        </w:rPr>
        <w:t>00003088</w:t>
      </w:r>
      <w:r>
        <w:rPr>
          <w:rFonts w:hint="eastAsia"/>
          <w:sz w:val="30"/>
          <w:szCs w:val="30"/>
        </w:rPr>
        <w:t>）》交给江某甲，后报账员江某甲以“丰源社区居委会丰源村口至海记酒楼工程款”的名义，将黄某甲承建丰源社区居委会</w:t>
      </w:r>
      <w:r>
        <w:rPr>
          <w:rFonts w:hint="eastAsia"/>
          <w:sz w:val="30"/>
          <w:szCs w:val="30"/>
        </w:rPr>
        <w:t>8</w:t>
      </w:r>
      <w:r>
        <w:rPr>
          <w:rFonts w:hint="eastAsia"/>
          <w:sz w:val="30"/>
          <w:szCs w:val="30"/>
        </w:rPr>
        <w:t>项排水排污工程的《合同书》、《工程预算书》、《排污修缮项目》、《费用报销审批表》等报账材料先后给何某甲和被告人肖石计签名审批，后江某甲又到东</w:t>
      </w:r>
      <w:r>
        <w:rPr>
          <w:rFonts w:hint="eastAsia"/>
          <w:sz w:val="30"/>
          <w:szCs w:val="30"/>
        </w:rPr>
        <w:t>埔财政所报出上级机关下拨的移民资金</w:t>
      </w:r>
      <w:r>
        <w:rPr>
          <w:rFonts w:hint="eastAsia"/>
          <w:sz w:val="30"/>
          <w:szCs w:val="30"/>
        </w:rPr>
        <w:t>100000</w:t>
      </w:r>
      <w:r>
        <w:rPr>
          <w:rFonts w:hint="eastAsia"/>
          <w:sz w:val="30"/>
          <w:szCs w:val="30"/>
        </w:rPr>
        <w:t>元交给被告人肖石计，被告人肖石计将其中的</w:t>
      </w:r>
      <w:r>
        <w:rPr>
          <w:rFonts w:hint="eastAsia"/>
          <w:sz w:val="30"/>
          <w:szCs w:val="30"/>
        </w:rPr>
        <w:t>60000</w:t>
      </w:r>
      <w:r>
        <w:rPr>
          <w:rFonts w:hint="eastAsia"/>
          <w:sz w:val="30"/>
          <w:szCs w:val="30"/>
        </w:rPr>
        <w:t>元交给何某甲，剩下的</w:t>
      </w:r>
      <w:r>
        <w:rPr>
          <w:rFonts w:hint="eastAsia"/>
          <w:sz w:val="30"/>
          <w:szCs w:val="30"/>
        </w:rPr>
        <w:t>40000</w:t>
      </w:r>
      <w:r>
        <w:rPr>
          <w:rFonts w:hint="eastAsia"/>
          <w:sz w:val="30"/>
          <w:szCs w:val="30"/>
        </w:rPr>
        <w:t>元用于个人生活开支。</w:t>
      </w:r>
    </w:p>
    <w:p w14:paraId="69FB5097" w14:textId="77777777" w:rsidR="00B27BC9" w:rsidRDefault="00B27BC9">
      <w:pPr>
        <w:spacing w:line="500" w:lineRule="atLeast"/>
        <w:ind w:firstLine="600"/>
        <w:divId w:val="1500460444"/>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月份，被告人肖石计要求报账员江某甲在对挂靠“河源骏业工程有限公司”承建丰源社区居委会村道、排水排污工程的承建商谢某甲</w:t>
      </w:r>
      <w:r>
        <w:rPr>
          <w:rFonts w:hint="eastAsia"/>
          <w:sz w:val="30"/>
          <w:szCs w:val="30"/>
        </w:rPr>
        <w:t>800000</w:t>
      </w:r>
      <w:r>
        <w:rPr>
          <w:rFonts w:hint="eastAsia"/>
          <w:sz w:val="30"/>
          <w:szCs w:val="30"/>
        </w:rPr>
        <w:t>元“村道排污、村道建设工程款”到河源市源城区财政局东埔财政所进行报账的同时，要江某甲在谢某甲的工程款中多报排污工程款</w:t>
      </w:r>
      <w:r>
        <w:rPr>
          <w:rFonts w:hint="eastAsia"/>
          <w:sz w:val="30"/>
          <w:szCs w:val="30"/>
        </w:rPr>
        <w:t>30000</w:t>
      </w:r>
      <w:r>
        <w:rPr>
          <w:rFonts w:hint="eastAsia"/>
          <w:sz w:val="30"/>
          <w:szCs w:val="30"/>
        </w:rPr>
        <w:t>元，并交代江某甲利用黄某甲</w:t>
      </w:r>
      <w:r>
        <w:rPr>
          <w:rFonts w:hint="eastAsia"/>
          <w:sz w:val="30"/>
          <w:szCs w:val="30"/>
        </w:rPr>
        <w:t>2010</w:t>
      </w:r>
      <w:r>
        <w:rPr>
          <w:rFonts w:hint="eastAsia"/>
          <w:sz w:val="30"/>
          <w:szCs w:val="30"/>
        </w:rPr>
        <w:t>年承建丰源社区居委会排水排污</w:t>
      </w:r>
      <w:r>
        <w:rPr>
          <w:rFonts w:hint="eastAsia"/>
          <w:sz w:val="30"/>
          <w:szCs w:val="30"/>
        </w:rPr>
        <w:t>8</w:t>
      </w:r>
      <w:r>
        <w:rPr>
          <w:rFonts w:hint="eastAsia"/>
          <w:sz w:val="30"/>
          <w:szCs w:val="30"/>
        </w:rPr>
        <w:t>项工程中的其中第一项“丰源路口至首饰厂之间排污”进行报账。</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日，江某甲按照被告人肖石计的指示，在对谢某甲</w:t>
      </w:r>
      <w:r>
        <w:rPr>
          <w:rFonts w:hint="eastAsia"/>
          <w:sz w:val="30"/>
          <w:szCs w:val="30"/>
        </w:rPr>
        <w:t>800000</w:t>
      </w:r>
      <w:r>
        <w:rPr>
          <w:rFonts w:hint="eastAsia"/>
          <w:sz w:val="30"/>
          <w:szCs w:val="30"/>
        </w:rPr>
        <w:t>元工程款报账的同时，另外填写一份</w:t>
      </w:r>
      <w:r>
        <w:rPr>
          <w:rFonts w:hint="eastAsia"/>
          <w:sz w:val="30"/>
          <w:szCs w:val="30"/>
        </w:rPr>
        <w:t>30000</w:t>
      </w:r>
      <w:r>
        <w:rPr>
          <w:rFonts w:hint="eastAsia"/>
          <w:sz w:val="30"/>
          <w:szCs w:val="30"/>
        </w:rPr>
        <w:t>元“丰源社区居民委员会路口至首饰厂排污工程款”《费用报销审批表》，并按照被告人肖石计的吩咐，在该审批表上“报销人签字”一栏上签上“黄某乙”的名字，整理好《广东省地方税收通用发票（电子）发票联（发票号码</w:t>
      </w:r>
      <w:r>
        <w:rPr>
          <w:rFonts w:hint="eastAsia"/>
          <w:sz w:val="30"/>
          <w:szCs w:val="30"/>
        </w:rPr>
        <w:t>07091631</w:t>
      </w:r>
      <w:r>
        <w:rPr>
          <w:rFonts w:hint="eastAsia"/>
          <w:sz w:val="30"/>
          <w:szCs w:val="30"/>
        </w:rPr>
        <w:t>）》、《合同书》、《工程预算书》、《排污修缮项目》等材料，到东埔财政所对该</w:t>
      </w:r>
      <w:r>
        <w:rPr>
          <w:rFonts w:hint="eastAsia"/>
          <w:sz w:val="30"/>
          <w:szCs w:val="30"/>
        </w:rPr>
        <w:t>30000</w:t>
      </w:r>
      <w:r>
        <w:rPr>
          <w:rFonts w:hint="eastAsia"/>
          <w:sz w:val="30"/>
          <w:szCs w:val="30"/>
        </w:rPr>
        <w:t>元“省属水库移民后扶资金”进行了报账。之后，东埔财政所将</w:t>
      </w:r>
      <w:r>
        <w:rPr>
          <w:rFonts w:hint="eastAsia"/>
          <w:sz w:val="30"/>
          <w:szCs w:val="30"/>
        </w:rPr>
        <w:t>830000</w:t>
      </w:r>
      <w:r>
        <w:rPr>
          <w:rFonts w:hint="eastAsia"/>
          <w:sz w:val="30"/>
          <w:szCs w:val="30"/>
        </w:rPr>
        <w:t>元工程款划入丰源社区居委会账户。</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日，江某甲开出一张</w:t>
      </w:r>
      <w:r>
        <w:rPr>
          <w:rFonts w:hint="eastAsia"/>
          <w:sz w:val="30"/>
          <w:szCs w:val="30"/>
        </w:rPr>
        <w:t>830000</w:t>
      </w:r>
      <w:r>
        <w:rPr>
          <w:rFonts w:hint="eastAsia"/>
          <w:sz w:val="30"/>
          <w:szCs w:val="30"/>
        </w:rPr>
        <w:t>元的转账支票给谢某甲，谢某甲将其中的</w:t>
      </w:r>
      <w:r>
        <w:rPr>
          <w:rFonts w:hint="eastAsia"/>
          <w:sz w:val="30"/>
          <w:szCs w:val="30"/>
        </w:rPr>
        <w:t>800000</w:t>
      </w:r>
      <w:r>
        <w:rPr>
          <w:rFonts w:hint="eastAsia"/>
          <w:sz w:val="30"/>
          <w:szCs w:val="30"/>
        </w:rPr>
        <w:t>元工程款转入“河源骏业工程有限公</w:t>
      </w:r>
      <w:r>
        <w:rPr>
          <w:rFonts w:hint="eastAsia"/>
          <w:sz w:val="30"/>
          <w:szCs w:val="30"/>
        </w:rPr>
        <w:t>司”，同时支取</w:t>
      </w:r>
      <w:r>
        <w:rPr>
          <w:rFonts w:hint="eastAsia"/>
          <w:sz w:val="30"/>
          <w:szCs w:val="30"/>
        </w:rPr>
        <w:t>30000</w:t>
      </w:r>
      <w:r>
        <w:rPr>
          <w:rFonts w:hint="eastAsia"/>
          <w:sz w:val="30"/>
          <w:szCs w:val="30"/>
        </w:rPr>
        <w:t>元现金交给了江某甲，江某甲再将该</w:t>
      </w:r>
      <w:r>
        <w:rPr>
          <w:rFonts w:hint="eastAsia"/>
          <w:sz w:val="30"/>
          <w:szCs w:val="30"/>
        </w:rPr>
        <w:t>30000</w:t>
      </w:r>
      <w:r>
        <w:rPr>
          <w:rFonts w:hint="eastAsia"/>
          <w:sz w:val="30"/>
          <w:szCs w:val="30"/>
        </w:rPr>
        <w:t>元现金交给了被告人肖石计。该笔</w:t>
      </w:r>
      <w:r>
        <w:rPr>
          <w:rFonts w:hint="eastAsia"/>
          <w:sz w:val="30"/>
          <w:szCs w:val="30"/>
        </w:rPr>
        <w:t>30000</w:t>
      </w:r>
      <w:r>
        <w:rPr>
          <w:rFonts w:hint="eastAsia"/>
          <w:sz w:val="30"/>
          <w:szCs w:val="30"/>
        </w:rPr>
        <w:t>元资金属“省属水库移民后扶资金”。被告人肖石计将此笔款项用于其家庭春节开支。</w:t>
      </w:r>
    </w:p>
    <w:p w14:paraId="694F9CD3" w14:textId="77777777" w:rsidR="00B27BC9" w:rsidRDefault="00B27BC9">
      <w:pPr>
        <w:spacing w:line="500" w:lineRule="atLeast"/>
        <w:ind w:firstLine="600"/>
        <w:divId w:val="758450703"/>
        <w:rPr>
          <w:rFonts w:hint="eastAsia"/>
          <w:sz w:val="30"/>
          <w:szCs w:val="30"/>
        </w:rPr>
      </w:pPr>
      <w:r>
        <w:rPr>
          <w:rFonts w:hint="eastAsia"/>
          <w:sz w:val="30"/>
          <w:szCs w:val="30"/>
        </w:rPr>
        <w:t>二、被告人肖石计利用职务侵占集体所有资金人民币</w:t>
      </w:r>
      <w:r>
        <w:rPr>
          <w:rFonts w:hint="eastAsia"/>
          <w:sz w:val="30"/>
          <w:szCs w:val="30"/>
        </w:rPr>
        <w:t>20000</w:t>
      </w:r>
      <w:r>
        <w:rPr>
          <w:rFonts w:hint="eastAsia"/>
          <w:sz w:val="30"/>
          <w:szCs w:val="30"/>
        </w:rPr>
        <w:t>元的犯罪事实。</w:t>
      </w:r>
    </w:p>
    <w:p w14:paraId="2E40410A" w14:textId="77777777" w:rsidR="00B27BC9" w:rsidRDefault="00B27BC9">
      <w:pPr>
        <w:spacing w:line="500" w:lineRule="atLeast"/>
        <w:ind w:firstLine="600"/>
        <w:divId w:val="2000309635"/>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月份，被告人肖石计与时任丰源社区居委会书记的古某甲共同商量，采用虚假的合同和工程发票的手段套取丰源社区居委会的门店等集体所有收入</w:t>
      </w:r>
      <w:r>
        <w:rPr>
          <w:rFonts w:hint="eastAsia"/>
          <w:sz w:val="30"/>
          <w:szCs w:val="30"/>
        </w:rPr>
        <w:t>129000</w:t>
      </w:r>
      <w:r>
        <w:rPr>
          <w:rFonts w:hint="eastAsia"/>
          <w:sz w:val="30"/>
          <w:szCs w:val="30"/>
        </w:rPr>
        <w:t>元，用于发放居委会干部春节补助。后时任丰源社区居委会的报账员江某乙按照被告人肖石计的指示，打印好两份时间为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日的《丰源社区排水排水沟整改施工合同》，被告人肖石计要求谢某甲在该合同乙方填上“河源市劳动服务建筑工程公司”，并在合同“乙方代表签字”处盖上“河源市劳动服务建筑工程公司”公章。</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日，黄某甲按照被告人肖石计的要求，到源城区地方税务局开出两张收款方名称为“河源市劳动服务建筑工程公司”，金额分别为</w:t>
      </w:r>
      <w:r>
        <w:rPr>
          <w:rFonts w:hint="eastAsia"/>
          <w:sz w:val="30"/>
          <w:szCs w:val="30"/>
        </w:rPr>
        <w:t>77400</w:t>
      </w:r>
      <w:r>
        <w:rPr>
          <w:rFonts w:hint="eastAsia"/>
          <w:sz w:val="30"/>
          <w:szCs w:val="30"/>
        </w:rPr>
        <w:t>元和</w:t>
      </w:r>
      <w:r>
        <w:rPr>
          <w:rFonts w:hint="eastAsia"/>
          <w:sz w:val="30"/>
          <w:szCs w:val="30"/>
        </w:rPr>
        <w:t>51600</w:t>
      </w:r>
      <w:r>
        <w:rPr>
          <w:rFonts w:hint="eastAsia"/>
          <w:sz w:val="30"/>
          <w:szCs w:val="30"/>
        </w:rPr>
        <w:t>元的《广东省地方税收通用发票（电子）发票联（发票号码分别为</w:t>
      </w:r>
      <w:r>
        <w:rPr>
          <w:rFonts w:hint="eastAsia"/>
          <w:sz w:val="30"/>
          <w:szCs w:val="30"/>
        </w:rPr>
        <w:t>01830138</w:t>
      </w:r>
      <w:r>
        <w:rPr>
          <w:rFonts w:hint="eastAsia"/>
          <w:sz w:val="30"/>
          <w:szCs w:val="30"/>
        </w:rPr>
        <w:t>、</w:t>
      </w:r>
      <w:r>
        <w:rPr>
          <w:rFonts w:hint="eastAsia"/>
          <w:sz w:val="30"/>
          <w:szCs w:val="30"/>
        </w:rPr>
        <w:t>05097673</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日，江某乙以“排水沟整改项目款”名义分两笔对该</w:t>
      </w:r>
      <w:r>
        <w:rPr>
          <w:rFonts w:hint="eastAsia"/>
          <w:sz w:val="30"/>
          <w:szCs w:val="30"/>
        </w:rPr>
        <w:t>129000</w:t>
      </w:r>
      <w:r>
        <w:rPr>
          <w:rFonts w:hint="eastAsia"/>
          <w:sz w:val="30"/>
          <w:szCs w:val="30"/>
        </w:rPr>
        <w:t>元“工程支出”到东埔财政所进行了报账。谢某甲在扣除</w:t>
      </w:r>
      <w:r>
        <w:rPr>
          <w:rFonts w:hint="eastAsia"/>
          <w:sz w:val="30"/>
          <w:szCs w:val="30"/>
        </w:rPr>
        <w:t>1935</w:t>
      </w:r>
      <w:r>
        <w:rPr>
          <w:rFonts w:hint="eastAsia"/>
          <w:sz w:val="30"/>
          <w:szCs w:val="30"/>
        </w:rPr>
        <w:t>元手续费后按照指示将剩余的</w:t>
      </w:r>
      <w:r>
        <w:rPr>
          <w:rFonts w:hint="eastAsia"/>
          <w:sz w:val="30"/>
          <w:szCs w:val="30"/>
        </w:rPr>
        <w:t>127065</w:t>
      </w:r>
      <w:r>
        <w:rPr>
          <w:rFonts w:hint="eastAsia"/>
          <w:sz w:val="30"/>
          <w:szCs w:val="30"/>
        </w:rPr>
        <w:t>元分别于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w:t>
      </w:r>
      <w:r>
        <w:rPr>
          <w:rFonts w:hint="eastAsia"/>
          <w:sz w:val="30"/>
          <w:szCs w:val="30"/>
        </w:rPr>
        <w:t>18</w:t>
      </w:r>
      <w:r>
        <w:rPr>
          <w:rFonts w:hint="eastAsia"/>
          <w:sz w:val="30"/>
          <w:szCs w:val="30"/>
        </w:rPr>
        <w:t>日分三笔转入黄某甲之子黄某丙的中国建设银行账户。黄某丙支取</w:t>
      </w:r>
      <w:r>
        <w:rPr>
          <w:rFonts w:hint="eastAsia"/>
          <w:sz w:val="30"/>
          <w:szCs w:val="30"/>
        </w:rPr>
        <w:t>127000</w:t>
      </w:r>
      <w:r>
        <w:rPr>
          <w:rFonts w:hint="eastAsia"/>
          <w:sz w:val="30"/>
          <w:szCs w:val="30"/>
        </w:rPr>
        <w:t>元后，将</w:t>
      </w:r>
      <w:r>
        <w:rPr>
          <w:rFonts w:hint="eastAsia"/>
          <w:sz w:val="30"/>
          <w:szCs w:val="30"/>
        </w:rPr>
        <w:t>127000</w:t>
      </w:r>
      <w:r>
        <w:rPr>
          <w:rFonts w:hint="eastAsia"/>
          <w:sz w:val="30"/>
          <w:szCs w:val="30"/>
        </w:rPr>
        <w:t>元交给黄某甲。黄某甲按照之前</w:t>
      </w:r>
      <w:r>
        <w:rPr>
          <w:rFonts w:hint="eastAsia"/>
          <w:sz w:val="30"/>
          <w:szCs w:val="30"/>
        </w:rPr>
        <w:t>和被告人肖石计商量如套取出工程款后给予其</w:t>
      </w:r>
      <w:r>
        <w:rPr>
          <w:rFonts w:hint="eastAsia"/>
          <w:sz w:val="30"/>
          <w:szCs w:val="30"/>
        </w:rPr>
        <w:t>20000</w:t>
      </w:r>
      <w:r>
        <w:rPr>
          <w:rFonts w:hint="eastAsia"/>
          <w:sz w:val="30"/>
          <w:szCs w:val="30"/>
        </w:rPr>
        <w:t>元好处费的约定，直接扣除</w:t>
      </w:r>
      <w:r>
        <w:rPr>
          <w:rFonts w:hint="eastAsia"/>
          <w:sz w:val="30"/>
          <w:szCs w:val="30"/>
        </w:rPr>
        <w:t>20000</w:t>
      </w:r>
      <w:r>
        <w:rPr>
          <w:rFonts w:hint="eastAsia"/>
          <w:sz w:val="30"/>
          <w:szCs w:val="30"/>
        </w:rPr>
        <w:t>元，将剩下的</w:t>
      </w:r>
      <w:r>
        <w:rPr>
          <w:rFonts w:hint="eastAsia"/>
          <w:sz w:val="30"/>
          <w:szCs w:val="30"/>
        </w:rPr>
        <w:t>107000</w:t>
      </w:r>
      <w:r>
        <w:rPr>
          <w:rFonts w:hint="eastAsia"/>
          <w:sz w:val="30"/>
          <w:szCs w:val="30"/>
        </w:rPr>
        <w:t>元交给了被告人肖石计。被告人肖石计留下</w:t>
      </w:r>
      <w:r>
        <w:rPr>
          <w:rFonts w:hint="eastAsia"/>
          <w:sz w:val="30"/>
          <w:szCs w:val="30"/>
        </w:rPr>
        <w:t>20000</w:t>
      </w:r>
      <w:r>
        <w:rPr>
          <w:rFonts w:hint="eastAsia"/>
          <w:sz w:val="30"/>
          <w:szCs w:val="30"/>
        </w:rPr>
        <w:t>元后将剩下的</w:t>
      </w:r>
      <w:r>
        <w:rPr>
          <w:rFonts w:hint="eastAsia"/>
          <w:sz w:val="30"/>
          <w:szCs w:val="30"/>
        </w:rPr>
        <w:t>87000</w:t>
      </w:r>
      <w:r>
        <w:rPr>
          <w:rFonts w:hint="eastAsia"/>
          <w:sz w:val="30"/>
          <w:szCs w:val="30"/>
        </w:rPr>
        <w:t>元以春节补助的名义再分给古某甲</w:t>
      </w:r>
      <w:r>
        <w:rPr>
          <w:rFonts w:hint="eastAsia"/>
          <w:sz w:val="30"/>
          <w:szCs w:val="30"/>
        </w:rPr>
        <w:t>20000</w:t>
      </w:r>
      <w:r>
        <w:rPr>
          <w:rFonts w:hint="eastAsia"/>
          <w:sz w:val="30"/>
          <w:szCs w:val="30"/>
        </w:rPr>
        <w:t>元，分给丰源社区居委会副主任江某丙</w:t>
      </w:r>
      <w:r>
        <w:rPr>
          <w:rFonts w:hint="eastAsia"/>
          <w:sz w:val="30"/>
          <w:szCs w:val="30"/>
        </w:rPr>
        <w:t>10000</w:t>
      </w:r>
      <w:r>
        <w:rPr>
          <w:rFonts w:hint="eastAsia"/>
          <w:sz w:val="30"/>
          <w:szCs w:val="30"/>
        </w:rPr>
        <w:t>元，分给江某乙</w:t>
      </w:r>
      <w:r>
        <w:rPr>
          <w:rFonts w:hint="eastAsia"/>
          <w:sz w:val="30"/>
          <w:szCs w:val="30"/>
        </w:rPr>
        <w:t>10000</w:t>
      </w:r>
      <w:r>
        <w:rPr>
          <w:rFonts w:hint="eastAsia"/>
          <w:sz w:val="30"/>
          <w:szCs w:val="30"/>
        </w:rPr>
        <w:t>元，分别分给委员江某甲、何某乙、何某丙和计生专干古某乙各</w:t>
      </w:r>
      <w:r>
        <w:rPr>
          <w:rFonts w:hint="eastAsia"/>
          <w:sz w:val="30"/>
          <w:szCs w:val="30"/>
        </w:rPr>
        <w:t>8000</w:t>
      </w:r>
      <w:r>
        <w:rPr>
          <w:rFonts w:hint="eastAsia"/>
          <w:sz w:val="30"/>
          <w:szCs w:val="30"/>
        </w:rPr>
        <w:t>元，分别分给临聘干部黄某丙、谢某乙、谢某丙各</w:t>
      </w:r>
      <w:r>
        <w:rPr>
          <w:rFonts w:hint="eastAsia"/>
          <w:sz w:val="30"/>
          <w:szCs w:val="30"/>
        </w:rPr>
        <w:t>5000</w:t>
      </w:r>
      <w:r>
        <w:rPr>
          <w:rFonts w:hint="eastAsia"/>
          <w:sz w:val="30"/>
          <w:szCs w:val="30"/>
        </w:rPr>
        <w:t>元。</w:t>
      </w:r>
    </w:p>
    <w:p w14:paraId="720BF62B" w14:textId="77777777" w:rsidR="00B27BC9" w:rsidRDefault="00B27BC9">
      <w:pPr>
        <w:spacing w:line="500" w:lineRule="atLeast"/>
        <w:ind w:firstLine="600"/>
        <w:divId w:val="1247150524"/>
        <w:rPr>
          <w:rFonts w:hint="eastAsia"/>
          <w:sz w:val="30"/>
          <w:szCs w:val="30"/>
        </w:rPr>
      </w:pPr>
      <w:r>
        <w:rPr>
          <w:rFonts w:hint="eastAsia"/>
          <w:sz w:val="30"/>
          <w:szCs w:val="30"/>
        </w:rPr>
        <w:t>三、被告人肖石计利用职务上的便利，非法收受他人财物</w:t>
      </w:r>
      <w:r>
        <w:rPr>
          <w:rFonts w:hint="eastAsia"/>
          <w:sz w:val="30"/>
          <w:szCs w:val="30"/>
        </w:rPr>
        <w:t>25000</w:t>
      </w:r>
      <w:r>
        <w:rPr>
          <w:rFonts w:hint="eastAsia"/>
          <w:sz w:val="30"/>
          <w:szCs w:val="30"/>
        </w:rPr>
        <w:t>元的犯罪事实。</w:t>
      </w:r>
    </w:p>
    <w:p w14:paraId="4FEFD225" w14:textId="77777777" w:rsidR="00B27BC9" w:rsidRDefault="00B27BC9">
      <w:pPr>
        <w:spacing w:line="500" w:lineRule="atLeast"/>
        <w:ind w:firstLine="600"/>
        <w:divId w:val="149758716"/>
        <w:rPr>
          <w:rFonts w:hint="eastAsia"/>
          <w:sz w:val="30"/>
          <w:szCs w:val="30"/>
        </w:rPr>
      </w:pPr>
      <w:r>
        <w:rPr>
          <w:rFonts w:hint="eastAsia"/>
          <w:sz w:val="30"/>
          <w:szCs w:val="30"/>
        </w:rPr>
        <w:t>2006</w:t>
      </w:r>
      <w:r>
        <w:rPr>
          <w:rFonts w:hint="eastAsia"/>
          <w:sz w:val="30"/>
          <w:szCs w:val="30"/>
        </w:rPr>
        <w:t>年，李某某承建丰源社区居委会大楼。同年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日晚上</w:t>
      </w:r>
      <w:r>
        <w:rPr>
          <w:rFonts w:hint="eastAsia"/>
          <w:sz w:val="30"/>
          <w:szCs w:val="30"/>
        </w:rPr>
        <w:t>19</w:t>
      </w:r>
      <w:r>
        <w:rPr>
          <w:rFonts w:hint="eastAsia"/>
          <w:sz w:val="30"/>
          <w:szCs w:val="30"/>
        </w:rPr>
        <w:t>时度，被告人肖石计来到李某某家中聊天，李某某为了感谢被告人肖石计在承建大楼时给予的帮助和便利，送给被告人肖石计</w:t>
      </w:r>
      <w:r>
        <w:rPr>
          <w:rFonts w:hint="eastAsia"/>
          <w:sz w:val="30"/>
          <w:szCs w:val="30"/>
        </w:rPr>
        <w:t>20000</w:t>
      </w:r>
      <w:r>
        <w:rPr>
          <w:rFonts w:hint="eastAsia"/>
          <w:sz w:val="30"/>
          <w:szCs w:val="30"/>
        </w:rPr>
        <w:t>元，该款被被告人肖石计用于家庭开支。</w:t>
      </w:r>
    </w:p>
    <w:p w14:paraId="3E5DBF77" w14:textId="77777777" w:rsidR="00B27BC9" w:rsidRDefault="00B27BC9">
      <w:pPr>
        <w:spacing w:line="500" w:lineRule="atLeast"/>
        <w:ind w:firstLine="600"/>
        <w:divId w:val="1012340157"/>
        <w:rPr>
          <w:rFonts w:hint="eastAsia"/>
          <w:sz w:val="30"/>
          <w:szCs w:val="30"/>
        </w:rPr>
      </w:pPr>
      <w:r>
        <w:rPr>
          <w:rFonts w:hint="eastAsia"/>
          <w:sz w:val="30"/>
          <w:szCs w:val="30"/>
        </w:rPr>
        <w:t>2008</w:t>
      </w:r>
      <w:r>
        <w:rPr>
          <w:rFonts w:hint="eastAsia"/>
          <w:sz w:val="30"/>
          <w:szCs w:val="30"/>
        </w:rPr>
        <w:t>年，曾某某在丰源社区居委会挂靠丰源社区居委会开发一块</w:t>
      </w:r>
      <w:r>
        <w:rPr>
          <w:rFonts w:hint="eastAsia"/>
          <w:sz w:val="30"/>
          <w:szCs w:val="30"/>
        </w:rPr>
        <w:t>12000</w:t>
      </w:r>
      <w:r>
        <w:rPr>
          <w:rFonts w:hint="eastAsia"/>
          <w:sz w:val="30"/>
          <w:szCs w:val="30"/>
        </w:rPr>
        <w:t>平方米的土地。</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月，曾某某为了感谢被告人肖石计在土地开发过程中给予的便利和帮助，在被告人肖石计的办公室送给其</w:t>
      </w:r>
      <w:r>
        <w:rPr>
          <w:rFonts w:hint="eastAsia"/>
          <w:sz w:val="30"/>
          <w:szCs w:val="30"/>
        </w:rPr>
        <w:t>5000</w:t>
      </w:r>
      <w:r>
        <w:rPr>
          <w:rFonts w:hint="eastAsia"/>
          <w:sz w:val="30"/>
          <w:szCs w:val="30"/>
        </w:rPr>
        <w:t>元人民币，被告人肖石计收受款项后用于其个人生活开支。</w:t>
      </w:r>
    </w:p>
    <w:p w14:paraId="2D8712E5" w14:textId="77777777" w:rsidR="00B27BC9" w:rsidRDefault="00B27BC9">
      <w:pPr>
        <w:spacing w:line="500" w:lineRule="atLeast"/>
        <w:ind w:firstLine="600"/>
        <w:divId w:val="58023511"/>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日，被告人肖石计及其家属在被中共河源市源城区纪律检查委员会调查时退出非法所得共计</w:t>
      </w:r>
      <w:r>
        <w:rPr>
          <w:rFonts w:hint="eastAsia"/>
          <w:sz w:val="30"/>
          <w:szCs w:val="30"/>
        </w:rPr>
        <w:t>125000</w:t>
      </w:r>
      <w:r>
        <w:rPr>
          <w:rFonts w:hint="eastAsia"/>
          <w:sz w:val="30"/>
          <w:szCs w:val="30"/>
        </w:rPr>
        <w:t>元人民币。古某甲、江某丙、黄某丙、江某甲、黄某甲、何某乙、江某乙、谢某丙、何某丙、谢某乙、古某乙在接受源城区纪委调查时各自退出非法所得共计</w:t>
      </w:r>
      <w:r>
        <w:rPr>
          <w:rFonts w:hint="eastAsia"/>
          <w:sz w:val="30"/>
          <w:szCs w:val="30"/>
        </w:rPr>
        <w:t>107000</w:t>
      </w:r>
      <w:r>
        <w:rPr>
          <w:rFonts w:hint="eastAsia"/>
          <w:sz w:val="30"/>
          <w:szCs w:val="30"/>
        </w:rPr>
        <w:t>元人民币。</w:t>
      </w:r>
    </w:p>
    <w:p w14:paraId="31ECACCA" w14:textId="77777777" w:rsidR="00B27BC9" w:rsidRDefault="00B27BC9">
      <w:pPr>
        <w:spacing w:line="500" w:lineRule="atLeast"/>
        <w:ind w:firstLine="600"/>
        <w:divId w:val="1716008797"/>
        <w:rPr>
          <w:rFonts w:hint="eastAsia"/>
          <w:sz w:val="30"/>
          <w:szCs w:val="30"/>
        </w:rPr>
      </w:pPr>
      <w:r>
        <w:rPr>
          <w:rFonts w:hint="eastAsia"/>
          <w:sz w:val="30"/>
          <w:szCs w:val="30"/>
        </w:rPr>
        <w:t>上述事实，被告人在开庭审理过程中无异议，且有书证：《记账凭证》、《费用报销审批表》、《合同书》、《丰源社区排水排水沟整改施工合同》、《工程预算书》、《排污修缮项目》、《建筑业统一发票（代开）发票联》、《广东省地方税收通用发票（电子）发票联》、《东埔办事处丰源社区居民委员会资金支付、划拨审批条》、《农村信用合作社支票存根》、中国建设银行流水记录、退赃证明（《广东省非税收入（电子）票据》、《广东省行政事业单位资金往来结算票据》）、证明、现金分类账；证人何某甲、江某甲、黄某甲、谢某甲、古某甲、江某丙、江某乙、何某乙、何某丙、古某乙、黄某丙、谢某乙、谢某丙、黄某丙、李某某、曾某某的证言；身份证明材料；被告人肖石计的供述、辩解及同步录音录像等证据证实，足以认定。</w:t>
      </w:r>
    </w:p>
    <w:p w14:paraId="5FAD93CD" w14:textId="77777777" w:rsidR="00B27BC9" w:rsidRDefault="00B27BC9">
      <w:pPr>
        <w:spacing w:line="500" w:lineRule="atLeast"/>
        <w:ind w:firstLine="600"/>
        <w:divId w:val="215430195"/>
        <w:rPr>
          <w:rFonts w:hint="eastAsia"/>
          <w:sz w:val="30"/>
          <w:szCs w:val="30"/>
        </w:rPr>
      </w:pPr>
      <w:r>
        <w:rPr>
          <w:rFonts w:hint="eastAsia"/>
          <w:sz w:val="30"/>
          <w:szCs w:val="30"/>
        </w:rPr>
        <w:t>上述证据，经公诉机关向法庭宣读、出示，经质证，本院予以采信，作为认定事实的根据。</w:t>
      </w:r>
    </w:p>
    <w:p w14:paraId="210C182F" w14:textId="77777777" w:rsidR="00B27BC9" w:rsidRDefault="00B27BC9">
      <w:pPr>
        <w:spacing w:line="500" w:lineRule="atLeast"/>
        <w:ind w:firstLine="600"/>
        <w:divId w:val="790823712"/>
        <w:rPr>
          <w:rFonts w:hint="eastAsia"/>
          <w:sz w:val="30"/>
          <w:szCs w:val="30"/>
        </w:rPr>
      </w:pPr>
      <w:r>
        <w:rPr>
          <w:rFonts w:hint="eastAsia"/>
          <w:sz w:val="30"/>
          <w:szCs w:val="30"/>
        </w:rPr>
        <w:t>本院认为，被告人肖石计在任社区居委会副书记兼主任期间，作为协助管理国家专项资金的基层组织工作人员，依照《中华人民共和国刑法》第九十三条第二款的规定，应以国家工作人员论。被告人肖石计在管理国家专项资金的过程中，利用职务上的便利，采取重复多报的方式，先后套取国家专项资金人民币</w:t>
      </w:r>
      <w:r>
        <w:rPr>
          <w:rFonts w:hint="eastAsia"/>
          <w:sz w:val="30"/>
          <w:szCs w:val="30"/>
        </w:rPr>
        <w:t>100000</w:t>
      </w:r>
      <w:r>
        <w:rPr>
          <w:rFonts w:hint="eastAsia"/>
          <w:sz w:val="30"/>
          <w:szCs w:val="30"/>
        </w:rPr>
        <w:t>元、</w:t>
      </w:r>
      <w:r>
        <w:rPr>
          <w:rFonts w:hint="eastAsia"/>
          <w:sz w:val="30"/>
          <w:szCs w:val="30"/>
        </w:rPr>
        <w:t>30000</w:t>
      </w:r>
      <w:r>
        <w:rPr>
          <w:rFonts w:hint="eastAsia"/>
          <w:sz w:val="30"/>
          <w:szCs w:val="30"/>
        </w:rPr>
        <w:t>元，从中侵吞共计</w:t>
      </w:r>
      <w:r>
        <w:rPr>
          <w:rFonts w:hint="eastAsia"/>
          <w:sz w:val="30"/>
          <w:szCs w:val="30"/>
        </w:rPr>
        <w:t>70000</w:t>
      </w:r>
      <w:r>
        <w:rPr>
          <w:rFonts w:hint="eastAsia"/>
          <w:sz w:val="30"/>
          <w:szCs w:val="30"/>
        </w:rPr>
        <w:t>元，其行为构成贪污罪。被告人肖石计利用职务之便，在管理丰源社区居委会集体所有资金的过程中，采用虚假合同、税务发票报账等手段，套取集体所有资金</w:t>
      </w:r>
      <w:r>
        <w:rPr>
          <w:rFonts w:hint="eastAsia"/>
          <w:sz w:val="30"/>
          <w:szCs w:val="30"/>
        </w:rPr>
        <w:t>129000</w:t>
      </w:r>
      <w:r>
        <w:rPr>
          <w:rFonts w:hint="eastAsia"/>
          <w:sz w:val="30"/>
          <w:szCs w:val="30"/>
        </w:rPr>
        <w:t>元，从中将</w:t>
      </w:r>
      <w:r>
        <w:rPr>
          <w:rFonts w:hint="eastAsia"/>
          <w:sz w:val="30"/>
          <w:szCs w:val="30"/>
        </w:rPr>
        <w:t>20000</w:t>
      </w:r>
      <w:r>
        <w:rPr>
          <w:rFonts w:hint="eastAsia"/>
          <w:sz w:val="30"/>
          <w:szCs w:val="30"/>
        </w:rPr>
        <w:t>元占为已有，数额较大，其行为构成职务侵占罪。被告人肖石计利用职务上的便利，非法收受他人财物</w:t>
      </w:r>
      <w:r>
        <w:rPr>
          <w:rFonts w:hint="eastAsia"/>
          <w:sz w:val="30"/>
          <w:szCs w:val="30"/>
        </w:rPr>
        <w:t>25000</w:t>
      </w:r>
      <w:r>
        <w:rPr>
          <w:rFonts w:hint="eastAsia"/>
          <w:sz w:val="30"/>
          <w:szCs w:val="30"/>
        </w:rPr>
        <w:t>元，为他人谋取利益，其行为又构成非国家工作人员受贿罪。公诉机关指控被告人肖石计犯罪事实清楚，证据确实、充分，应予数罪并罚。鉴于被告人犯罪后能如实供述自己的罪行，且已退清全部赃款。依法应当从轻处罚。依照《中华人民共和国刑法》第三百八十二条、第三百八十三条第一款第（二）项、第二百七十一条、第一百六十三条第一款、第六十七条第三款之规定，判决如下：</w:t>
      </w:r>
    </w:p>
    <w:p w14:paraId="68088E73" w14:textId="77777777" w:rsidR="00B27BC9" w:rsidRDefault="00B27BC9">
      <w:pPr>
        <w:spacing w:line="500" w:lineRule="atLeast"/>
        <w:ind w:firstLine="600"/>
        <w:divId w:val="1955162720"/>
        <w:rPr>
          <w:rFonts w:hint="eastAsia"/>
          <w:sz w:val="30"/>
          <w:szCs w:val="30"/>
        </w:rPr>
      </w:pPr>
      <w:r>
        <w:rPr>
          <w:rFonts w:hint="eastAsia"/>
          <w:sz w:val="30"/>
          <w:szCs w:val="30"/>
        </w:rPr>
        <w:t>被告人肖石计犯贪污罪，判处有期徒刑五年；犯职务侵占罪，判处有期徒刑六个月；犯非国家工作人员受贿罪，判处有期徒刑六个月；总和刑期六年。决定执行有期徒刑五年。</w:t>
      </w:r>
    </w:p>
    <w:p w14:paraId="2B4DC7A4" w14:textId="77777777" w:rsidR="00B27BC9" w:rsidRDefault="00B27BC9">
      <w:pPr>
        <w:spacing w:line="500" w:lineRule="atLeast"/>
        <w:ind w:firstLine="600"/>
        <w:divId w:val="2125145991"/>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日止）。</w:t>
      </w:r>
    </w:p>
    <w:p w14:paraId="61F0ADB3" w14:textId="77777777" w:rsidR="00B27BC9" w:rsidRDefault="00B27BC9">
      <w:pPr>
        <w:spacing w:line="500" w:lineRule="atLeast"/>
        <w:ind w:firstLine="600"/>
        <w:divId w:val="119811675"/>
        <w:rPr>
          <w:rFonts w:hint="eastAsia"/>
          <w:sz w:val="30"/>
          <w:szCs w:val="30"/>
        </w:rPr>
      </w:pPr>
      <w:r>
        <w:rPr>
          <w:rFonts w:hint="eastAsia"/>
          <w:sz w:val="30"/>
          <w:szCs w:val="30"/>
        </w:rPr>
        <w:t>如不服本判决，可在接到判决书的第二日起十日内，通过本院或直接向河源市中级人民法院提出上诉，书面上诉的，应提交上诉状正本一份，副本二份。</w:t>
      </w:r>
    </w:p>
    <w:p w14:paraId="6944A509" w14:textId="77777777" w:rsidR="00B27BC9" w:rsidRDefault="00B27BC9">
      <w:pPr>
        <w:spacing w:line="500" w:lineRule="atLeast"/>
        <w:jc w:val="right"/>
        <w:divId w:val="2068382474"/>
        <w:rPr>
          <w:rFonts w:hint="eastAsia"/>
          <w:sz w:val="30"/>
          <w:szCs w:val="30"/>
        </w:rPr>
      </w:pPr>
      <w:r>
        <w:rPr>
          <w:rFonts w:hint="eastAsia"/>
          <w:sz w:val="30"/>
          <w:szCs w:val="30"/>
        </w:rPr>
        <w:t>审　判　长　　李春霞</w:t>
      </w:r>
    </w:p>
    <w:p w14:paraId="097C3186" w14:textId="77777777" w:rsidR="00B27BC9" w:rsidRDefault="00B27BC9">
      <w:pPr>
        <w:spacing w:line="500" w:lineRule="atLeast"/>
        <w:jc w:val="right"/>
        <w:divId w:val="479032004"/>
        <w:rPr>
          <w:rFonts w:hint="eastAsia"/>
          <w:sz w:val="30"/>
          <w:szCs w:val="30"/>
        </w:rPr>
      </w:pPr>
      <w:r>
        <w:rPr>
          <w:rFonts w:hint="eastAsia"/>
          <w:sz w:val="30"/>
          <w:szCs w:val="30"/>
        </w:rPr>
        <w:t>代理审判员　　刘佰达</w:t>
      </w:r>
    </w:p>
    <w:p w14:paraId="7C84A0B1" w14:textId="77777777" w:rsidR="00B27BC9" w:rsidRDefault="00B27BC9">
      <w:pPr>
        <w:spacing w:line="500" w:lineRule="atLeast"/>
        <w:jc w:val="right"/>
        <w:divId w:val="1859196405"/>
        <w:rPr>
          <w:rFonts w:hint="eastAsia"/>
          <w:sz w:val="30"/>
          <w:szCs w:val="30"/>
        </w:rPr>
      </w:pPr>
      <w:r>
        <w:rPr>
          <w:rFonts w:hint="eastAsia"/>
          <w:sz w:val="30"/>
          <w:szCs w:val="30"/>
        </w:rPr>
        <w:t>代理审判员　　邹小珊</w:t>
      </w:r>
    </w:p>
    <w:p w14:paraId="07159D4A" w14:textId="77777777" w:rsidR="00B27BC9" w:rsidRDefault="00B27BC9">
      <w:pPr>
        <w:spacing w:line="500" w:lineRule="atLeast"/>
        <w:jc w:val="right"/>
        <w:divId w:val="1996449820"/>
        <w:rPr>
          <w:rFonts w:hint="eastAsia"/>
          <w:sz w:val="30"/>
          <w:szCs w:val="30"/>
        </w:rPr>
      </w:pPr>
      <w:r>
        <w:rPr>
          <w:rFonts w:hint="eastAsia"/>
          <w:sz w:val="30"/>
          <w:szCs w:val="30"/>
        </w:rPr>
        <w:t>二〇一四年七月十四日</w:t>
      </w:r>
    </w:p>
    <w:p w14:paraId="633FE471" w14:textId="77777777" w:rsidR="00B27BC9" w:rsidRDefault="00B27BC9">
      <w:pPr>
        <w:spacing w:line="500" w:lineRule="atLeast"/>
        <w:jc w:val="right"/>
        <w:divId w:val="385103982"/>
        <w:rPr>
          <w:rFonts w:hint="eastAsia"/>
          <w:sz w:val="30"/>
          <w:szCs w:val="30"/>
        </w:rPr>
      </w:pPr>
      <w:r>
        <w:rPr>
          <w:rFonts w:hint="eastAsia"/>
          <w:sz w:val="30"/>
          <w:szCs w:val="30"/>
        </w:rPr>
        <w:t>书　记　员　　朱素芳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08F98" w14:textId="77777777" w:rsidR="00B27BC9" w:rsidRDefault="00B27BC9" w:rsidP="00B27BC9">
      <w:pPr>
        <w:rPr>
          <w:rFonts w:hint="eastAsia"/>
        </w:rPr>
      </w:pPr>
      <w:r>
        <w:separator/>
      </w:r>
    </w:p>
  </w:endnote>
  <w:endnote w:type="continuationSeparator" w:id="0">
    <w:p w14:paraId="61C9CF1E" w14:textId="77777777" w:rsidR="00B27BC9" w:rsidRDefault="00B27BC9" w:rsidP="00B27B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6BB2F" w14:textId="77777777" w:rsidR="00B27BC9" w:rsidRDefault="00B27BC9" w:rsidP="00B27BC9">
      <w:pPr>
        <w:rPr>
          <w:rFonts w:hint="eastAsia"/>
        </w:rPr>
      </w:pPr>
      <w:r>
        <w:separator/>
      </w:r>
    </w:p>
  </w:footnote>
  <w:footnote w:type="continuationSeparator" w:id="0">
    <w:p w14:paraId="7639B0EF" w14:textId="77777777" w:rsidR="00B27BC9" w:rsidRDefault="00B27BC9" w:rsidP="00B27BC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27BC9"/>
    <w:rsid w:val="002A784C"/>
    <w:rsid w:val="00B27B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04233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27BC9"/>
    <w:pPr>
      <w:tabs>
        <w:tab w:val="center" w:pos="4153"/>
        <w:tab w:val="right" w:pos="8306"/>
      </w:tabs>
      <w:snapToGrid w:val="0"/>
      <w:jc w:val="center"/>
    </w:pPr>
    <w:rPr>
      <w:sz w:val="18"/>
      <w:szCs w:val="18"/>
    </w:rPr>
  </w:style>
  <w:style w:type="character" w:customStyle="1" w:styleId="a4">
    <w:name w:val="页眉 字符"/>
    <w:basedOn w:val="a0"/>
    <w:link w:val="a3"/>
    <w:uiPriority w:val="99"/>
    <w:rsid w:val="00B27BC9"/>
    <w:rPr>
      <w:rFonts w:ascii="宋体" w:eastAsia="宋体" w:hAnsi="宋体" w:cs="宋体"/>
      <w:sz w:val="18"/>
      <w:szCs w:val="18"/>
    </w:rPr>
  </w:style>
  <w:style w:type="paragraph" w:styleId="a5">
    <w:name w:val="footer"/>
    <w:basedOn w:val="a"/>
    <w:link w:val="a6"/>
    <w:uiPriority w:val="99"/>
    <w:unhideWhenUsed/>
    <w:rsid w:val="00B27BC9"/>
    <w:pPr>
      <w:tabs>
        <w:tab w:val="center" w:pos="4153"/>
        <w:tab w:val="right" w:pos="8306"/>
      </w:tabs>
      <w:snapToGrid w:val="0"/>
    </w:pPr>
    <w:rPr>
      <w:sz w:val="18"/>
      <w:szCs w:val="18"/>
    </w:rPr>
  </w:style>
  <w:style w:type="character" w:customStyle="1" w:styleId="a6">
    <w:name w:val="页脚 字符"/>
    <w:basedOn w:val="a0"/>
    <w:link w:val="a5"/>
    <w:uiPriority w:val="99"/>
    <w:rsid w:val="00B27BC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23511">
      <w:marLeft w:val="0"/>
      <w:marRight w:val="0"/>
      <w:marTop w:val="10"/>
      <w:marBottom w:val="10"/>
      <w:divBdr>
        <w:top w:val="none" w:sz="0" w:space="0" w:color="auto"/>
        <w:left w:val="none" w:sz="0" w:space="0" w:color="auto"/>
        <w:bottom w:val="none" w:sz="0" w:space="0" w:color="auto"/>
        <w:right w:val="none" w:sz="0" w:space="0" w:color="auto"/>
      </w:divBdr>
    </w:div>
    <w:div w:id="119811675">
      <w:marLeft w:val="0"/>
      <w:marRight w:val="0"/>
      <w:marTop w:val="10"/>
      <w:marBottom w:val="10"/>
      <w:divBdr>
        <w:top w:val="none" w:sz="0" w:space="0" w:color="auto"/>
        <w:left w:val="none" w:sz="0" w:space="0" w:color="auto"/>
        <w:bottom w:val="none" w:sz="0" w:space="0" w:color="auto"/>
        <w:right w:val="none" w:sz="0" w:space="0" w:color="auto"/>
      </w:divBdr>
    </w:div>
    <w:div w:id="149758716">
      <w:marLeft w:val="0"/>
      <w:marRight w:val="0"/>
      <w:marTop w:val="10"/>
      <w:marBottom w:val="10"/>
      <w:divBdr>
        <w:top w:val="none" w:sz="0" w:space="0" w:color="auto"/>
        <w:left w:val="none" w:sz="0" w:space="0" w:color="auto"/>
        <w:bottom w:val="none" w:sz="0" w:space="0" w:color="auto"/>
        <w:right w:val="none" w:sz="0" w:space="0" w:color="auto"/>
      </w:divBdr>
    </w:div>
    <w:div w:id="188884145">
      <w:marLeft w:val="0"/>
      <w:marRight w:val="0"/>
      <w:marTop w:val="10"/>
      <w:marBottom w:val="10"/>
      <w:divBdr>
        <w:top w:val="none" w:sz="0" w:space="0" w:color="auto"/>
        <w:left w:val="none" w:sz="0" w:space="0" w:color="auto"/>
        <w:bottom w:val="none" w:sz="0" w:space="0" w:color="auto"/>
        <w:right w:val="none" w:sz="0" w:space="0" w:color="auto"/>
      </w:divBdr>
    </w:div>
    <w:div w:id="215430195">
      <w:marLeft w:val="0"/>
      <w:marRight w:val="0"/>
      <w:marTop w:val="10"/>
      <w:marBottom w:val="10"/>
      <w:divBdr>
        <w:top w:val="none" w:sz="0" w:space="0" w:color="auto"/>
        <w:left w:val="none" w:sz="0" w:space="0" w:color="auto"/>
        <w:bottom w:val="none" w:sz="0" w:space="0" w:color="auto"/>
        <w:right w:val="none" w:sz="0" w:space="0" w:color="auto"/>
      </w:divBdr>
    </w:div>
    <w:div w:id="385103982">
      <w:marLeft w:val="0"/>
      <w:marRight w:val="720"/>
      <w:marTop w:val="10"/>
      <w:marBottom w:val="10"/>
      <w:divBdr>
        <w:top w:val="none" w:sz="0" w:space="0" w:color="auto"/>
        <w:left w:val="none" w:sz="0" w:space="0" w:color="auto"/>
        <w:bottom w:val="none" w:sz="0" w:space="0" w:color="auto"/>
        <w:right w:val="none" w:sz="0" w:space="0" w:color="auto"/>
      </w:divBdr>
    </w:div>
    <w:div w:id="448091265">
      <w:marLeft w:val="0"/>
      <w:marRight w:val="0"/>
      <w:marTop w:val="10"/>
      <w:marBottom w:val="10"/>
      <w:divBdr>
        <w:top w:val="none" w:sz="0" w:space="0" w:color="auto"/>
        <w:left w:val="none" w:sz="0" w:space="0" w:color="auto"/>
        <w:bottom w:val="none" w:sz="0" w:space="0" w:color="auto"/>
        <w:right w:val="none" w:sz="0" w:space="0" w:color="auto"/>
      </w:divBdr>
    </w:div>
    <w:div w:id="479032004">
      <w:marLeft w:val="0"/>
      <w:marRight w:val="720"/>
      <w:marTop w:val="10"/>
      <w:marBottom w:val="10"/>
      <w:divBdr>
        <w:top w:val="none" w:sz="0" w:space="0" w:color="auto"/>
        <w:left w:val="none" w:sz="0" w:space="0" w:color="auto"/>
        <w:bottom w:val="none" w:sz="0" w:space="0" w:color="auto"/>
        <w:right w:val="none" w:sz="0" w:space="0" w:color="auto"/>
      </w:divBdr>
    </w:div>
    <w:div w:id="758450703">
      <w:marLeft w:val="0"/>
      <w:marRight w:val="0"/>
      <w:marTop w:val="10"/>
      <w:marBottom w:val="10"/>
      <w:divBdr>
        <w:top w:val="none" w:sz="0" w:space="0" w:color="auto"/>
        <w:left w:val="none" w:sz="0" w:space="0" w:color="auto"/>
        <w:bottom w:val="none" w:sz="0" w:space="0" w:color="auto"/>
        <w:right w:val="none" w:sz="0" w:space="0" w:color="auto"/>
      </w:divBdr>
    </w:div>
    <w:div w:id="790823712">
      <w:marLeft w:val="0"/>
      <w:marRight w:val="0"/>
      <w:marTop w:val="10"/>
      <w:marBottom w:val="10"/>
      <w:divBdr>
        <w:top w:val="none" w:sz="0" w:space="0" w:color="auto"/>
        <w:left w:val="none" w:sz="0" w:space="0" w:color="auto"/>
        <w:bottom w:val="none" w:sz="0" w:space="0" w:color="auto"/>
        <w:right w:val="none" w:sz="0" w:space="0" w:color="auto"/>
      </w:divBdr>
    </w:div>
    <w:div w:id="852915071">
      <w:marLeft w:val="0"/>
      <w:marRight w:val="0"/>
      <w:marTop w:val="10"/>
      <w:marBottom w:val="10"/>
      <w:divBdr>
        <w:top w:val="none" w:sz="0" w:space="0" w:color="auto"/>
        <w:left w:val="none" w:sz="0" w:space="0" w:color="auto"/>
        <w:bottom w:val="none" w:sz="0" w:space="0" w:color="auto"/>
        <w:right w:val="none" w:sz="0" w:space="0" w:color="auto"/>
      </w:divBdr>
    </w:div>
    <w:div w:id="1012340157">
      <w:marLeft w:val="0"/>
      <w:marRight w:val="0"/>
      <w:marTop w:val="10"/>
      <w:marBottom w:val="10"/>
      <w:divBdr>
        <w:top w:val="none" w:sz="0" w:space="0" w:color="auto"/>
        <w:left w:val="none" w:sz="0" w:space="0" w:color="auto"/>
        <w:bottom w:val="none" w:sz="0" w:space="0" w:color="auto"/>
        <w:right w:val="none" w:sz="0" w:space="0" w:color="auto"/>
      </w:divBdr>
    </w:div>
    <w:div w:id="1247150524">
      <w:marLeft w:val="0"/>
      <w:marRight w:val="0"/>
      <w:marTop w:val="10"/>
      <w:marBottom w:val="10"/>
      <w:divBdr>
        <w:top w:val="none" w:sz="0" w:space="0" w:color="auto"/>
        <w:left w:val="none" w:sz="0" w:space="0" w:color="auto"/>
        <w:bottom w:val="none" w:sz="0" w:space="0" w:color="auto"/>
        <w:right w:val="none" w:sz="0" w:space="0" w:color="auto"/>
      </w:divBdr>
    </w:div>
    <w:div w:id="1500460444">
      <w:marLeft w:val="0"/>
      <w:marRight w:val="0"/>
      <w:marTop w:val="10"/>
      <w:marBottom w:val="10"/>
      <w:divBdr>
        <w:top w:val="none" w:sz="0" w:space="0" w:color="auto"/>
        <w:left w:val="none" w:sz="0" w:space="0" w:color="auto"/>
        <w:bottom w:val="none" w:sz="0" w:space="0" w:color="auto"/>
        <w:right w:val="none" w:sz="0" w:space="0" w:color="auto"/>
      </w:divBdr>
    </w:div>
    <w:div w:id="1716008797">
      <w:marLeft w:val="0"/>
      <w:marRight w:val="0"/>
      <w:marTop w:val="10"/>
      <w:marBottom w:val="10"/>
      <w:divBdr>
        <w:top w:val="none" w:sz="0" w:space="0" w:color="auto"/>
        <w:left w:val="none" w:sz="0" w:space="0" w:color="auto"/>
        <w:bottom w:val="none" w:sz="0" w:space="0" w:color="auto"/>
        <w:right w:val="none" w:sz="0" w:space="0" w:color="auto"/>
      </w:divBdr>
    </w:div>
    <w:div w:id="1850171226">
      <w:marLeft w:val="0"/>
      <w:marRight w:val="0"/>
      <w:marTop w:val="10"/>
      <w:marBottom w:val="10"/>
      <w:divBdr>
        <w:top w:val="none" w:sz="0" w:space="0" w:color="auto"/>
        <w:left w:val="none" w:sz="0" w:space="0" w:color="auto"/>
        <w:bottom w:val="none" w:sz="0" w:space="0" w:color="auto"/>
        <w:right w:val="none" w:sz="0" w:space="0" w:color="auto"/>
      </w:divBdr>
    </w:div>
    <w:div w:id="1851216331">
      <w:marLeft w:val="0"/>
      <w:marRight w:val="0"/>
      <w:marTop w:val="10"/>
      <w:marBottom w:val="10"/>
      <w:divBdr>
        <w:top w:val="none" w:sz="0" w:space="0" w:color="auto"/>
        <w:left w:val="none" w:sz="0" w:space="0" w:color="auto"/>
        <w:bottom w:val="none" w:sz="0" w:space="0" w:color="auto"/>
        <w:right w:val="none" w:sz="0" w:space="0" w:color="auto"/>
      </w:divBdr>
    </w:div>
    <w:div w:id="1859196405">
      <w:marLeft w:val="0"/>
      <w:marRight w:val="720"/>
      <w:marTop w:val="10"/>
      <w:marBottom w:val="10"/>
      <w:divBdr>
        <w:top w:val="none" w:sz="0" w:space="0" w:color="auto"/>
        <w:left w:val="none" w:sz="0" w:space="0" w:color="auto"/>
        <w:bottom w:val="none" w:sz="0" w:space="0" w:color="auto"/>
        <w:right w:val="none" w:sz="0" w:space="0" w:color="auto"/>
      </w:divBdr>
    </w:div>
    <w:div w:id="1955162720">
      <w:marLeft w:val="0"/>
      <w:marRight w:val="0"/>
      <w:marTop w:val="10"/>
      <w:marBottom w:val="10"/>
      <w:divBdr>
        <w:top w:val="none" w:sz="0" w:space="0" w:color="auto"/>
        <w:left w:val="none" w:sz="0" w:space="0" w:color="auto"/>
        <w:bottom w:val="none" w:sz="0" w:space="0" w:color="auto"/>
        <w:right w:val="none" w:sz="0" w:space="0" w:color="auto"/>
      </w:divBdr>
    </w:div>
    <w:div w:id="1996449820">
      <w:marLeft w:val="0"/>
      <w:marRight w:val="720"/>
      <w:marTop w:val="10"/>
      <w:marBottom w:val="10"/>
      <w:divBdr>
        <w:top w:val="none" w:sz="0" w:space="0" w:color="auto"/>
        <w:left w:val="none" w:sz="0" w:space="0" w:color="auto"/>
        <w:bottom w:val="none" w:sz="0" w:space="0" w:color="auto"/>
        <w:right w:val="none" w:sz="0" w:space="0" w:color="auto"/>
      </w:divBdr>
    </w:div>
    <w:div w:id="2000309635">
      <w:marLeft w:val="0"/>
      <w:marRight w:val="0"/>
      <w:marTop w:val="10"/>
      <w:marBottom w:val="10"/>
      <w:divBdr>
        <w:top w:val="none" w:sz="0" w:space="0" w:color="auto"/>
        <w:left w:val="none" w:sz="0" w:space="0" w:color="auto"/>
        <w:bottom w:val="none" w:sz="0" w:space="0" w:color="auto"/>
        <w:right w:val="none" w:sz="0" w:space="0" w:color="auto"/>
      </w:divBdr>
    </w:div>
    <w:div w:id="2003116203">
      <w:marLeft w:val="0"/>
      <w:marRight w:val="0"/>
      <w:marTop w:val="10"/>
      <w:marBottom w:val="10"/>
      <w:divBdr>
        <w:top w:val="none" w:sz="0" w:space="0" w:color="auto"/>
        <w:left w:val="none" w:sz="0" w:space="0" w:color="auto"/>
        <w:bottom w:val="none" w:sz="0" w:space="0" w:color="auto"/>
        <w:right w:val="none" w:sz="0" w:space="0" w:color="auto"/>
      </w:divBdr>
    </w:div>
    <w:div w:id="2038921321">
      <w:marLeft w:val="0"/>
      <w:marRight w:val="0"/>
      <w:marTop w:val="10"/>
      <w:marBottom w:val="10"/>
      <w:divBdr>
        <w:top w:val="none" w:sz="0" w:space="0" w:color="auto"/>
        <w:left w:val="none" w:sz="0" w:space="0" w:color="auto"/>
        <w:bottom w:val="none" w:sz="0" w:space="0" w:color="auto"/>
        <w:right w:val="none" w:sz="0" w:space="0" w:color="auto"/>
      </w:divBdr>
    </w:div>
    <w:div w:id="2051414321">
      <w:marLeft w:val="0"/>
      <w:marRight w:val="0"/>
      <w:marTop w:val="10"/>
      <w:marBottom w:val="10"/>
      <w:divBdr>
        <w:top w:val="none" w:sz="0" w:space="0" w:color="auto"/>
        <w:left w:val="none" w:sz="0" w:space="0" w:color="auto"/>
        <w:bottom w:val="none" w:sz="0" w:space="0" w:color="auto"/>
        <w:right w:val="none" w:sz="0" w:space="0" w:color="auto"/>
      </w:divBdr>
    </w:div>
    <w:div w:id="2068382474">
      <w:marLeft w:val="0"/>
      <w:marRight w:val="720"/>
      <w:marTop w:val="10"/>
      <w:marBottom w:val="10"/>
      <w:divBdr>
        <w:top w:val="none" w:sz="0" w:space="0" w:color="auto"/>
        <w:left w:val="none" w:sz="0" w:space="0" w:color="auto"/>
        <w:bottom w:val="none" w:sz="0" w:space="0" w:color="auto"/>
        <w:right w:val="none" w:sz="0" w:space="0" w:color="auto"/>
      </w:divBdr>
    </w:div>
    <w:div w:id="21251459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575</Words>
  <Characters>3281</Characters>
  <Application>Microsoft Office Word</Application>
  <DocSecurity>0</DocSecurity>
  <Lines>27</Lines>
  <Paragraphs>7</Paragraphs>
  <ScaleCrop>false</ScaleCrop>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2025-04-30T03:11:00Z</dcterms:created>
  <dcterms:modified xsi:type="dcterms:W3CDTF">2025-04-30T03:11:00Z</dcterms:modified>
</cp:coreProperties>
</file>