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58B2C" w14:textId="77777777" w:rsidR="004D3E25" w:rsidRDefault="004D3E25">
      <w:pPr>
        <w:spacing w:line="500" w:lineRule="atLeast"/>
        <w:jc w:val="center"/>
        <w:divId w:val="733772797"/>
        <w:rPr>
          <w:rFonts w:ascii="黑体" w:eastAsia="黑体" w:hAnsi="黑体"/>
          <w:sz w:val="36"/>
          <w:szCs w:val="36"/>
        </w:rPr>
      </w:pPr>
      <w:r>
        <w:rPr>
          <w:rFonts w:ascii="黑体" w:eastAsia="黑体" w:hAnsi="黑体" w:hint="eastAsia"/>
          <w:sz w:val="36"/>
          <w:szCs w:val="36"/>
        </w:rPr>
        <w:t>广东省肇庆市端州区人民法院</w:t>
      </w:r>
    </w:p>
    <w:p w14:paraId="0E28F70C" w14:textId="77777777" w:rsidR="004D3E25" w:rsidRDefault="004D3E25">
      <w:pPr>
        <w:spacing w:line="500" w:lineRule="atLeast"/>
        <w:jc w:val="center"/>
        <w:divId w:val="950623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9A3597" w14:textId="77777777" w:rsidR="004D3E25" w:rsidRDefault="004D3E25">
      <w:pPr>
        <w:spacing w:line="500" w:lineRule="atLeast"/>
        <w:jc w:val="right"/>
        <w:divId w:val="316034329"/>
        <w:rPr>
          <w:rFonts w:hint="eastAsia"/>
          <w:sz w:val="30"/>
          <w:szCs w:val="30"/>
        </w:rPr>
      </w:pPr>
      <w:r>
        <w:rPr>
          <w:rFonts w:hint="eastAsia"/>
          <w:sz w:val="30"/>
          <w:szCs w:val="30"/>
        </w:rPr>
        <w:t>（</w:t>
      </w:r>
      <w:r>
        <w:rPr>
          <w:rFonts w:hint="eastAsia"/>
          <w:sz w:val="30"/>
          <w:szCs w:val="30"/>
        </w:rPr>
        <w:t>2013</w:t>
      </w:r>
      <w:r>
        <w:rPr>
          <w:rFonts w:hint="eastAsia"/>
          <w:sz w:val="30"/>
          <w:szCs w:val="30"/>
        </w:rPr>
        <w:t>）肇端法刑初字第</w:t>
      </w:r>
      <w:r>
        <w:rPr>
          <w:rFonts w:hint="eastAsia"/>
          <w:sz w:val="30"/>
          <w:szCs w:val="30"/>
        </w:rPr>
        <w:t>129</w:t>
      </w:r>
      <w:r>
        <w:rPr>
          <w:rFonts w:hint="eastAsia"/>
          <w:sz w:val="30"/>
          <w:szCs w:val="30"/>
        </w:rPr>
        <w:t>号</w:t>
      </w:r>
    </w:p>
    <w:p w14:paraId="3B06BE78" w14:textId="77777777" w:rsidR="004D3E25" w:rsidRDefault="004D3E25">
      <w:pPr>
        <w:spacing w:line="500" w:lineRule="atLeast"/>
        <w:ind w:firstLine="600"/>
        <w:divId w:val="1319458405"/>
        <w:rPr>
          <w:rFonts w:hint="eastAsia"/>
          <w:sz w:val="30"/>
          <w:szCs w:val="30"/>
        </w:rPr>
      </w:pPr>
      <w:r>
        <w:rPr>
          <w:rFonts w:hint="eastAsia"/>
          <w:sz w:val="30"/>
          <w:szCs w:val="30"/>
        </w:rPr>
        <w:t>公诉机关肇庆市端州区人民检察院。</w:t>
      </w:r>
    </w:p>
    <w:p w14:paraId="0CC5C88E" w14:textId="77777777" w:rsidR="004D3E25" w:rsidRDefault="004D3E25">
      <w:pPr>
        <w:spacing w:line="500" w:lineRule="atLeast"/>
        <w:ind w:firstLine="600"/>
        <w:divId w:val="59713720"/>
        <w:rPr>
          <w:rFonts w:hint="eastAsia"/>
          <w:sz w:val="30"/>
          <w:szCs w:val="30"/>
        </w:rPr>
      </w:pPr>
      <w:r>
        <w:rPr>
          <w:rFonts w:hint="eastAsia"/>
          <w:sz w:val="30"/>
          <w:szCs w:val="30"/>
        </w:rPr>
        <w:t>被告人梁某某，男，</w:t>
      </w:r>
      <w:r>
        <w:rPr>
          <w:rFonts w:hint="eastAsia"/>
          <w:sz w:val="30"/>
          <w:szCs w:val="30"/>
        </w:rPr>
        <w:t>1950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日出生，汉族，大专文化，广东省高要市人，住肇庆市端州区端州四路，原肇庆市国土资源局土地开发中心副主任，</w:t>
      </w:r>
      <w:r>
        <w:rPr>
          <w:rFonts w:hint="eastAsia"/>
          <w:sz w:val="30"/>
          <w:szCs w:val="30"/>
        </w:rPr>
        <w:t>2009</w:t>
      </w:r>
      <w:r>
        <w:rPr>
          <w:rFonts w:hint="eastAsia"/>
          <w:sz w:val="30"/>
          <w:szCs w:val="30"/>
        </w:rPr>
        <w:t>年</w:t>
      </w:r>
      <w:r>
        <w:rPr>
          <w:rFonts w:hint="eastAsia"/>
          <w:sz w:val="30"/>
          <w:szCs w:val="30"/>
        </w:rPr>
        <w:t>2</w:t>
      </w:r>
      <w:r>
        <w:rPr>
          <w:rFonts w:hint="eastAsia"/>
          <w:sz w:val="30"/>
          <w:szCs w:val="30"/>
        </w:rPr>
        <w:t>月退休。</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日自动投案，同月</w:t>
      </w:r>
      <w:r>
        <w:rPr>
          <w:rFonts w:hint="eastAsia"/>
          <w:sz w:val="30"/>
          <w:szCs w:val="30"/>
        </w:rPr>
        <w:t>17</w:t>
      </w:r>
      <w:r>
        <w:rPr>
          <w:rFonts w:hint="eastAsia"/>
          <w:sz w:val="30"/>
          <w:szCs w:val="30"/>
        </w:rPr>
        <w:t>日被刑事拘留，同月</w:t>
      </w:r>
      <w:r>
        <w:rPr>
          <w:rFonts w:hint="eastAsia"/>
          <w:sz w:val="30"/>
          <w:szCs w:val="30"/>
        </w:rPr>
        <w:t>30</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日被取保候审。</w:t>
      </w:r>
    </w:p>
    <w:p w14:paraId="1AABA397" w14:textId="77777777" w:rsidR="004D3E25" w:rsidRDefault="004D3E25">
      <w:pPr>
        <w:spacing w:line="500" w:lineRule="atLeast"/>
        <w:ind w:firstLine="600"/>
        <w:divId w:val="665404144"/>
        <w:rPr>
          <w:rFonts w:hint="eastAsia"/>
          <w:sz w:val="30"/>
          <w:szCs w:val="30"/>
        </w:rPr>
      </w:pPr>
      <w:r>
        <w:rPr>
          <w:rFonts w:hint="eastAsia"/>
          <w:sz w:val="30"/>
          <w:szCs w:val="30"/>
        </w:rPr>
        <w:t>辩护人胡某某，广东端庆律师事务所律师。</w:t>
      </w:r>
    </w:p>
    <w:p w14:paraId="45AF8D94" w14:textId="77777777" w:rsidR="004D3E25" w:rsidRDefault="004D3E25">
      <w:pPr>
        <w:spacing w:line="500" w:lineRule="atLeast"/>
        <w:ind w:firstLine="600"/>
        <w:divId w:val="300579096"/>
        <w:rPr>
          <w:rFonts w:hint="eastAsia"/>
          <w:sz w:val="30"/>
          <w:szCs w:val="30"/>
        </w:rPr>
      </w:pPr>
      <w:r>
        <w:rPr>
          <w:rFonts w:hint="eastAsia"/>
          <w:sz w:val="30"/>
          <w:szCs w:val="30"/>
        </w:rPr>
        <w:t>辩护人卢某某，广东红棉律师事务所律师。</w:t>
      </w:r>
    </w:p>
    <w:p w14:paraId="7AD749AB" w14:textId="77777777" w:rsidR="004D3E25" w:rsidRDefault="004D3E25">
      <w:pPr>
        <w:spacing w:line="500" w:lineRule="atLeast"/>
        <w:ind w:firstLine="600"/>
        <w:divId w:val="1279484694"/>
        <w:rPr>
          <w:rFonts w:hint="eastAsia"/>
          <w:sz w:val="30"/>
          <w:szCs w:val="30"/>
        </w:rPr>
      </w:pPr>
      <w:r>
        <w:rPr>
          <w:rFonts w:hint="eastAsia"/>
          <w:sz w:val="30"/>
          <w:szCs w:val="30"/>
        </w:rPr>
        <w:t>被告人梁某某，男，</w:t>
      </w:r>
      <w:r>
        <w:rPr>
          <w:rFonts w:hint="eastAsia"/>
          <w:sz w:val="30"/>
          <w:szCs w:val="30"/>
        </w:rPr>
        <w:t>1959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日出生，汉族，初中文化，广东省高要市人，住肇庆市端州区。肇庆市荣和房产项目公司经理。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日自动投案并被刑事拘留，同年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日被肇庆市端州区人民检察院取保候审。</w:t>
      </w:r>
    </w:p>
    <w:p w14:paraId="30321C55" w14:textId="77777777" w:rsidR="004D3E25" w:rsidRDefault="004D3E25">
      <w:pPr>
        <w:spacing w:line="500" w:lineRule="atLeast"/>
        <w:ind w:firstLine="600"/>
        <w:divId w:val="1628200848"/>
        <w:rPr>
          <w:rFonts w:hint="eastAsia"/>
          <w:sz w:val="30"/>
          <w:szCs w:val="30"/>
        </w:rPr>
      </w:pPr>
      <w:r>
        <w:rPr>
          <w:rFonts w:hint="eastAsia"/>
          <w:sz w:val="30"/>
          <w:szCs w:val="30"/>
        </w:rPr>
        <w:t>辩护人郑丽莉，广东定海针律师事务所律师。</w:t>
      </w:r>
    </w:p>
    <w:p w14:paraId="0D75C26C" w14:textId="77777777" w:rsidR="004D3E25" w:rsidRDefault="004D3E25">
      <w:pPr>
        <w:spacing w:line="500" w:lineRule="atLeast"/>
        <w:ind w:firstLine="600"/>
        <w:divId w:val="707335308"/>
        <w:rPr>
          <w:rFonts w:hint="eastAsia"/>
          <w:sz w:val="30"/>
          <w:szCs w:val="30"/>
        </w:rPr>
      </w:pPr>
      <w:r>
        <w:rPr>
          <w:rFonts w:hint="eastAsia"/>
          <w:sz w:val="30"/>
          <w:szCs w:val="30"/>
        </w:rPr>
        <w:t>辩护人骆某某，广东西江律师事务所律师。</w:t>
      </w:r>
    </w:p>
    <w:p w14:paraId="79B05F08" w14:textId="77777777" w:rsidR="004D3E25" w:rsidRDefault="004D3E25">
      <w:pPr>
        <w:spacing w:line="500" w:lineRule="atLeast"/>
        <w:ind w:firstLine="600"/>
        <w:divId w:val="1020083106"/>
        <w:rPr>
          <w:rFonts w:hint="eastAsia"/>
          <w:sz w:val="30"/>
          <w:szCs w:val="30"/>
        </w:rPr>
      </w:pPr>
      <w:r>
        <w:rPr>
          <w:rFonts w:hint="eastAsia"/>
          <w:sz w:val="30"/>
          <w:szCs w:val="30"/>
        </w:rPr>
        <w:t>肇庆市端州区人民检察院以肇端检刑诉字（</w:t>
      </w:r>
      <w:r>
        <w:rPr>
          <w:rFonts w:hint="eastAsia"/>
          <w:sz w:val="30"/>
          <w:szCs w:val="30"/>
        </w:rPr>
        <w:t>2013</w:t>
      </w:r>
      <w:r>
        <w:rPr>
          <w:rFonts w:hint="eastAsia"/>
          <w:sz w:val="30"/>
          <w:szCs w:val="30"/>
        </w:rPr>
        <w:t>）第</w:t>
      </w:r>
      <w:r>
        <w:rPr>
          <w:rFonts w:hint="eastAsia"/>
          <w:sz w:val="30"/>
          <w:szCs w:val="30"/>
        </w:rPr>
        <w:t>53</w:t>
      </w:r>
      <w:r>
        <w:rPr>
          <w:rFonts w:hint="eastAsia"/>
          <w:sz w:val="30"/>
          <w:szCs w:val="30"/>
        </w:rPr>
        <w:t>号起诉书指控被告人梁某某犯受贿罪、对非国家工作人员行贿罪，被告人梁某某犯受贿罪，向本院提起公诉。本院依法组成合议庭，公开开庭审理了本案。肇庆市端州区人民检察院指派检察员郑怡、徐冀慧出庭公诉，被告人梁某某、梁某某以及辩护人胡某某、卢某某、骆某某均到庭参加了诉讼。本案现已审理终结。</w:t>
      </w:r>
    </w:p>
    <w:p w14:paraId="7E3A9FC7" w14:textId="77777777" w:rsidR="004D3E25" w:rsidRDefault="004D3E25">
      <w:pPr>
        <w:spacing w:line="500" w:lineRule="atLeast"/>
        <w:ind w:firstLine="600"/>
        <w:divId w:val="1415394068"/>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月，肇庆市中级人民法院在执行工作中，拟拍卖广东省丝绸公司肇庆市公司位于端州区过境公</w:t>
      </w:r>
      <w:r>
        <w:rPr>
          <w:rFonts w:hint="eastAsia"/>
          <w:sz w:val="30"/>
          <w:szCs w:val="30"/>
        </w:rPr>
        <w:lastRenderedPageBreak/>
        <w:t>路南、石牌村东北侧的一宗占地面积</w:t>
      </w:r>
      <w:r>
        <w:rPr>
          <w:rFonts w:hint="eastAsia"/>
          <w:sz w:val="30"/>
          <w:szCs w:val="30"/>
        </w:rPr>
        <w:t>76671.63</w:t>
      </w:r>
      <w:r>
        <w:rPr>
          <w:rFonts w:hint="eastAsia"/>
          <w:sz w:val="30"/>
          <w:szCs w:val="30"/>
        </w:rPr>
        <w:t>平方米的地产（以下简称丝绸度假村地产）。被告人梁某某（时任肇庆市国土资源局土地开发中心副主任、城区征地办公室副主任）获悉后，向陈某新（另案处理）介绍上述地产。被告人梁某某、梁某某（时任肇庆市开源土地整理有限公司法人代表）与陈某新、莫某珍（另案处理）商议，由梁某某和梁某某帮助陈某新、莫某珍以</w:t>
      </w:r>
      <w:r>
        <w:rPr>
          <w:rFonts w:hint="eastAsia"/>
          <w:sz w:val="30"/>
          <w:szCs w:val="30"/>
        </w:rPr>
        <w:t>600</w:t>
      </w:r>
      <w:r>
        <w:rPr>
          <w:rFonts w:hint="eastAsia"/>
          <w:sz w:val="30"/>
          <w:szCs w:val="30"/>
        </w:rPr>
        <w:t>万元以下的价格竞买该地产，陈某新、莫某珍则承诺给予梁某某、梁某某</w:t>
      </w:r>
      <w:r>
        <w:rPr>
          <w:rFonts w:hint="eastAsia"/>
          <w:sz w:val="30"/>
          <w:szCs w:val="30"/>
        </w:rPr>
        <w:t>100</w:t>
      </w:r>
      <w:r>
        <w:rPr>
          <w:rFonts w:hint="eastAsia"/>
          <w:sz w:val="30"/>
          <w:szCs w:val="30"/>
        </w:rPr>
        <w:t>万元作为活动经费。</w:t>
      </w:r>
    </w:p>
    <w:p w14:paraId="2A108876" w14:textId="77777777" w:rsidR="004D3E25" w:rsidRDefault="004D3E25">
      <w:pPr>
        <w:spacing w:line="500" w:lineRule="atLeast"/>
        <w:ind w:firstLine="600"/>
        <w:divId w:val="639655764"/>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梁某某利用职务之便，以肇庆市国土资源局的名义向肇庆市中级人民法院执行局出具了两份《关于对丝绸度假村地块及房屋的查询答复》，其中一份建议对该度假村地产由有房地产资质的评估公司评估和拍卖行拍卖；另一份则建议对该度假村地产由市土地交易中心和广东中旺拍卖有限公司联合拍卖交易。肇庆市中级人民法院执行局据此作出由广东中旺拍卖有限公司拍卖该地产的委托。</w:t>
      </w:r>
    </w:p>
    <w:p w14:paraId="574FD163" w14:textId="77777777" w:rsidR="004D3E25" w:rsidRDefault="004D3E25">
      <w:pPr>
        <w:spacing w:line="500" w:lineRule="atLeast"/>
        <w:ind w:firstLine="600"/>
        <w:divId w:val="958292663"/>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日，肇庆市中级人民法院委托肇庆市衡达房地产估价所有限公司对上述地产进行评估，为了降低评估价格，同年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日被告人梁某某草拟了一份《咨询复函》，载明“度假村地产所在地块</w:t>
      </w:r>
      <w:r>
        <w:rPr>
          <w:rFonts w:hint="eastAsia"/>
          <w:sz w:val="30"/>
          <w:szCs w:val="30"/>
        </w:rPr>
        <w:t>76671.63</w:t>
      </w:r>
      <w:r>
        <w:rPr>
          <w:rFonts w:hint="eastAsia"/>
          <w:sz w:val="30"/>
          <w:szCs w:val="30"/>
        </w:rPr>
        <w:t>平方米，由于规划修编用于公共设施占用了大部分用地，实际剩余</w:t>
      </w:r>
      <w:r>
        <w:rPr>
          <w:rFonts w:hint="eastAsia"/>
          <w:sz w:val="30"/>
          <w:szCs w:val="30"/>
        </w:rPr>
        <w:t>22000</w:t>
      </w:r>
      <w:r>
        <w:rPr>
          <w:rFonts w:hint="eastAsia"/>
          <w:sz w:val="30"/>
          <w:szCs w:val="30"/>
        </w:rPr>
        <w:t>平方米土地。”并交由被告人梁某某在该复函上加盖肇庆市开源土地整理有限公司的公章并签名予以确认。同日，根据该《咨询复函》，肇庆市衡达房地产估价所有限公司评估师李伟故意把宗地</w:t>
      </w:r>
      <w:r>
        <w:rPr>
          <w:rFonts w:hint="eastAsia"/>
          <w:sz w:val="30"/>
          <w:szCs w:val="30"/>
        </w:rPr>
        <w:t>76671.63</w:t>
      </w:r>
      <w:r>
        <w:rPr>
          <w:rFonts w:hint="eastAsia"/>
          <w:sz w:val="30"/>
          <w:szCs w:val="30"/>
        </w:rPr>
        <w:t>平方米按实际剩余</w:t>
      </w:r>
      <w:r>
        <w:rPr>
          <w:rFonts w:hint="eastAsia"/>
          <w:sz w:val="30"/>
          <w:szCs w:val="30"/>
        </w:rPr>
        <w:t>22000</w:t>
      </w:r>
      <w:r>
        <w:rPr>
          <w:rFonts w:hint="eastAsia"/>
          <w:sz w:val="30"/>
          <w:szCs w:val="30"/>
        </w:rPr>
        <w:t>平方米进行评估，在附加该宗地上的房产价格后，作出宗地整体市场评估价格</w:t>
      </w:r>
      <w:r>
        <w:rPr>
          <w:rFonts w:hint="eastAsia"/>
          <w:sz w:val="30"/>
          <w:szCs w:val="30"/>
        </w:rPr>
        <w:t>680</w:t>
      </w:r>
      <w:r>
        <w:rPr>
          <w:rFonts w:hint="eastAsia"/>
          <w:sz w:val="30"/>
          <w:szCs w:val="30"/>
        </w:rPr>
        <w:t>万元，建议拍卖价</w:t>
      </w:r>
      <w:r>
        <w:rPr>
          <w:rFonts w:hint="eastAsia"/>
          <w:sz w:val="30"/>
          <w:szCs w:val="30"/>
        </w:rPr>
        <w:t>540</w:t>
      </w:r>
      <w:r>
        <w:rPr>
          <w:rFonts w:hint="eastAsia"/>
          <w:sz w:val="30"/>
          <w:szCs w:val="30"/>
        </w:rPr>
        <w:t>万元的评估报告。该报告得到肇庆市中级人民法院的认可并交由广东中旺拍卖有限公司郑中实施拍卖使用。同日，被告人梁某某、梁某某与陈某新、莫某珍商议竞买该地产的情况，陈某新授意莫某珍与梁某某签订合作投资协议，约定给付梁某某丝绸度假村地产</w:t>
      </w:r>
      <w:r>
        <w:rPr>
          <w:rFonts w:hint="eastAsia"/>
          <w:sz w:val="30"/>
          <w:szCs w:val="30"/>
        </w:rPr>
        <w:t>20%</w:t>
      </w:r>
      <w:r>
        <w:rPr>
          <w:rFonts w:hint="eastAsia"/>
          <w:sz w:val="30"/>
          <w:szCs w:val="30"/>
        </w:rPr>
        <w:t>的股份作为好处费。同年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日，在陈某新的指使下，莫某珍给付被告人梁某某</w:t>
      </w:r>
      <w:r>
        <w:rPr>
          <w:rFonts w:hint="eastAsia"/>
          <w:sz w:val="30"/>
          <w:szCs w:val="30"/>
        </w:rPr>
        <w:t>94</w:t>
      </w:r>
      <w:r>
        <w:rPr>
          <w:rFonts w:hint="eastAsia"/>
          <w:sz w:val="30"/>
          <w:szCs w:val="30"/>
        </w:rPr>
        <w:t>万元作为活动经费。拍卖前，被告人梁某某串通郑中，为陈某新、莫某珍成功竞得地产设定条件，并向其支付好处费</w:t>
      </w:r>
      <w:r>
        <w:rPr>
          <w:rFonts w:hint="eastAsia"/>
          <w:sz w:val="30"/>
          <w:szCs w:val="30"/>
        </w:rPr>
        <w:t>20</w:t>
      </w:r>
      <w:r>
        <w:rPr>
          <w:rFonts w:hint="eastAsia"/>
          <w:sz w:val="30"/>
          <w:szCs w:val="30"/>
        </w:rPr>
        <w:t>万元。同年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日，广东中旺拍卖有限</w:t>
      </w:r>
      <w:r>
        <w:rPr>
          <w:rFonts w:hint="eastAsia"/>
          <w:sz w:val="30"/>
          <w:szCs w:val="30"/>
        </w:rPr>
        <w:t>公司拍卖丝绸度假村地产，莫某珍作为唯一竞买人，以</w:t>
      </w:r>
      <w:r>
        <w:rPr>
          <w:rFonts w:hint="eastAsia"/>
          <w:sz w:val="30"/>
          <w:szCs w:val="30"/>
        </w:rPr>
        <w:t>436</w:t>
      </w:r>
      <w:r>
        <w:rPr>
          <w:rFonts w:hint="eastAsia"/>
          <w:sz w:val="30"/>
          <w:szCs w:val="30"/>
        </w:rPr>
        <w:t>万元成功竞得该地产。</w:t>
      </w:r>
    </w:p>
    <w:p w14:paraId="2C20977C" w14:textId="77777777" w:rsidR="004D3E25" w:rsidRDefault="004D3E25">
      <w:pPr>
        <w:spacing w:line="500" w:lineRule="atLeast"/>
        <w:ind w:firstLine="600"/>
        <w:divId w:val="442918234"/>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日，被告人梁某某授意其妻子叶某与被告人梁某某签订《合作投资协议》，将梁某某与莫某珍所签订的协议中约定的梁某某所占的</w:t>
      </w:r>
      <w:r>
        <w:rPr>
          <w:rFonts w:hint="eastAsia"/>
          <w:sz w:val="30"/>
          <w:szCs w:val="30"/>
        </w:rPr>
        <w:t>20%</w:t>
      </w:r>
      <w:r>
        <w:rPr>
          <w:rFonts w:hint="eastAsia"/>
          <w:sz w:val="30"/>
          <w:szCs w:val="30"/>
        </w:rPr>
        <w:t>股份平分。同年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日，肇庆市中级人民法院法官关某文（另案处理）、刘某强（另案处理）、区某坚（已死亡）将该地块</w:t>
      </w:r>
      <w:r>
        <w:rPr>
          <w:rFonts w:hint="eastAsia"/>
          <w:sz w:val="30"/>
          <w:szCs w:val="30"/>
        </w:rPr>
        <w:t>76671.63</w:t>
      </w:r>
      <w:r>
        <w:rPr>
          <w:rFonts w:hint="eastAsia"/>
          <w:sz w:val="30"/>
          <w:szCs w:val="30"/>
        </w:rPr>
        <w:t>平方米的土地及其地上建筑物合议裁定为莫某珍所有。同年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日，被告人梁某某擅自代表肇庆市国土资源局签收（</w:t>
      </w:r>
      <w:r>
        <w:rPr>
          <w:rFonts w:hint="eastAsia"/>
          <w:sz w:val="30"/>
          <w:szCs w:val="30"/>
        </w:rPr>
        <w:t>2003</w:t>
      </w:r>
      <w:r>
        <w:rPr>
          <w:rFonts w:hint="eastAsia"/>
          <w:sz w:val="30"/>
          <w:szCs w:val="30"/>
        </w:rPr>
        <w:t>）肇中法执字第</w:t>
      </w:r>
      <w:r>
        <w:rPr>
          <w:rFonts w:hint="eastAsia"/>
          <w:sz w:val="30"/>
          <w:szCs w:val="30"/>
        </w:rPr>
        <w:t>253-1-1</w:t>
      </w:r>
      <w:r>
        <w:rPr>
          <w:rFonts w:hint="eastAsia"/>
          <w:sz w:val="30"/>
          <w:szCs w:val="30"/>
        </w:rPr>
        <w:t>号民事裁定书及协助执行通知书。同年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日，被告人梁某某受莫某珍的委托到肇庆市中级人民法院领取了丝绸度假村地产的土地使用权证。</w:t>
      </w:r>
    </w:p>
    <w:p w14:paraId="796045B0" w14:textId="77777777" w:rsidR="004D3E25" w:rsidRDefault="004D3E25">
      <w:pPr>
        <w:spacing w:line="500" w:lineRule="atLeast"/>
        <w:ind w:firstLine="600"/>
        <w:divId w:val="1361591611"/>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月，陈某新、莫某珍将丝绸度假村地产以</w:t>
      </w:r>
      <w:r>
        <w:rPr>
          <w:rFonts w:hint="eastAsia"/>
          <w:sz w:val="30"/>
          <w:szCs w:val="30"/>
        </w:rPr>
        <w:t>2580</w:t>
      </w:r>
      <w:r>
        <w:rPr>
          <w:rFonts w:hint="eastAsia"/>
          <w:sz w:val="30"/>
          <w:szCs w:val="30"/>
        </w:rPr>
        <w:t>万元转卖给李某才后，获取不正当利益</w:t>
      </w:r>
      <w:r>
        <w:rPr>
          <w:rFonts w:hint="eastAsia"/>
          <w:sz w:val="30"/>
          <w:szCs w:val="30"/>
        </w:rPr>
        <w:t>2130.92</w:t>
      </w:r>
      <w:r>
        <w:rPr>
          <w:rFonts w:hint="eastAsia"/>
          <w:sz w:val="30"/>
          <w:szCs w:val="30"/>
        </w:rPr>
        <w:t>万元。被告人梁某某、梁某某共从中获利</w:t>
      </w:r>
      <w:r>
        <w:rPr>
          <w:rFonts w:hint="eastAsia"/>
          <w:sz w:val="30"/>
          <w:szCs w:val="30"/>
        </w:rPr>
        <w:t>390</w:t>
      </w:r>
      <w:r>
        <w:rPr>
          <w:rFonts w:hint="eastAsia"/>
          <w:sz w:val="30"/>
          <w:szCs w:val="30"/>
        </w:rPr>
        <w:t>万元，其中被告人梁某某分得</w:t>
      </w:r>
      <w:r>
        <w:rPr>
          <w:rFonts w:hint="eastAsia"/>
          <w:sz w:val="30"/>
          <w:szCs w:val="30"/>
        </w:rPr>
        <w:t>200</w:t>
      </w:r>
      <w:r>
        <w:rPr>
          <w:rFonts w:hint="eastAsia"/>
          <w:sz w:val="30"/>
          <w:szCs w:val="30"/>
        </w:rPr>
        <w:t>万元，被告人梁某某分得</w:t>
      </w:r>
      <w:r>
        <w:rPr>
          <w:rFonts w:hint="eastAsia"/>
          <w:sz w:val="30"/>
          <w:szCs w:val="30"/>
        </w:rPr>
        <w:t>190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日，被告人梁某某、梁某某怕事情败露，由被告人梁某某退回</w:t>
      </w:r>
      <w:r>
        <w:rPr>
          <w:rFonts w:hint="eastAsia"/>
          <w:sz w:val="30"/>
          <w:szCs w:val="30"/>
        </w:rPr>
        <w:t>100</w:t>
      </w:r>
      <w:r>
        <w:rPr>
          <w:rFonts w:hint="eastAsia"/>
          <w:sz w:val="30"/>
          <w:szCs w:val="30"/>
        </w:rPr>
        <w:t>万元给陈某新。</w:t>
      </w:r>
    </w:p>
    <w:p w14:paraId="7D5E6260" w14:textId="77777777" w:rsidR="004D3E25" w:rsidRDefault="004D3E25">
      <w:pPr>
        <w:spacing w:line="500" w:lineRule="atLeast"/>
        <w:ind w:firstLine="600"/>
        <w:divId w:val="757943051"/>
        <w:rPr>
          <w:rFonts w:hint="eastAsia"/>
          <w:sz w:val="30"/>
          <w:szCs w:val="30"/>
        </w:rPr>
      </w:pPr>
      <w:r>
        <w:rPr>
          <w:rFonts w:hint="eastAsia"/>
          <w:sz w:val="30"/>
          <w:szCs w:val="30"/>
        </w:rPr>
        <w:t>案发后，被告人梁某某、梁某某经传唤后自动投案，被告人梁某某能够如实供述自己的罪行。被告人梁某某家属已退出</w:t>
      </w:r>
      <w:r>
        <w:rPr>
          <w:rFonts w:hint="eastAsia"/>
          <w:sz w:val="30"/>
          <w:szCs w:val="30"/>
        </w:rPr>
        <w:t>230</w:t>
      </w:r>
      <w:r>
        <w:rPr>
          <w:rFonts w:hint="eastAsia"/>
          <w:sz w:val="30"/>
          <w:szCs w:val="30"/>
        </w:rPr>
        <w:t>万元，被告人梁某某家属已退出</w:t>
      </w:r>
      <w:r>
        <w:rPr>
          <w:rFonts w:hint="eastAsia"/>
          <w:sz w:val="30"/>
          <w:szCs w:val="30"/>
        </w:rPr>
        <w:t>90</w:t>
      </w:r>
      <w:r>
        <w:rPr>
          <w:rFonts w:hint="eastAsia"/>
          <w:sz w:val="30"/>
          <w:szCs w:val="30"/>
        </w:rPr>
        <w:t>万元。</w:t>
      </w:r>
    </w:p>
    <w:p w14:paraId="28F0FD61" w14:textId="77777777" w:rsidR="004D3E25" w:rsidRDefault="004D3E25">
      <w:pPr>
        <w:spacing w:line="500" w:lineRule="atLeast"/>
        <w:ind w:firstLine="600"/>
        <w:divId w:val="1888446758"/>
        <w:rPr>
          <w:rFonts w:hint="eastAsia"/>
          <w:sz w:val="30"/>
          <w:szCs w:val="30"/>
        </w:rPr>
      </w:pPr>
      <w:r>
        <w:rPr>
          <w:rFonts w:hint="eastAsia"/>
          <w:sz w:val="30"/>
          <w:szCs w:val="30"/>
        </w:rPr>
        <w:t>公诉机关认为，被告人梁某某的行为已构成受贿罪、对非国家工作人员行贿罪，被告人梁某某的行为已构成受贿罪，并提交了相应的证据，请求本院依法判处。</w:t>
      </w:r>
    </w:p>
    <w:p w14:paraId="4035397F" w14:textId="77777777" w:rsidR="004D3E25" w:rsidRDefault="004D3E25">
      <w:pPr>
        <w:spacing w:line="500" w:lineRule="atLeast"/>
        <w:ind w:firstLine="600"/>
        <w:divId w:val="1841309452"/>
        <w:rPr>
          <w:rFonts w:hint="eastAsia"/>
          <w:sz w:val="30"/>
          <w:szCs w:val="30"/>
        </w:rPr>
      </w:pPr>
      <w:r>
        <w:rPr>
          <w:rFonts w:hint="eastAsia"/>
          <w:sz w:val="30"/>
          <w:szCs w:val="30"/>
        </w:rPr>
        <w:t>被告人梁某某对公诉机关的指控无异议，提出自己有自首情节，由于有高血压、冠心病等严重疾病，生活不能自理，认罪态度好，希望监外执行。</w:t>
      </w:r>
    </w:p>
    <w:p w14:paraId="54EB8D02" w14:textId="77777777" w:rsidR="004D3E25" w:rsidRDefault="004D3E25">
      <w:pPr>
        <w:spacing w:line="500" w:lineRule="atLeast"/>
        <w:ind w:firstLine="600"/>
        <w:divId w:val="372116421"/>
        <w:rPr>
          <w:rFonts w:hint="eastAsia"/>
          <w:sz w:val="30"/>
          <w:szCs w:val="30"/>
        </w:rPr>
      </w:pPr>
      <w:r>
        <w:rPr>
          <w:rFonts w:hint="eastAsia"/>
          <w:sz w:val="30"/>
          <w:szCs w:val="30"/>
        </w:rPr>
        <w:t>辩护人胡某某提出，被告人梁某某自动投案后，虽然在多次的交代中可能存在遗漏，但主要的犯罪事实已交代，应认定为自首；被告人有严重疾病，需就医，生活不能自理，需要家人照顾，其已因病提前退休，不至再危害社会；被告人退出的款项超过其犯罪所得，弥补了国家的损失；被告人有明显的悔罪表现，建议对其暂予监外执行，</w:t>
      </w:r>
    </w:p>
    <w:p w14:paraId="6B8D77B1" w14:textId="77777777" w:rsidR="004D3E25" w:rsidRDefault="004D3E25">
      <w:pPr>
        <w:spacing w:line="500" w:lineRule="atLeast"/>
        <w:ind w:firstLine="600"/>
        <w:divId w:val="142476743"/>
        <w:rPr>
          <w:rFonts w:hint="eastAsia"/>
          <w:sz w:val="30"/>
          <w:szCs w:val="30"/>
        </w:rPr>
      </w:pPr>
      <w:r>
        <w:rPr>
          <w:rFonts w:hint="eastAsia"/>
          <w:sz w:val="30"/>
          <w:szCs w:val="30"/>
        </w:rPr>
        <w:t>辩护人卢某某提出，应认定被告人梁某某有自首情节，其自动投案后已如实交代犯罪事实，为侦查机关节省了办案资源；根据其提供的病历资料，请采纳对其监外执行的意见。</w:t>
      </w:r>
    </w:p>
    <w:p w14:paraId="2D35A5B5" w14:textId="77777777" w:rsidR="004D3E25" w:rsidRDefault="004D3E25">
      <w:pPr>
        <w:spacing w:line="500" w:lineRule="atLeast"/>
        <w:ind w:firstLine="600"/>
        <w:divId w:val="899558236"/>
        <w:rPr>
          <w:rFonts w:hint="eastAsia"/>
          <w:sz w:val="30"/>
          <w:szCs w:val="30"/>
        </w:rPr>
      </w:pPr>
      <w:r>
        <w:rPr>
          <w:rFonts w:hint="eastAsia"/>
          <w:sz w:val="30"/>
          <w:szCs w:val="30"/>
        </w:rPr>
        <w:t>被告人梁某某对公诉机关的指控无异议，提出赃款已退清，且担任公司经理，需要开展业务，身体血压高，法律意识淡薄，希望从宽处理。</w:t>
      </w:r>
    </w:p>
    <w:p w14:paraId="7E22D383" w14:textId="77777777" w:rsidR="004D3E25" w:rsidRDefault="004D3E25">
      <w:pPr>
        <w:spacing w:line="500" w:lineRule="atLeast"/>
        <w:ind w:firstLine="600"/>
        <w:divId w:val="1858691599"/>
        <w:rPr>
          <w:rFonts w:hint="eastAsia"/>
          <w:sz w:val="30"/>
          <w:szCs w:val="30"/>
        </w:rPr>
      </w:pPr>
      <w:r>
        <w:rPr>
          <w:rFonts w:hint="eastAsia"/>
          <w:sz w:val="30"/>
          <w:szCs w:val="30"/>
        </w:rPr>
        <w:t>辩护人骆某某提出，认定被告人梁某某受贿的数额应不超过</w:t>
      </w:r>
      <w:r>
        <w:rPr>
          <w:rFonts w:hint="eastAsia"/>
          <w:sz w:val="30"/>
          <w:szCs w:val="30"/>
        </w:rPr>
        <w:t>50</w:t>
      </w:r>
      <w:r>
        <w:rPr>
          <w:rFonts w:hint="eastAsia"/>
          <w:sz w:val="30"/>
          <w:szCs w:val="30"/>
        </w:rPr>
        <w:t>万元，因涉案地产竞投价值不超过</w:t>
      </w:r>
      <w:r>
        <w:rPr>
          <w:rFonts w:hint="eastAsia"/>
          <w:sz w:val="30"/>
          <w:szCs w:val="30"/>
        </w:rPr>
        <w:t>500</w:t>
      </w:r>
      <w:r>
        <w:rPr>
          <w:rFonts w:hint="eastAsia"/>
          <w:sz w:val="30"/>
          <w:szCs w:val="30"/>
        </w:rPr>
        <w:t>万，根据其签订的协议，</w:t>
      </w:r>
      <w:r>
        <w:rPr>
          <w:rFonts w:hint="eastAsia"/>
          <w:sz w:val="30"/>
          <w:szCs w:val="30"/>
        </w:rPr>
        <w:t>20%</w:t>
      </w:r>
      <w:r>
        <w:rPr>
          <w:rFonts w:hint="eastAsia"/>
          <w:sz w:val="30"/>
          <w:szCs w:val="30"/>
        </w:rPr>
        <w:t>对应的份额为</w:t>
      </w:r>
      <w:r>
        <w:rPr>
          <w:rFonts w:hint="eastAsia"/>
          <w:sz w:val="30"/>
          <w:szCs w:val="30"/>
        </w:rPr>
        <w:t>100</w:t>
      </w:r>
      <w:r>
        <w:rPr>
          <w:rFonts w:hint="eastAsia"/>
          <w:sz w:val="30"/>
          <w:szCs w:val="30"/>
        </w:rPr>
        <w:t>万；被告人梁某某有自首情节、是从犯，已退出违法所得，请从宽处理。</w:t>
      </w:r>
    </w:p>
    <w:p w14:paraId="191942BA" w14:textId="77777777" w:rsidR="004D3E25" w:rsidRDefault="004D3E25">
      <w:pPr>
        <w:spacing w:line="500" w:lineRule="atLeast"/>
        <w:ind w:firstLine="600"/>
        <w:divId w:val="119223620"/>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月，肇庆市中级人民法院恢复执行中国银行肇庆分行诉广东省丝绸公司肇庆市公司欠款一案，拍卖广东省丝绸公司肇庆市公司位于肇庆市端州区过境公路南、石牌村东北侧的一宗占地面积</w:t>
      </w:r>
      <w:r>
        <w:rPr>
          <w:rFonts w:hint="eastAsia"/>
          <w:sz w:val="30"/>
          <w:szCs w:val="30"/>
        </w:rPr>
        <w:t>76671.63</w:t>
      </w:r>
      <w:r>
        <w:rPr>
          <w:rFonts w:hint="eastAsia"/>
          <w:sz w:val="30"/>
          <w:szCs w:val="30"/>
        </w:rPr>
        <w:t>平方米的地产（以下简称丝绸度假村地产）。被告人梁某某（时任肇庆市国土资源局土地开发中心副主任、城区征地办公室副主任）得知丝绸度假村地产要拍卖的消息后，遂联系陈某新（另案处理），并向其介绍丝绸度假村地产的情况。被告人梁某某、梁某某（时任肇庆市开源土地整理有限公司法人代表）与陈某新等人商议，由梁某某和梁某某帮助陈某新等人以</w:t>
      </w:r>
      <w:r>
        <w:rPr>
          <w:rFonts w:hint="eastAsia"/>
          <w:sz w:val="30"/>
          <w:szCs w:val="30"/>
        </w:rPr>
        <w:t>600</w:t>
      </w:r>
      <w:r>
        <w:rPr>
          <w:rFonts w:hint="eastAsia"/>
          <w:sz w:val="30"/>
          <w:szCs w:val="30"/>
        </w:rPr>
        <w:t>万元以下的价格竞买该地产，陈某新等人则许诺给予梁某某、梁某某</w:t>
      </w:r>
      <w:r>
        <w:rPr>
          <w:rFonts w:hint="eastAsia"/>
          <w:sz w:val="30"/>
          <w:szCs w:val="30"/>
        </w:rPr>
        <w:t>100</w:t>
      </w:r>
      <w:r>
        <w:rPr>
          <w:rFonts w:hint="eastAsia"/>
          <w:sz w:val="30"/>
          <w:szCs w:val="30"/>
        </w:rPr>
        <w:t>万元。</w:t>
      </w:r>
    </w:p>
    <w:p w14:paraId="7921900A" w14:textId="77777777" w:rsidR="004D3E25" w:rsidRDefault="004D3E25">
      <w:pPr>
        <w:spacing w:line="500" w:lineRule="atLeast"/>
        <w:ind w:firstLine="600"/>
        <w:divId w:val="2067878589"/>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梁某某利用其任肇庆市国土资源局土地开发中心副主任、城区征地办公室副主任的职务便利，以肇庆市国土资源局的名义向肇庆市中级人民法院执行局出具两份《关于对丝绸度假村地块及房屋的查询答复》，其中一份建议对该度假村地产由有房地产资质的评估公司评估和拍卖行拍卖；另一份则建议对该度假村地产由市土地交易中心和广东中旺拍卖有限公司联合拍卖交易。肇庆市中级人民法院据此作出由广东中旺拍卖有限公司以及肇庆市国土局土地交易中心联合拍卖丝绸度假村地产的委托。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日，陈某新到肇庆市国土资源局向被告人梁某某了解有关该土地的情况。</w:t>
      </w:r>
    </w:p>
    <w:p w14:paraId="179FD1DC" w14:textId="77777777" w:rsidR="004D3E25" w:rsidRDefault="004D3E25">
      <w:pPr>
        <w:spacing w:line="500" w:lineRule="atLeast"/>
        <w:ind w:firstLine="600"/>
        <w:divId w:val="1220482297"/>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月，肇庆市中级人民法院委托肇庆市衡达房地产估价所有限公司对肇庆丝绸公司的地产进行评估。同年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日，被告人梁某某草拟一份《咨询复函》，载明“度假村地产所在地块</w:t>
      </w:r>
      <w:r>
        <w:rPr>
          <w:rFonts w:hint="eastAsia"/>
          <w:sz w:val="30"/>
          <w:szCs w:val="30"/>
        </w:rPr>
        <w:t>76671.63</w:t>
      </w:r>
      <w:r>
        <w:rPr>
          <w:rFonts w:hint="eastAsia"/>
          <w:sz w:val="30"/>
          <w:szCs w:val="30"/>
        </w:rPr>
        <w:t>平方米，由于规划修编用于公共设施占用了大部分用地，实际剩余</w:t>
      </w:r>
      <w:r>
        <w:rPr>
          <w:rFonts w:hint="eastAsia"/>
          <w:sz w:val="30"/>
          <w:szCs w:val="30"/>
        </w:rPr>
        <w:t>22000</w:t>
      </w:r>
      <w:r>
        <w:rPr>
          <w:rFonts w:hint="eastAsia"/>
          <w:sz w:val="30"/>
          <w:szCs w:val="30"/>
        </w:rPr>
        <w:t>平方米土地。”被告人梁某某在该《咨询复函》上加盖了肇庆市开源土地整理有限公司的公章并签名予以确认。同日，根据该《咨询复函》，肇庆市衡达房地产估价所有限公司评估师李伟（已判刑）把宗地</w:t>
      </w:r>
      <w:r>
        <w:rPr>
          <w:rFonts w:hint="eastAsia"/>
          <w:sz w:val="30"/>
          <w:szCs w:val="30"/>
        </w:rPr>
        <w:t>76671.63</w:t>
      </w:r>
      <w:r>
        <w:rPr>
          <w:rFonts w:hint="eastAsia"/>
          <w:sz w:val="30"/>
          <w:szCs w:val="30"/>
        </w:rPr>
        <w:t>平方米按实际剩余</w:t>
      </w:r>
      <w:r>
        <w:rPr>
          <w:rFonts w:hint="eastAsia"/>
          <w:sz w:val="30"/>
          <w:szCs w:val="30"/>
        </w:rPr>
        <w:t>22000</w:t>
      </w:r>
      <w:r>
        <w:rPr>
          <w:rFonts w:hint="eastAsia"/>
          <w:sz w:val="30"/>
          <w:szCs w:val="30"/>
        </w:rPr>
        <w:t>平方米进行评估，在附加该宗地上的房产价格后，作出宗地整体市场评估价格为</w:t>
      </w:r>
      <w:r>
        <w:rPr>
          <w:rFonts w:hint="eastAsia"/>
          <w:sz w:val="30"/>
          <w:szCs w:val="30"/>
        </w:rPr>
        <w:t>680</w:t>
      </w:r>
      <w:r>
        <w:rPr>
          <w:rFonts w:hint="eastAsia"/>
          <w:sz w:val="30"/>
          <w:szCs w:val="30"/>
        </w:rPr>
        <w:t>万元，建议拍卖价</w:t>
      </w:r>
      <w:r>
        <w:rPr>
          <w:rFonts w:hint="eastAsia"/>
          <w:sz w:val="30"/>
          <w:szCs w:val="30"/>
        </w:rPr>
        <w:t>544</w:t>
      </w:r>
      <w:r>
        <w:rPr>
          <w:rFonts w:hint="eastAsia"/>
          <w:sz w:val="30"/>
          <w:szCs w:val="30"/>
        </w:rPr>
        <w:t>万元的评估报告。该报告得到肇庆市中级人民法院的认可，随后由广东中旺拍卖有限公司郑中（已判刑）在拍卖时使用。拍卖前，被告人梁某某、梁某某在陈某新的办公室，与陈某新等人商议竞买丝绸度假村地产情况，陈某新授意莫某珍与梁某某签订合作投资协议，该协议约定给付梁某某丝绸度假村地产</w:t>
      </w:r>
      <w:r>
        <w:rPr>
          <w:rFonts w:hint="eastAsia"/>
          <w:sz w:val="30"/>
          <w:szCs w:val="30"/>
        </w:rPr>
        <w:t>20%</w:t>
      </w:r>
      <w:r>
        <w:rPr>
          <w:rFonts w:hint="eastAsia"/>
          <w:sz w:val="30"/>
          <w:szCs w:val="30"/>
        </w:rPr>
        <w:t>的股份。同年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日，在陈某新的指使下，莫某珍给付被告人梁某某</w:t>
      </w:r>
      <w:r>
        <w:rPr>
          <w:rFonts w:hint="eastAsia"/>
          <w:sz w:val="30"/>
          <w:szCs w:val="30"/>
        </w:rPr>
        <w:t>94</w:t>
      </w:r>
      <w:r>
        <w:rPr>
          <w:rFonts w:hint="eastAsia"/>
          <w:sz w:val="30"/>
          <w:szCs w:val="30"/>
        </w:rPr>
        <w:t>万元。拍卖前，被告人梁某某串通广东中旺拍卖有限公司工作人员郑中为陈某新等人成功竞得丝绸度假村地产设定条件，并支付给郑</w:t>
      </w:r>
      <w:r>
        <w:rPr>
          <w:rFonts w:hint="eastAsia"/>
          <w:sz w:val="30"/>
          <w:szCs w:val="30"/>
        </w:rPr>
        <w:t>中“好处费”</w:t>
      </w:r>
      <w:r>
        <w:rPr>
          <w:rFonts w:hint="eastAsia"/>
          <w:sz w:val="30"/>
          <w:szCs w:val="30"/>
        </w:rPr>
        <w:t>20</w:t>
      </w:r>
      <w:r>
        <w:rPr>
          <w:rFonts w:hint="eastAsia"/>
          <w:sz w:val="30"/>
          <w:szCs w:val="30"/>
        </w:rPr>
        <w:t>万元。同年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日，广东中旺拍卖有限公司拍卖丝绸度假村地产，莫某珍作为唯一竞买人，以</w:t>
      </w:r>
      <w:r>
        <w:rPr>
          <w:rFonts w:hint="eastAsia"/>
          <w:sz w:val="30"/>
          <w:szCs w:val="30"/>
        </w:rPr>
        <w:t>436</w:t>
      </w:r>
      <w:r>
        <w:rPr>
          <w:rFonts w:hint="eastAsia"/>
          <w:sz w:val="30"/>
          <w:szCs w:val="30"/>
        </w:rPr>
        <w:t>万元成功竞得该地产，现场签署了《拍卖成交确认书》，将肇庆市端州区城区过境公路南、石牌村东北侧土地及地上建筑物等全部确认给莫某珍。</w:t>
      </w:r>
    </w:p>
    <w:p w14:paraId="6942B312" w14:textId="77777777" w:rsidR="004D3E25" w:rsidRDefault="004D3E25">
      <w:pPr>
        <w:spacing w:line="500" w:lineRule="atLeast"/>
        <w:ind w:firstLine="600"/>
        <w:divId w:val="651373380"/>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日，被告人梁某某授意其妻子叶某与被告人梁某某签订《合作投资协议》，将梁某某与莫某珍所签订的协议中约定的梁某某所占的</w:t>
      </w:r>
      <w:r>
        <w:rPr>
          <w:rFonts w:hint="eastAsia"/>
          <w:sz w:val="30"/>
          <w:szCs w:val="30"/>
        </w:rPr>
        <w:t>20%</w:t>
      </w:r>
      <w:r>
        <w:rPr>
          <w:rFonts w:hint="eastAsia"/>
          <w:sz w:val="30"/>
          <w:szCs w:val="30"/>
        </w:rPr>
        <w:t>股份平分，由叶某与梁某某各占</w:t>
      </w:r>
      <w:r>
        <w:rPr>
          <w:rFonts w:hint="eastAsia"/>
          <w:sz w:val="30"/>
          <w:szCs w:val="30"/>
        </w:rPr>
        <w:t>10%</w:t>
      </w:r>
      <w:r>
        <w:rPr>
          <w:rFonts w:hint="eastAsia"/>
          <w:sz w:val="30"/>
          <w:szCs w:val="30"/>
        </w:rPr>
        <w:t>股份。同年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日，肇庆市中级人民法院作出裁定，该地块</w:t>
      </w:r>
      <w:r>
        <w:rPr>
          <w:rFonts w:hint="eastAsia"/>
          <w:sz w:val="30"/>
          <w:szCs w:val="30"/>
        </w:rPr>
        <w:t>76671.63</w:t>
      </w:r>
      <w:r>
        <w:rPr>
          <w:rFonts w:hint="eastAsia"/>
          <w:sz w:val="30"/>
          <w:szCs w:val="30"/>
        </w:rPr>
        <w:t>平方米的土地及其地上建筑物被确认为莫某珍所有。同年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日，被告人梁某某擅自代表肇庆市国土资源局签收了由肇庆市中级人民法院送达的（</w:t>
      </w:r>
      <w:r>
        <w:rPr>
          <w:rFonts w:hint="eastAsia"/>
          <w:sz w:val="30"/>
          <w:szCs w:val="30"/>
        </w:rPr>
        <w:t>2003</w:t>
      </w:r>
      <w:r>
        <w:rPr>
          <w:rFonts w:hint="eastAsia"/>
          <w:sz w:val="30"/>
          <w:szCs w:val="30"/>
        </w:rPr>
        <w:t>）肇中法执字第</w:t>
      </w:r>
      <w:r>
        <w:rPr>
          <w:rFonts w:hint="eastAsia"/>
          <w:sz w:val="30"/>
          <w:szCs w:val="30"/>
        </w:rPr>
        <w:t>253-1-1</w:t>
      </w:r>
      <w:r>
        <w:rPr>
          <w:rFonts w:hint="eastAsia"/>
          <w:sz w:val="30"/>
          <w:szCs w:val="30"/>
        </w:rPr>
        <w:t>号民事裁定书及协助执行通知书。后莫某珍顺利领取了丝绸度假村地产的土地使用权证。</w:t>
      </w:r>
    </w:p>
    <w:p w14:paraId="3EDCA4B0" w14:textId="77777777" w:rsidR="004D3E25" w:rsidRDefault="004D3E25">
      <w:pPr>
        <w:spacing w:line="500" w:lineRule="atLeast"/>
        <w:ind w:firstLine="600"/>
        <w:divId w:val="1887796518"/>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月，陈某新、莫某珍将丝绸度假村地产以</w:t>
      </w:r>
      <w:r>
        <w:rPr>
          <w:rFonts w:hint="eastAsia"/>
          <w:sz w:val="30"/>
          <w:szCs w:val="30"/>
        </w:rPr>
        <w:t>2580</w:t>
      </w:r>
      <w:r>
        <w:rPr>
          <w:rFonts w:hint="eastAsia"/>
          <w:sz w:val="30"/>
          <w:szCs w:val="30"/>
        </w:rPr>
        <w:t>万元转卖给肇庆市大唐房地产开发有限公司（法人代表李某才）。根据拍卖前莫某珍与被告人梁某某签订的协议，被告人梁某某、梁某某共分得</w:t>
      </w:r>
      <w:r>
        <w:rPr>
          <w:rFonts w:hint="eastAsia"/>
          <w:sz w:val="30"/>
          <w:szCs w:val="30"/>
        </w:rPr>
        <w:t>390</w:t>
      </w:r>
      <w:r>
        <w:rPr>
          <w:rFonts w:hint="eastAsia"/>
          <w:sz w:val="30"/>
          <w:szCs w:val="30"/>
        </w:rPr>
        <w:t>万元，其中梁某某得</w:t>
      </w:r>
      <w:r>
        <w:rPr>
          <w:rFonts w:hint="eastAsia"/>
          <w:sz w:val="30"/>
          <w:szCs w:val="30"/>
        </w:rPr>
        <w:t>200</w:t>
      </w:r>
      <w:r>
        <w:rPr>
          <w:rFonts w:hint="eastAsia"/>
          <w:sz w:val="30"/>
          <w:szCs w:val="30"/>
        </w:rPr>
        <w:t>万元，梁某某得</w:t>
      </w:r>
      <w:r>
        <w:rPr>
          <w:rFonts w:hint="eastAsia"/>
          <w:sz w:val="30"/>
          <w:szCs w:val="30"/>
        </w:rPr>
        <w:t>190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日，被告人梁某某、梁某某怕事情败露，与陈某新商量后，由被告人梁某某退回</w:t>
      </w:r>
      <w:r>
        <w:rPr>
          <w:rFonts w:hint="eastAsia"/>
          <w:sz w:val="30"/>
          <w:szCs w:val="30"/>
        </w:rPr>
        <w:t>100</w:t>
      </w:r>
      <w:r>
        <w:rPr>
          <w:rFonts w:hint="eastAsia"/>
          <w:sz w:val="30"/>
          <w:szCs w:val="30"/>
        </w:rPr>
        <w:t>万元给陈某新。</w:t>
      </w:r>
    </w:p>
    <w:p w14:paraId="31A6C409" w14:textId="77777777" w:rsidR="004D3E25" w:rsidRDefault="004D3E25">
      <w:pPr>
        <w:spacing w:line="500" w:lineRule="atLeast"/>
        <w:ind w:firstLine="600"/>
        <w:divId w:val="899825852"/>
        <w:rPr>
          <w:rFonts w:hint="eastAsia"/>
          <w:sz w:val="30"/>
          <w:szCs w:val="30"/>
        </w:rPr>
      </w:pPr>
      <w:r>
        <w:rPr>
          <w:rFonts w:hint="eastAsia"/>
          <w:sz w:val="30"/>
          <w:szCs w:val="30"/>
        </w:rPr>
        <w:t>案发后，被告人梁某某、梁某某经肇庆市端州区人民检察院传唤后自动投案，被告人梁某某如实交代了其涉嫌受贿以及对非国家工作人员行贿的主要事实；被告人梁某某如实供述其涉嫌受贿的事实。随后，被告人梁某某、梁某某分别通过亲属退出</w:t>
      </w:r>
      <w:r>
        <w:rPr>
          <w:rFonts w:hint="eastAsia"/>
          <w:sz w:val="30"/>
          <w:szCs w:val="30"/>
        </w:rPr>
        <w:t>230</w:t>
      </w:r>
      <w:r>
        <w:rPr>
          <w:rFonts w:hint="eastAsia"/>
          <w:sz w:val="30"/>
          <w:szCs w:val="30"/>
        </w:rPr>
        <w:t>万元、</w:t>
      </w:r>
      <w:r>
        <w:rPr>
          <w:rFonts w:hint="eastAsia"/>
          <w:sz w:val="30"/>
          <w:szCs w:val="30"/>
        </w:rPr>
        <w:t>90</w:t>
      </w:r>
      <w:r>
        <w:rPr>
          <w:rFonts w:hint="eastAsia"/>
          <w:sz w:val="30"/>
          <w:szCs w:val="30"/>
        </w:rPr>
        <w:t>万元。</w:t>
      </w:r>
    </w:p>
    <w:p w14:paraId="65BB6DC6" w14:textId="77777777" w:rsidR="004D3E25" w:rsidRDefault="004D3E25">
      <w:pPr>
        <w:spacing w:line="500" w:lineRule="atLeast"/>
        <w:ind w:firstLine="600"/>
        <w:divId w:val="221528666"/>
        <w:rPr>
          <w:rFonts w:hint="eastAsia"/>
          <w:sz w:val="30"/>
          <w:szCs w:val="30"/>
        </w:rPr>
      </w:pPr>
      <w:r>
        <w:rPr>
          <w:rFonts w:hint="eastAsia"/>
          <w:sz w:val="30"/>
          <w:szCs w:val="30"/>
        </w:rPr>
        <w:t>被告人梁某某、梁某某的上述事实，有公诉机关举出的下列证据证实：抓获经过、被告人供述及辨认材料、证人证言及辨认材料、被告人梁某某的身份资料、退款凭证、书证、户籍等。</w:t>
      </w:r>
    </w:p>
    <w:p w14:paraId="626F4355" w14:textId="77777777" w:rsidR="004D3E25" w:rsidRDefault="004D3E25">
      <w:pPr>
        <w:spacing w:line="500" w:lineRule="atLeast"/>
        <w:ind w:firstLine="600"/>
        <w:divId w:val="540823158"/>
        <w:rPr>
          <w:rFonts w:hint="eastAsia"/>
          <w:sz w:val="30"/>
          <w:szCs w:val="30"/>
        </w:rPr>
      </w:pPr>
      <w:r>
        <w:rPr>
          <w:rFonts w:hint="eastAsia"/>
          <w:sz w:val="30"/>
          <w:szCs w:val="30"/>
        </w:rPr>
        <w:t>被告人梁某某的辩护人提交的证据有病历、疾病诊断证明书，证明被告人梁某某身患重病，经过侦查机关批准办理取保候审手续，前往就医。</w:t>
      </w:r>
    </w:p>
    <w:p w14:paraId="6176FE20" w14:textId="77777777" w:rsidR="004D3E25" w:rsidRDefault="004D3E25">
      <w:pPr>
        <w:spacing w:line="500" w:lineRule="atLeast"/>
        <w:ind w:firstLine="600"/>
        <w:divId w:val="727801037"/>
        <w:rPr>
          <w:rFonts w:hint="eastAsia"/>
          <w:sz w:val="30"/>
          <w:szCs w:val="30"/>
        </w:rPr>
      </w:pPr>
      <w:r>
        <w:rPr>
          <w:rFonts w:hint="eastAsia"/>
          <w:sz w:val="30"/>
          <w:szCs w:val="30"/>
        </w:rPr>
        <w:t>公诉机关及辩护人提交的上述证据均经过法庭质证，本院予以确认。</w:t>
      </w:r>
    </w:p>
    <w:p w14:paraId="2D000132" w14:textId="77777777" w:rsidR="004D3E25" w:rsidRDefault="004D3E25">
      <w:pPr>
        <w:spacing w:line="500" w:lineRule="atLeast"/>
        <w:ind w:firstLine="600"/>
        <w:divId w:val="1400177596"/>
        <w:rPr>
          <w:rFonts w:hint="eastAsia"/>
          <w:sz w:val="30"/>
          <w:szCs w:val="30"/>
        </w:rPr>
      </w:pPr>
      <w:r>
        <w:rPr>
          <w:rFonts w:hint="eastAsia"/>
          <w:sz w:val="30"/>
          <w:szCs w:val="30"/>
        </w:rPr>
        <w:t>本院认为，被告人梁某某身为国家工作人员，利用职务上的便利为请托人谋取利益，收受请托人的财物，被告人梁某某与其互相勾结，伙同收受请托人的财物，是共同犯罪，两被告人的行为均已构成受贿罪。被告人梁某某为谋取不正当利益，给予公司工作人员以财物，数额较大，其行为又已构成对非国家工作人员行贿罪。依法应对被告人梁某某数罪并罚。公诉机关的指控事实清楚，证据确实、充分，定性准确，本院予以支持。被告人梁某某、梁某某有自首情节，在受贿罪中，依法均可减轻处罚。在对非国家工作人员受贿罪中，可对被告人梁某某从轻处罚。在共同犯罪中，被告人梁某某起主要作用，是主犯；被告人梁某某起次要作用，是从犯，依法又应从轻处罚。鉴于两被告人积极退赃，又可酌情对其从轻处罚。其退出的赃款依法应予没收。被告人梁某某的辩护人以其有自首情节、悔罪表现，有严重疾病，已全额退赃不致危害社会为由，请求从宽处理的辩解意见理据充分，本院予以采纳。被告人梁某某的辩护人以其有自首情节，是从犯且已退赃为由请求从宽处理的辩解意见理据充分，本院亦予以采纳。但其对受贿数额的异议理据不足，本院不予采纳。综上，根据《中华人民共和国刑法》第三百八十五条、第三百八十六条、第三百八十三条、第一百</w:t>
      </w:r>
      <w:r>
        <w:rPr>
          <w:rFonts w:hint="eastAsia"/>
          <w:sz w:val="30"/>
          <w:szCs w:val="30"/>
        </w:rPr>
        <w:t>六十四条、第六十九条、第六十七条、第二十六条、第二十七条、第七十二条、第六十四条的规定，判决如下：</w:t>
      </w:r>
    </w:p>
    <w:p w14:paraId="743AA065" w14:textId="77777777" w:rsidR="004D3E25" w:rsidRDefault="004D3E25">
      <w:pPr>
        <w:spacing w:line="500" w:lineRule="atLeast"/>
        <w:ind w:firstLine="600"/>
        <w:divId w:val="1043094817"/>
        <w:rPr>
          <w:rFonts w:hint="eastAsia"/>
          <w:sz w:val="30"/>
          <w:szCs w:val="30"/>
        </w:rPr>
      </w:pPr>
      <w:r>
        <w:rPr>
          <w:rFonts w:hint="eastAsia"/>
          <w:sz w:val="30"/>
          <w:szCs w:val="30"/>
        </w:rPr>
        <w:t>一、被告人梁某某犯受贿罪，判处有期徒刑五年，并处没收个人财产三十五万元；犯对非国家工作人员行贿罪，判处有期徒刑二年。总和刑期七年，决定合并执行有期徒刑六年六个月，并处没收个人财产三十五万元。</w:t>
      </w:r>
    </w:p>
    <w:p w14:paraId="08283C9A" w14:textId="77777777" w:rsidR="004D3E25" w:rsidRDefault="004D3E25">
      <w:pPr>
        <w:spacing w:line="500" w:lineRule="atLeast"/>
        <w:ind w:firstLine="600"/>
        <w:divId w:val="1853640448"/>
        <w:rPr>
          <w:rFonts w:hint="eastAsia"/>
          <w:sz w:val="30"/>
          <w:szCs w:val="30"/>
        </w:rPr>
      </w:pPr>
      <w:r>
        <w:rPr>
          <w:rFonts w:hint="eastAsia"/>
          <w:sz w:val="30"/>
          <w:szCs w:val="30"/>
        </w:rPr>
        <w:t>二、被告人梁某某犯受贿罪，判处有期徒刑三年，缓刑五年，并处没收个人财产三十五万元。</w:t>
      </w:r>
    </w:p>
    <w:p w14:paraId="0AA9A7CE" w14:textId="77777777" w:rsidR="004D3E25" w:rsidRDefault="004D3E25">
      <w:pPr>
        <w:spacing w:line="500" w:lineRule="atLeast"/>
        <w:ind w:firstLine="600"/>
        <w:divId w:val="1225070388"/>
        <w:rPr>
          <w:rFonts w:hint="eastAsia"/>
          <w:sz w:val="30"/>
          <w:szCs w:val="30"/>
        </w:rPr>
      </w:pPr>
      <w:r>
        <w:rPr>
          <w:rFonts w:hint="eastAsia"/>
          <w:sz w:val="30"/>
          <w:szCs w:val="30"/>
        </w:rPr>
        <w:t>（缓刑考验期限，从判决确定之日起计算。）</w:t>
      </w:r>
    </w:p>
    <w:p w14:paraId="299744BB" w14:textId="77777777" w:rsidR="004D3E25" w:rsidRDefault="004D3E25">
      <w:pPr>
        <w:spacing w:line="500" w:lineRule="atLeast"/>
        <w:ind w:firstLine="600"/>
        <w:divId w:val="578028463"/>
        <w:rPr>
          <w:rFonts w:hint="eastAsia"/>
          <w:sz w:val="30"/>
          <w:szCs w:val="30"/>
        </w:rPr>
      </w:pPr>
      <w:r>
        <w:rPr>
          <w:rFonts w:hint="eastAsia"/>
          <w:sz w:val="30"/>
          <w:szCs w:val="30"/>
        </w:rPr>
        <w:t>三、两被告人退出的赃款合计二百九十万元，均予以没收，上缴国库。</w:t>
      </w:r>
    </w:p>
    <w:p w14:paraId="2B348AEF" w14:textId="77777777" w:rsidR="004D3E25" w:rsidRDefault="004D3E25">
      <w:pPr>
        <w:spacing w:line="500" w:lineRule="atLeast"/>
        <w:ind w:firstLine="600"/>
        <w:divId w:val="164766339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14:paraId="19C2B3DD" w14:textId="77777777" w:rsidR="004D3E25" w:rsidRDefault="004D3E25">
      <w:pPr>
        <w:spacing w:line="500" w:lineRule="atLeast"/>
        <w:jc w:val="right"/>
        <w:divId w:val="1130591675"/>
        <w:rPr>
          <w:rFonts w:hint="eastAsia"/>
          <w:sz w:val="30"/>
          <w:szCs w:val="30"/>
        </w:rPr>
      </w:pPr>
      <w:r>
        <w:rPr>
          <w:rFonts w:hint="eastAsia"/>
          <w:sz w:val="30"/>
          <w:szCs w:val="30"/>
        </w:rPr>
        <w:t>审　判　长　　许　钢</w:t>
      </w:r>
    </w:p>
    <w:p w14:paraId="5D7AF23C" w14:textId="77777777" w:rsidR="004D3E25" w:rsidRDefault="004D3E25">
      <w:pPr>
        <w:spacing w:line="500" w:lineRule="atLeast"/>
        <w:jc w:val="right"/>
        <w:divId w:val="1015036627"/>
        <w:rPr>
          <w:rFonts w:hint="eastAsia"/>
          <w:sz w:val="30"/>
          <w:szCs w:val="30"/>
        </w:rPr>
      </w:pPr>
      <w:r>
        <w:rPr>
          <w:rFonts w:hint="eastAsia"/>
          <w:sz w:val="30"/>
          <w:szCs w:val="30"/>
        </w:rPr>
        <w:t>审　判　员　　黄敏琼</w:t>
      </w:r>
    </w:p>
    <w:p w14:paraId="50ABD68A" w14:textId="77777777" w:rsidR="004D3E25" w:rsidRDefault="004D3E25">
      <w:pPr>
        <w:spacing w:line="500" w:lineRule="atLeast"/>
        <w:jc w:val="right"/>
        <w:divId w:val="1192838812"/>
        <w:rPr>
          <w:rFonts w:hint="eastAsia"/>
          <w:sz w:val="30"/>
          <w:szCs w:val="30"/>
        </w:rPr>
      </w:pPr>
      <w:r>
        <w:rPr>
          <w:rFonts w:hint="eastAsia"/>
          <w:sz w:val="30"/>
          <w:szCs w:val="30"/>
        </w:rPr>
        <w:t>人民陪审员　　梁　杰</w:t>
      </w:r>
    </w:p>
    <w:p w14:paraId="6B5257CD" w14:textId="77777777" w:rsidR="004D3E25" w:rsidRDefault="004D3E25">
      <w:pPr>
        <w:spacing w:line="500" w:lineRule="atLeast"/>
        <w:jc w:val="right"/>
        <w:divId w:val="1889611653"/>
        <w:rPr>
          <w:rFonts w:hint="eastAsia"/>
          <w:sz w:val="30"/>
          <w:szCs w:val="30"/>
        </w:rPr>
      </w:pPr>
      <w:r>
        <w:rPr>
          <w:rFonts w:hint="eastAsia"/>
          <w:sz w:val="30"/>
          <w:szCs w:val="30"/>
        </w:rPr>
        <w:t>二〇一三年十二月二十日</w:t>
      </w:r>
    </w:p>
    <w:p w14:paraId="50FF5459" w14:textId="77777777" w:rsidR="004D3E25" w:rsidRDefault="004D3E25">
      <w:pPr>
        <w:spacing w:line="500" w:lineRule="atLeast"/>
        <w:jc w:val="right"/>
        <w:divId w:val="392042830"/>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325F0" w14:textId="77777777" w:rsidR="004D3E25" w:rsidRDefault="004D3E25" w:rsidP="004D3E25">
      <w:pPr>
        <w:rPr>
          <w:rFonts w:hint="eastAsia"/>
        </w:rPr>
      </w:pPr>
      <w:r>
        <w:separator/>
      </w:r>
    </w:p>
  </w:endnote>
  <w:endnote w:type="continuationSeparator" w:id="0">
    <w:p w14:paraId="436DF638" w14:textId="77777777" w:rsidR="004D3E25" w:rsidRDefault="004D3E25" w:rsidP="004D3E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0B1B9" w14:textId="77777777" w:rsidR="004D3E25" w:rsidRDefault="004D3E25" w:rsidP="004D3E25">
      <w:pPr>
        <w:rPr>
          <w:rFonts w:hint="eastAsia"/>
        </w:rPr>
      </w:pPr>
      <w:r>
        <w:separator/>
      </w:r>
    </w:p>
  </w:footnote>
  <w:footnote w:type="continuationSeparator" w:id="0">
    <w:p w14:paraId="3B3F8C00" w14:textId="77777777" w:rsidR="004D3E25" w:rsidRDefault="004D3E25" w:rsidP="004D3E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3E25"/>
    <w:rsid w:val="002A784C"/>
    <w:rsid w:val="004D3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F2973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3E25"/>
    <w:pPr>
      <w:tabs>
        <w:tab w:val="center" w:pos="4153"/>
        <w:tab w:val="right" w:pos="8306"/>
      </w:tabs>
      <w:snapToGrid w:val="0"/>
      <w:jc w:val="center"/>
    </w:pPr>
    <w:rPr>
      <w:sz w:val="18"/>
      <w:szCs w:val="18"/>
    </w:rPr>
  </w:style>
  <w:style w:type="character" w:customStyle="1" w:styleId="a4">
    <w:name w:val="页眉 字符"/>
    <w:basedOn w:val="a0"/>
    <w:link w:val="a3"/>
    <w:uiPriority w:val="99"/>
    <w:rsid w:val="004D3E25"/>
    <w:rPr>
      <w:rFonts w:ascii="宋体" w:eastAsia="宋体" w:hAnsi="宋体" w:cs="宋体"/>
      <w:sz w:val="18"/>
      <w:szCs w:val="18"/>
    </w:rPr>
  </w:style>
  <w:style w:type="paragraph" w:styleId="a5">
    <w:name w:val="footer"/>
    <w:basedOn w:val="a"/>
    <w:link w:val="a6"/>
    <w:uiPriority w:val="99"/>
    <w:unhideWhenUsed/>
    <w:rsid w:val="004D3E25"/>
    <w:pPr>
      <w:tabs>
        <w:tab w:val="center" w:pos="4153"/>
        <w:tab w:val="right" w:pos="8306"/>
      </w:tabs>
      <w:snapToGrid w:val="0"/>
    </w:pPr>
    <w:rPr>
      <w:sz w:val="18"/>
      <w:szCs w:val="18"/>
    </w:rPr>
  </w:style>
  <w:style w:type="character" w:customStyle="1" w:styleId="a6">
    <w:name w:val="页脚 字符"/>
    <w:basedOn w:val="a0"/>
    <w:link w:val="a5"/>
    <w:uiPriority w:val="99"/>
    <w:rsid w:val="004D3E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3720">
      <w:marLeft w:val="0"/>
      <w:marRight w:val="0"/>
      <w:marTop w:val="10"/>
      <w:marBottom w:val="10"/>
      <w:divBdr>
        <w:top w:val="none" w:sz="0" w:space="0" w:color="auto"/>
        <w:left w:val="none" w:sz="0" w:space="0" w:color="auto"/>
        <w:bottom w:val="none" w:sz="0" w:space="0" w:color="auto"/>
        <w:right w:val="none" w:sz="0" w:space="0" w:color="auto"/>
      </w:divBdr>
    </w:div>
    <w:div w:id="119223620">
      <w:marLeft w:val="0"/>
      <w:marRight w:val="0"/>
      <w:marTop w:val="10"/>
      <w:marBottom w:val="10"/>
      <w:divBdr>
        <w:top w:val="none" w:sz="0" w:space="0" w:color="auto"/>
        <w:left w:val="none" w:sz="0" w:space="0" w:color="auto"/>
        <w:bottom w:val="none" w:sz="0" w:space="0" w:color="auto"/>
        <w:right w:val="none" w:sz="0" w:space="0" w:color="auto"/>
      </w:divBdr>
    </w:div>
    <w:div w:id="142476743">
      <w:marLeft w:val="0"/>
      <w:marRight w:val="0"/>
      <w:marTop w:val="10"/>
      <w:marBottom w:val="10"/>
      <w:divBdr>
        <w:top w:val="none" w:sz="0" w:space="0" w:color="auto"/>
        <w:left w:val="none" w:sz="0" w:space="0" w:color="auto"/>
        <w:bottom w:val="none" w:sz="0" w:space="0" w:color="auto"/>
        <w:right w:val="none" w:sz="0" w:space="0" w:color="auto"/>
      </w:divBdr>
    </w:div>
    <w:div w:id="221528666">
      <w:marLeft w:val="0"/>
      <w:marRight w:val="0"/>
      <w:marTop w:val="10"/>
      <w:marBottom w:val="10"/>
      <w:divBdr>
        <w:top w:val="none" w:sz="0" w:space="0" w:color="auto"/>
        <w:left w:val="none" w:sz="0" w:space="0" w:color="auto"/>
        <w:bottom w:val="none" w:sz="0" w:space="0" w:color="auto"/>
        <w:right w:val="none" w:sz="0" w:space="0" w:color="auto"/>
      </w:divBdr>
    </w:div>
    <w:div w:id="300579096">
      <w:marLeft w:val="0"/>
      <w:marRight w:val="0"/>
      <w:marTop w:val="10"/>
      <w:marBottom w:val="10"/>
      <w:divBdr>
        <w:top w:val="none" w:sz="0" w:space="0" w:color="auto"/>
        <w:left w:val="none" w:sz="0" w:space="0" w:color="auto"/>
        <w:bottom w:val="none" w:sz="0" w:space="0" w:color="auto"/>
        <w:right w:val="none" w:sz="0" w:space="0" w:color="auto"/>
      </w:divBdr>
    </w:div>
    <w:div w:id="316034329">
      <w:marLeft w:val="0"/>
      <w:marRight w:val="0"/>
      <w:marTop w:val="10"/>
      <w:marBottom w:val="10"/>
      <w:divBdr>
        <w:top w:val="none" w:sz="0" w:space="0" w:color="auto"/>
        <w:left w:val="none" w:sz="0" w:space="0" w:color="auto"/>
        <w:bottom w:val="none" w:sz="0" w:space="0" w:color="auto"/>
        <w:right w:val="none" w:sz="0" w:space="0" w:color="auto"/>
      </w:divBdr>
    </w:div>
    <w:div w:id="372116421">
      <w:marLeft w:val="0"/>
      <w:marRight w:val="0"/>
      <w:marTop w:val="10"/>
      <w:marBottom w:val="10"/>
      <w:divBdr>
        <w:top w:val="none" w:sz="0" w:space="0" w:color="auto"/>
        <w:left w:val="none" w:sz="0" w:space="0" w:color="auto"/>
        <w:bottom w:val="none" w:sz="0" w:space="0" w:color="auto"/>
        <w:right w:val="none" w:sz="0" w:space="0" w:color="auto"/>
      </w:divBdr>
    </w:div>
    <w:div w:id="392042830">
      <w:marLeft w:val="0"/>
      <w:marRight w:val="720"/>
      <w:marTop w:val="10"/>
      <w:marBottom w:val="10"/>
      <w:divBdr>
        <w:top w:val="none" w:sz="0" w:space="0" w:color="auto"/>
        <w:left w:val="none" w:sz="0" w:space="0" w:color="auto"/>
        <w:bottom w:val="none" w:sz="0" w:space="0" w:color="auto"/>
        <w:right w:val="none" w:sz="0" w:space="0" w:color="auto"/>
      </w:divBdr>
    </w:div>
    <w:div w:id="442918234">
      <w:marLeft w:val="0"/>
      <w:marRight w:val="0"/>
      <w:marTop w:val="10"/>
      <w:marBottom w:val="10"/>
      <w:divBdr>
        <w:top w:val="none" w:sz="0" w:space="0" w:color="auto"/>
        <w:left w:val="none" w:sz="0" w:space="0" w:color="auto"/>
        <w:bottom w:val="none" w:sz="0" w:space="0" w:color="auto"/>
        <w:right w:val="none" w:sz="0" w:space="0" w:color="auto"/>
      </w:divBdr>
    </w:div>
    <w:div w:id="540823158">
      <w:marLeft w:val="0"/>
      <w:marRight w:val="0"/>
      <w:marTop w:val="10"/>
      <w:marBottom w:val="10"/>
      <w:divBdr>
        <w:top w:val="none" w:sz="0" w:space="0" w:color="auto"/>
        <w:left w:val="none" w:sz="0" w:space="0" w:color="auto"/>
        <w:bottom w:val="none" w:sz="0" w:space="0" w:color="auto"/>
        <w:right w:val="none" w:sz="0" w:space="0" w:color="auto"/>
      </w:divBdr>
    </w:div>
    <w:div w:id="578028463">
      <w:marLeft w:val="0"/>
      <w:marRight w:val="0"/>
      <w:marTop w:val="10"/>
      <w:marBottom w:val="10"/>
      <w:divBdr>
        <w:top w:val="none" w:sz="0" w:space="0" w:color="auto"/>
        <w:left w:val="none" w:sz="0" w:space="0" w:color="auto"/>
        <w:bottom w:val="none" w:sz="0" w:space="0" w:color="auto"/>
        <w:right w:val="none" w:sz="0" w:space="0" w:color="auto"/>
      </w:divBdr>
    </w:div>
    <w:div w:id="639655764">
      <w:marLeft w:val="0"/>
      <w:marRight w:val="0"/>
      <w:marTop w:val="10"/>
      <w:marBottom w:val="10"/>
      <w:divBdr>
        <w:top w:val="none" w:sz="0" w:space="0" w:color="auto"/>
        <w:left w:val="none" w:sz="0" w:space="0" w:color="auto"/>
        <w:bottom w:val="none" w:sz="0" w:space="0" w:color="auto"/>
        <w:right w:val="none" w:sz="0" w:space="0" w:color="auto"/>
      </w:divBdr>
    </w:div>
    <w:div w:id="651373380">
      <w:marLeft w:val="0"/>
      <w:marRight w:val="0"/>
      <w:marTop w:val="10"/>
      <w:marBottom w:val="10"/>
      <w:divBdr>
        <w:top w:val="none" w:sz="0" w:space="0" w:color="auto"/>
        <w:left w:val="none" w:sz="0" w:space="0" w:color="auto"/>
        <w:bottom w:val="none" w:sz="0" w:space="0" w:color="auto"/>
        <w:right w:val="none" w:sz="0" w:space="0" w:color="auto"/>
      </w:divBdr>
    </w:div>
    <w:div w:id="665404144">
      <w:marLeft w:val="0"/>
      <w:marRight w:val="0"/>
      <w:marTop w:val="10"/>
      <w:marBottom w:val="10"/>
      <w:divBdr>
        <w:top w:val="none" w:sz="0" w:space="0" w:color="auto"/>
        <w:left w:val="none" w:sz="0" w:space="0" w:color="auto"/>
        <w:bottom w:val="none" w:sz="0" w:space="0" w:color="auto"/>
        <w:right w:val="none" w:sz="0" w:space="0" w:color="auto"/>
      </w:divBdr>
    </w:div>
    <w:div w:id="707335308">
      <w:marLeft w:val="0"/>
      <w:marRight w:val="0"/>
      <w:marTop w:val="10"/>
      <w:marBottom w:val="10"/>
      <w:divBdr>
        <w:top w:val="none" w:sz="0" w:space="0" w:color="auto"/>
        <w:left w:val="none" w:sz="0" w:space="0" w:color="auto"/>
        <w:bottom w:val="none" w:sz="0" w:space="0" w:color="auto"/>
        <w:right w:val="none" w:sz="0" w:space="0" w:color="auto"/>
      </w:divBdr>
    </w:div>
    <w:div w:id="727801037">
      <w:marLeft w:val="0"/>
      <w:marRight w:val="0"/>
      <w:marTop w:val="10"/>
      <w:marBottom w:val="10"/>
      <w:divBdr>
        <w:top w:val="none" w:sz="0" w:space="0" w:color="auto"/>
        <w:left w:val="none" w:sz="0" w:space="0" w:color="auto"/>
        <w:bottom w:val="none" w:sz="0" w:space="0" w:color="auto"/>
        <w:right w:val="none" w:sz="0" w:space="0" w:color="auto"/>
      </w:divBdr>
    </w:div>
    <w:div w:id="733772797">
      <w:marLeft w:val="0"/>
      <w:marRight w:val="0"/>
      <w:marTop w:val="10"/>
      <w:marBottom w:val="10"/>
      <w:divBdr>
        <w:top w:val="none" w:sz="0" w:space="0" w:color="auto"/>
        <w:left w:val="none" w:sz="0" w:space="0" w:color="auto"/>
        <w:bottom w:val="none" w:sz="0" w:space="0" w:color="auto"/>
        <w:right w:val="none" w:sz="0" w:space="0" w:color="auto"/>
      </w:divBdr>
    </w:div>
    <w:div w:id="757943051">
      <w:marLeft w:val="0"/>
      <w:marRight w:val="0"/>
      <w:marTop w:val="10"/>
      <w:marBottom w:val="10"/>
      <w:divBdr>
        <w:top w:val="none" w:sz="0" w:space="0" w:color="auto"/>
        <w:left w:val="none" w:sz="0" w:space="0" w:color="auto"/>
        <w:bottom w:val="none" w:sz="0" w:space="0" w:color="auto"/>
        <w:right w:val="none" w:sz="0" w:space="0" w:color="auto"/>
      </w:divBdr>
    </w:div>
    <w:div w:id="899558236">
      <w:marLeft w:val="0"/>
      <w:marRight w:val="0"/>
      <w:marTop w:val="10"/>
      <w:marBottom w:val="10"/>
      <w:divBdr>
        <w:top w:val="none" w:sz="0" w:space="0" w:color="auto"/>
        <w:left w:val="none" w:sz="0" w:space="0" w:color="auto"/>
        <w:bottom w:val="none" w:sz="0" w:space="0" w:color="auto"/>
        <w:right w:val="none" w:sz="0" w:space="0" w:color="auto"/>
      </w:divBdr>
    </w:div>
    <w:div w:id="899825852">
      <w:marLeft w:val="0"/>
      <w:marRight w:val="0"/>
      <w:marTop w:val="10"/>
      <w:marBottom w:val="10"/>
      <w:divBdr>
        <w:top w:val="none" w:sz="0" w:space="0" w:color="auto"/>
        <w:left w:val="none" w:sz="0" w:space="0" w:color="auto"/>
        <w:bottom w:val="none" w:sz="0" w:space="0" w:color="auto"/>
        <w:right w:val="none" w:sz="0" w:space="0" w:color="auto"/>
      </w:divBdr>
    </w:div>
    <w:div w:id="950623973">
      <w:marLeft w:val="0"/>
      <w:marRight w:val="0"/>
      <w:marTop w:val="10"/>
      <w:marBottom w:val="10"/>
      <w:divBdr>
        <w:top w:val="none" w:sz="0" w:space="0" w:color="auto"/>
        <w:left w:val="none" w:sz="0" w:space="0" w:color="auto"/>
        <w:bottom w:val="none" w:sz="0" w:space="0" w:color="auto"/>
        <w:right w:val="none" w:sz="0" w:space="0" w:color="auto"/>
      </w:divBdr>
    </w:div>
    <w:div w:id="958292663">
      <w:marLeft w:val="0"/>
      <w:marRight w:val="0"/>
      <w:marTop w:val="10"/>
      <w:marBottom w:val="10"/>
      <w:divBdr>
        <w:top w:val="none" w:sz="0" w:space="0" w:color="auto"/>
        <w:left w:val="none" w:sz="0" w:space="0" w:color="auto"/>
        <w:bottom w:val="none" w:sz="0" w:space="0" w:color="auto"/>
        <w:right w:val="none" w:sz="0" w:space="0" w:color="auto"/>
      </w:divBdr>
    </w:div>
    <w:div w:id="1015036627">
      <w:marLeft w:val="0"/>
      <w:marRight w:val="720"/>
      <w:marTop w:val="10"/>
      <w:marBottom w:val="10"/>
      <w:divBdr>
        <w:top w:val="none" w:sz="0" w:space="0" w:color="auto"/>
        <w:left w:val="none" w:sz="0" w:space="0" w:color="auto"/>
        <w:bottom w:val="none" w:sz="0" w:space="0" w:color="auto"/>
        <w:right w:val="none" w:sz="0" w:space="0" w:color="auto"/>
      </w:divBdr>
    </w:div>
    <w:div w:id="1020083106">
      <w:marLeft w:val="0"/>
      <w:marRight w:val="0"/>
      <w:marTop w:val="10"/>
      <w:marBottom w:val="10"/>
      <w:divBdr>
        <w:top w:val="none" w:sz="0" w:space="0" w:color="auto"/>
        <w:left w:val="none" w:sz="0" w:space="0" w:color="auto"/>
        <w:bottom w:val="none" w:sz="0" w:space="0" w:color="auto"/>
        <w:right w:val="none" w:sz="0" w:space="0" w:color="auto"/>
      </w:divBdr>
    </w:div>
    <w:div w:id="1043094817">
      <w:marLeft w:val="0"/>
      <w:marRight w:val="0"/>
      <w:marTop w:val="10"/>
      <w:marBottom w:val="10"/>
      <w:divBdr>
        <w:top w:val="none" w:sz="0" w:space="0" w:color="auto"/>
        <w:left w:val="none" w:sz="0" w:space="0" w:color="auto"/>
        <w:bottom w:val="none" w:sz="0" w:space="0" w:color="auto"/>
        <w:right w:val="none" w:sz="0" w:space="0" w:color="auto"/>
      </w:divBdr>
    </w:div>
    <w:div w:id="1130591675">
      <w:marLeft w:val="0"/>
      <w:marRight w:val="720"/>
      <w:marTop w:val="10"/>
      <w:marBottom w:val="10"/>
      <w:divBdr>
        <w:top w:val="none" w:sz="0" w:space="0" w:color="auto"/>
        <w:left w:val="none" w:sz="0" w:space="0" w:color="auto"/>
        <w:bottom w:val="none" w:sz="0" w:space="0" w:color="auto"/>
        <w:right w:val="none" w:sz="0" w:space="0" w:color="auto"/>
      </w:divBdr>
    </w:div>
    <w:div w:id="1192838812">
      <w:marLeft w:val="0"/>
      <w:marRight w:val="720"/>
      <w:marTop w:val="10"/>
      <w:marBottom w:val="10"/>
      <w:divBdr>
        <w:top w:val="none" w:sz="0" w:space="0" w:color="auto"/>
        <w:left w:val="none" w:sz="0" w:space="0" w:color="auto"/>
        <w:bottom w:val="none" w:sz="0" w:space="0" w:color="auto"/>
        <w:right w:val="none" w:sz="0" w:space="0" w:color="auto"/>
      </w:divBdr>
    </w:div>
    <w:div w:id="1220482297">
      <w:marLeft w:val="0"/>
      <w:marRight w:val="0"/>
      <w:marTop w:val="10"/>
      <w:marBottom w:val="10"/>
      <w:divBdr>
        <w:top w:val="none" w:sz="0" w:space="0" w:color="auto"/>
        <w:left w:val="none" w:sz="0" w:space="0" w:color="auto"/>
        <w:bottom w:val="none" w:sz="0" w:space="0" w:color="auto"/>
        <w:right w:val="none" w:sz="0" w:space="0" w:color="auto"/>
      </w:divBdr>
    </w:div>
    <w:div w:id="1225070388">
      <w:marLeft w:val="0"/>
      <w:marRight w:val="0"/>
      <w:marTop w:val="10"/>
      <w:marBottom w:val="10"/>
      <w:divBdr>
        <w:top w:val="none" w:sz="0" w:space="0" w:color="auto"/>
        <w:left w:val="none" w:sz="0" w:space="0" w:color="auto"/>
        <w:bottom w:val="none" w:sz="0" w:space="0" w:color="auto"/>
        <w:right w:val="none" w:sz="0" w:space="0" w:color="auto"/>
      </w:divBdr>
    </w:div>
    <w:div w:id="1279484694">
      <w:marLeft w:val="0"/>
      <w:marRight w:val="0"/>
      <w:marTop w:val="10"/>
      <w:marBottom w:val="10"/>
      <w:divBdr>
        <w:top w:val="none" w:sz="0" w:space="0" w:color="auto"/>
        <w:left w:val="none" w:sz="0" w:space="0" w:color="auto"/>
        <w:bottom w:val="none" w:sz="0" w:space="0" w:color="auto"/>
        <w:right w:val="none" w:sz="0" w:space="0" w:color="auto"/>
      </w:divBdr>
    </w:div>
    <w:div w:id="1319458405">
      <w:marLeft w:val="0"/>
      <w:marRight w:val="0"/>
      <w:marTop w:val="10"/>
      <w:marBottom w:val="10"/>
      <w:divBdr>
        <w:top w:val="none" w:sz="0" w:space="0" w:color="auto"/>
        <w:left w:val="none" w:sz="0" w:space="0" w:color="auto"/>
        <w:bottom w:val="none" w:sz="0" w:space="0" w:color="auto"/>
        <w:right w:val="none" w:sz="0" w:space="0" w:color="auto"/>
      </w:divBdr>
    </w:div>
    <w:div w:id="1361591611">
      <w:marLeft w:val="0"/>
      <w:marRight w:val="0"/>
      <w:marTop w:val="10"/>
      <w:marBottom w:val="10"/>
      <w:divBdr>
        <w:top w:val="none" w:sz="0" w:space="0" w:color="auto"/>
        <w:left w:val="none" w:sz="0" w:space="0" w:color="auto"/>
        <w:bottom w:val="none" w:sz="0" w:space="0" w:color="auto"/>
        <w:right w:val="none" w:sz="0" w:space="0" w:color="auto"/>
      </w:divBdr>
    </w:div>
    <w:div w:id="1400177596">
      <w:marLeft w:val="0"/>
      <w:marRight w:val="0"/>
      <w:marTop w:val="10"/>
      <w:marBottom w:val="10"/>
      <w:divBdr>
        <w:top w:val="none" w:sz="0" w:space="0" w:color="auto"/>
        <w:left w:val="none" w:sz="0" w:space="0" w:color="auto"/>
        <w:bottom w:val="none" w:sz="0" w:space="0" w:color="auto"/>
        <w:right w:val="none" w:sz="0" w:space="0" w:color="auto"/>
      </w:divBdr>
    </w:div>
    <w:div w:id="1415394068">
      <w:marLeft w:val="0"/>
      <w:marRight w:val="0"/>
      <w:marTop w:val="10"/>
      <w:marBottom w:val="10"/>
      <w:divBdr>
        <w:top w:val="none" w:sz="0" w:space="0" w:color="auto"/>
        <w:left w:val="none" w:sz="0" w:space="0" w:color="auto"/>
        <w:bottom w:val="none" w:sz="0" w:space="0" w:color="auto"/>
        <w:right w:val="none" w:sz="0" w:space="0" w:color="auto"/>
      </w:divBdr>
    </w:div>
    <w:div w:id="1628200848">
      <w:marLeft w:val="0"/>
      <w:marRight w:val="0"/>
      <w:marTop w:val="10"/>
      <w:marBottom w:val="10"/>
      <w:divBdr>
        <w:top w:val="none" w:sz="0" w:space="0" w:color="auto"/>
        <w:left w:val="none" w:sz="0" w:space="0" w:color="auto"/>
        <w:bottom w:val="none" w:sz="0" w:space="0" w:color="auto"/>
        <w:right w:val="none" w:sz="0" w:space="0" w:color="auto"/>
      </w:divBdr>
    </w:div>
    <w:div w:id="1647663392">
      <w:marLeft w:val="0"/>
      <w:marRight w:val="0"/>
      <w:marTop w:val="10"/>
      <w:marBottom w:val="10"/>
      <w:divBdr>
        <w:top w:val="none" w:sz="0" w:space="0" w:color="auto"/>
        <w:left w:val="none" w:sz="0" w:space="0" w:color="auto"/>
        <w:bottom w:val="none" w:sz="0" w:space="0" w:color="auto"/>
        <w:right w:val="none" w:sz="0" w:space="0" w:color="auto"/>
      </w:divBdr>
    </w:div>
    <w:div w:id="1841309452">
      <w:marLeft w:val="0"/>
      <w:marRight w:val="0"/>
      <w:marTop w:val="10"/>
      <w:marBottom w:val="10"/>
      <w:divBdr>
        <w:top w:val="none" w:sz="0" w:space="0" w:color="auto"/>
        <w:left w:val="none" w:sz="0" w:space="0" w:color="auto"/>
        <w:bottom w:val="none" w:sz="0" w:space="0" w:color="auto"/>
        <w:right w:val="none" w:sz="0" w:space="0" w:color="auto"/>
      </w:divBdr>
    </w:div>
    <w:div w:id="1853640448">
      <w:marLeft w:val="0"/>
      <w:marRight w:val="0"/>
      <w:marTop w:val="10"/>
      <w:marBottom w:val="10"/>
      <w:divBdr>
        <w:top w:val="none" w:sz="0" w:space="0" w:color="auto"/>
        <w:left w:val="none" w:sz="0" w:space="0" w:color="auto"/>
        <w:bottom w:val="none" w:sz="0" w:space="0" w:color="auto"/>
        <w:right w:val="none" w:sz="0" w:space="0" w:color="auto"/>
      </w:divBdr>
    </w:div>
    <w:div w:id="1858691599">
      <w:marLeft w:val="0"/>
      <w:marRight w:val="0"/>
      <w:marTop w:val="10"/>
      <w:marBottom w:val="10"/>
      <w:divBdr>
        <w:top w:val="none" w:sz="0" w:space="0" w:color="auto"/>
        <w:left w:val="none" w:sz="0" w:space="0" w:color="auto"/>
        <w:bottom w:val="none" w:sz="0" w:space="0" w:color="auto"/>
        <w:right w:val="none" w:sz="0" w:space="0" w:color="auto"/>
      </w:divBdr>
    </w:div>
    <w:div w:id="1887796518">
      <w:marLeft w:val="0"/>
      <w:marRight w:val="0"/>
      <w:marTop w:val="10"/>
      <w:marBottom w:val="10"/>
      <w:divBdr>
        <w:top w:val="none" w:sz="0" w:space="0" w:color="auto"/>
        <w:left w:val="none" w:sz="0" w:space="0" w:color="auto"/>
        <w:bottom w:val="none" w:sz="0" w:space="0" w:color="auto"/>
        <w:right w:val="none" w:sz="0" w:space="0" w:color="auto"/>
      </w:divBdr>
    </w:div>
    <w:div w:id="1888446758">
      <w:marLeft w:val="0"/>
      <w:marRight w:val="0"/>
      <w:marTop w:val="10"/>
      <w:marBottom w:val="10"/>
      <w:divBdr>
        <w:top w:val="none" w:sz="0" w:space="0" w:color="auto"/>
        <w:left w:val="none" w:sz="0" w:space="0" w:color="auto"/>
        <w:bottom w:val="none" w:sz="0" w:space="0" w:color="auto"/>
        <w:right w:val="none" w:sz="0" w:space="0" w:color="auto"/>
      </w:divBdr>
    </w:div>
    <w:div w:id="1889611653">
      <w:marLeft w:val="0"/>
      <w:marRight w:val="720"/>
      <w:marTop w:val="10"/>
      <w:marBottom w:val="10"/>
      <w:divBdr>
        <w:top w:val="none" w:sz="0" w:space="0" w:color="auto"/>
        <w:left w:val="none" w:sz="0" w:space="0" w:color="auto"/>
        <w:bottom w:val="none" w:sz="0" w:space="0" w:color="auto"/>
        <w:right w:val="none" w:sz="0" w:space="0" w:color="auto"/>
      </w:divBdr>
    </w:div>
    <w:div w:id="20678785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