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0DC46" w14:textId="77777777" w:rsidR="00D00204" w:rsidRDefault="00D00204">
      <w:pPr>
        <w:spacing w:line="500" w:lineRule="atLeast"/>
        <w:jc w:val="center"/>
        <w:divId w:val="1061445063"/>
        <w:rPr>
          <w:rFonts w:ascii="黑体" w:eastAsia="黑体" w:hAnsi="黑体"/>
          <w:sz w:val="36"/>
          <w:szCs w:val="36"/>
        </w:rPr>
      </w:pPr>
      <w:r>
        <w:rPr>
          <w:rFonts w:ascii="黑体" w:eastAsia="黑体" w:hAnsi="黑体" w:hint="eastAsia"/>
          <w:sz w:val="36"/>
          <w:szCs w:val="36"/>
        </w:rPr>
        <w:t>广东省深圳市南山区人民法院</w:t>
      </w:r>
    </w:p>
    <w:p w14:paraId="039F3616" w14:textId="77777777" w:rsidR="00D00204" w:rsidRDefault="00D00204">
      <w:pPr>
        <w:spacing w:line="500" w:lineRule="atLeast"/>
        <w:jc w:val="center"/>
        <w:divId w:val="13235879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DEA9681" w14:textId="77777777" w:rsidR="00D00204" w:rsidRDefault="00D00204">
      <w:pPr>
        <w:spacing w:line="500" w:lineRule="atLeast"/>
        <w:jc w:val="right"/>
        <w:divId w:val="1256090021"/>
        <w:rPr>
          <w:rFonts w:hint="eastAsia"/>
          <w:sz w:val="30"/>
          <w:szCs w:val="30"/>
        </w:rPr>
      </w:pPr>
      <w:r>
        <w:rPr>
          <w:rFonts w:hint="eastAsia"/>
          <w:sz w:val="30"/>
          <w:szCs w:val="30"/>
        </w:rPr>
        <w:t>（</w:t>
      </w:r>
      <w:r>
        <w:rPr>
          <w:rFonts w:hint="eastAsia"/>
          <w:sz w:val="30"/>
          <w:szCs w:val="30"/>
        </w:rPr>
        <w:t>2014</w:t>
      </w:r>
      <w:r>
        <w:rPr>
          <w:rFonts w:hint="eastAsia"/>
          <w:sz w:val="30"/>
          <w:szCs w:val="30"/>
        </w:rPr>
        <w:t>）深南法刑初字第</w:t>
      </w:r>
      <w:r>
        <w:rPr>
          <w:rFonts w:hint="eastAsia"/>
          <w:sz w:val="30"/>
          <w:szCs w:val="30"/>
        </w:rPr>
        <w:t>241</w:t>
      </w:r>
      <w:r>
        <w:rPr>
          <w:rFonts w:hint="eastAsia"/>
          <w:sz w:val="30"/>
          <w:szCs w:val="30"/>
        </w:rPr>
        <w:t>号</w:t>
      </w:r>
    </w:p>
    <w:p w14:paraId="7B9C824A" w14:textId="77777777" w:rsidR="00D00204" w:rsidRDefault="00D00204">
      <w:pPr>
        <w:spacing w:line="500" w:lineRule="atLeast"/>
        <w:ind w:firstLine="600"/>
        <w:divId w:val="351031269"/>
        <w:rPr>
          <w:rFonts w:hint="eastAsia"/>
          <w:sz w:val="30"/>
          <w:szCs w:val="30"/>
        </w:rPr>
      </w:pPr>
      <w:r>
        <w:rPr>
          <w:rFonts w:hint="eastAsia"/>
          <w:sz w:val="30"/>
          <w:szCs w:val="30"/>
        </w:rPr>
        <w:t>公诉机关广东省深圳市南山区人民检察院。</w:t>
      </w:r>
    </w:p>
    <w:p w14:paraId="3E3F5043" w14:textId="77777777" w:rsidR="00D00204" w:rsidRDefault="00D00204">
      <w:pPr>
        <w:spacing w:line="500" w:lineRule="atLeast"/>
        <w:ind w:firstLine="600"/>
        <w:divId w:val="518590339"/>
        <w:rPr>
          <w:rFonts w:hint="eastAsia"/>
          <w:sz w:val="30"/>
          <w:szCs w:val="30"/>
        </w:rPr>
      </w:pPr>
      <w:r>
        <w:rPr>
          <w:rFonts w:hint="eastAsia"/>
          <w:sz w:val="30"/>
          <w:szCs w:val="30"/>
        </w:rPr>
        <w:t>被告人张某，女，</w:t>
      </w:r>
      <w:r>
        <w:rPr>
          <w:rFonts w:hint="eastAsia"/>
          <w:sz w:val="30"/>
          <w:szCs w:val="30"/>
        </w:rPr>
        <w:t>1979</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日出生，汉族，中专文化。因本案于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日向深圳市福田区人民检察院投案，次日移交深圳市南山区人民检察院，同年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日，经本院决定，由深圳市公安局南山分局执行逮捕，现羁押于深圳市南山区看守所。</w:t>
      </w:r>
    </w:p>
    <w:p w14:paraId="1DF6EC17" w14:textId="77777777" w:rsidR="00D00204" w:rsidRDefault="00D00204">
      <w:pPr>
        <w:spacing w:line="500" w:lineRule="atLeast"/>
        <w:ind w:firstLine="600"/>
        <w:divId w:val="613294151"/>
        <w:rPr>
          <w:rFonts w:hint="eastAsia"/>
          <w:sz w:val="30"/>
          <w:szCs w:val="30"/>
        </w:rPr>
      </w:pPr>
      <w:r>
        <w:rPr>
          <w:rFonts w:hint="eastAsia"/>
          <w:sz w:val="30"/>
          <w:szCs w:val="30"/>
        </w:rPr>
        <w:t>深圳市南山区人民检察院以深南检刑诉（</w:t>
      </w:r>
      <w:r>
        <w:rPr>
          <w:rFonts w:hint="eastAsia"/>
          <w:sz w:val="30"/>
          <w:szCs w:val="30"/>
        </w:rPr>
        <w:t>2014</w:t>
      </w:r>
      <w:r>
        <w:rPr>
          <w:rFonts w:hint="eastAsia"/>
          <w:sz w:val="30"/>
          <w:szCs w:val="30"/>
        </w:rPr>
        <w:t>）</w:t>
      </w:r>
      <w:r>
        <w:rPr>
          <w:rFonts w:hint="eastAsia"/>
          <w:sz w:val="30"/>
          <w:szCs w:val="30"/>
        </w:rPr>
        <w:t>56</w:t>
      </w:r>
      <w:r>
        <w:rPr>
          <w:rFonts w:hint="eastAsia"/>
          <w:sz w:val="30"/>
          <w:szCs w:val="30"/>
        </w:rPr>
        <w:t>号起诉书指控被告人张某犯受贿罪，于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日向本院提起公诉，本院依法组成合议庭，适用普通程序，公开开庭审理了本案。深圳市南山区人民检察院指派检察员赵丹出庭支持公诉，被告人张某到庭参加诉讼。本案现已审理终结。</w:t>
      </w:r>
    </w:p>
    <w:p w14:paraId="24CBE85A" w14:textId="77777777" w:rsidR="00D00204" w:rsidRDefault="00D00204">
      <w:pPr>
        <w:spacing w:line="500" w:lineRule="atLeast"/>
        <w:divId w:val="1503738677"/>
        <w:rPr>
          <w:rFonts w:hint="eastAsia"/>
          <w:sz w:val="30"/>
          <w:szCs w:val="30"/>
        </w:rPr>
      </w:pPr>
      <w:r>
        <w:rPr>
          <w:rFonts w:hint="eastAsia"/>
          <w:sz w:val="30"/>
          <w:szCs w:val="30"/>
        </w:rPr>
        <w:t>深圳市南山区人民检察院指控：</w:t>
      </w:r>
    </w:p>
    <w:p w14:paraId="3D9D8ECD" w14:textId="77777777" w:rsidR="00D00204" w:rsidRDefault="00D00204">
      <w:pPr>
        <w:spacing w:line="500" w:lineRule="atLeast"/>
        <w:ind w:firstLine="600"/>
        <w:divId w:val="176627376"/>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时任深圳市南山区地方税务局征收科协税员的被告人张某，利用其负责个人所得税完税证明开具工作的职务便利，在杨某丙（另案处理）为他人代办个人所得税完税证明过程中，违反规定为其优先办理，先后多次收受杨某丙提供的好处费共计人民币</w:t>
      </w:r>
      <w:r>
        <w:rPr>
          <w:rFonts w:hint="eastAsia"/>
          <w:sz w:val="30"/>
          <w:szCs w:val="30"/>
        </w:rPr>
        <w:t>99700</w:t>
      </w:r>
      <w:r>
        <w:rPr>
          <w:rFonts w:hint="eastAsia"/>
          <w:sz w:val="30"/>
          <w:szCs w:val="30"/>
        </w:rPr>
        <w:t>元，用于个人消费。</w:t>
      </w:r>
    </w:p>
    <w:p w14:paraId="607C1A99" w14:textId="77777777" w:rsidR="00D00204" w:rsidRDefault="00D00204">
      <w:pPr>
        <w:spacing w:line="500" w:lineRule="atLeast"/>
        <w:ind w:firstLine="600"/>
        <w:divId w:val="1577469296"/>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日，被告人张某向深圳市福田区人民检察院投案。随后，被告人张某主动向本院退出全部赃款人民币</w:t>
      </w:r>
      <w:r>
        <w:rPr>
          <w:rFonts w:hint="eastAsia"/>
          <w:sz w:val="30"/>
          <w:szCs w:val="30"/>
        </w:rPr>
        <w:t>99700</w:t>
      </w:r>
      <w:r>
        <w:rPr>
          <w:rFonts w:hint="eastAsia"/>
          <w:sz w:val="30"/>
          <w:szCs w:val="30"/>
        </w:rPr>
        <w:t>元。</w:t>
      </w:r>
    </w:p>
    <w:p w14:paraId="14154E67" w14:textId="77777777" w:rsidR="00D00204" w:rsidRDefault="00D00204">
      <w:pPr>
        <w:spacing w:line="500" w:lineRule="atLeast"/>
        <w:ind w:firstLine="600"/>
        <w:divId w:val="2141415840"/>
        <w:rPr>
          <w:rFonts w:hint="eastAsia"/>
          <w:sz w:val="30"/>
          <w:szCs w:val="30"/>
        </w:rPr>
      </w:pPr>
      <w:r>
        <w:rPr>
          <w:rFonts w:hint="eastAsia"/>
          <w:sz w:val="30"/>
          <w:szCs w:val="30"/>
        </w:rPr>
        <w:t>为证明上述指控，公诉机关提供了劳动合同书、银行开户资料和交易记录、深圳市地方税务局的相关规定，证人王某、</w:t>
      </w:r>
      <w:r>
        <w:rPr>
          <w:rFonts w:hint="eastAsia"/>
          <w:sz w:val="30"/>
          <w:szCs w:val="30"/>
        </w:rPr>
        <w:lastRenderedPageBreak/>
        <w:t>杨某甲、杨某乙、杨某丙的证言，被告人张某的供述和辩解，辨认笔录等证据。</w:t>
      </w:r>
    </w:p>
    <w:p w14:paraId="106D91B3" w14:textId="77777777" w:rsidR="00D00204" w:rsidRDefault="00D00204">
      <w:pPr>
        <w:spacing w:line="500" w:lineRule="atLeast"/>
        <w:ind w:firstLine="600"/>
        <w:divId w:val="995498309"/>
        <w:rPr>
          <w:rFonts w:hint="eastAsia"/>
          <w:sz w:val="30"/>
          <w:szCs w:val="30"/>
        </w:rPr>
      </w:pPr>
      <w:r>
        <w:rPr>
          <w:rFonts w:hint="eastAsia"/>
          <w:sz w:val="30"/>
          <w:szCs w:val="30"/>
        </w:rPr>
        <w:t>公诉机关认为被告人张某无视国家法律，身为在国家机关中从事公务的人员，利用职务上的便利，非法收受他人财物达人民币</w:t>
      </w:r>
      <w:r>
        <w:rPr>
          <w:rFonts w:hint="eastAsia"/>
          <w:sz w:val="30"/>
          <w:szCs w:val="30"/>
        </w:rPr>
        <w:t>99700</w:t>
      </w:r>
      <w:r>
        <w:rPr>
          <w:rFonts w:hint="eastAsia"/>
          <w:sz w:val="30"/>
          <w:szCs w:val="30"/>
        </w:rPr>
        <w:t>元，为他人谋取利益，其行为已构成受贿罪，提请法院依法判处。公诉机关还提交了深南检量建（</w:t>
      </w:r>
      <w:r>
        <w:rPr>
          <w:rFonts w:hint="eastAsia"/>
          <w:sz w:val="30"/>
          <w:szCs w:val="30"/>
        </w:rPr>
        <w:t>2014</w:t>
      </w:r>
      <w:r>
        <w:rPr>
          <w:rFonts w:hint="eastAsia"/>
          <w:sz w:val="30"/>
          <w:szCs w:val="30"/>
        </w:rPr>
        <w:t>）</w:t>
      </w:r>
      <w:r>
        <w:rPr>
          <w:rFonts w:hint="eastAsia"/>
          <w:sz w:val="30"/>
          <w:szCs w:val="30"/>
        </w:rPr>
        <w:t>56</w:t>
      </w:r>
      <w:r>
        <w:rPr>
          <w:rFonts w:hint="eastAsia"/>
          <w:sz w:val="30"/>
          <w:szCs w:val="30"/>
        </w:rPr>
        <w:t>号量刑建议书，建议对被告人张某判处二年六个月以上五年以下有期徒刑。</w:t>
      </w:r>
    </w:p>
    <w:p w14:paraId="567B300E" w14:textId="77777777" w:rsidR="00D00204" w:rsidRDefault="00D00204">
      <w:pPr>
        <w:spacing w:line="500" w:lineRule="atLeast"/>
        <w:ind w:firstLine="600"/>
        <w:divId w:val="1953898656"/>
        <w:rPr>
          <w:rFonts w:hint="eastAsia"/>
          <w:sz w:val="30"/>
          <w:szCs w:val="30"/>
        </w:rPr>
      </w:pPr>
      <w:r>
        <w:rPr>
          <w:rFonts w:hint="eastAsia"/>
          <w:sz w:val="30"/>
          <w:szCs w:val="30"/>
        </w:rPr>
        <w:t>被告人对起诉书指控的犯罪事实和罪名无异议，并当庭表示认罪，并供述称其受贿得到的钱款用于其父亲的治疗费用及偿还债务。</w:t>
      </w:r>
    </w:p>
    <w:p w14:paraId="4EEF737C" w14:textId="77777777" w:rsidR="00D00204" w:rsidRDefault="00D00204">
      <w:pPr>
        <w:spacing w:line="500" w:lineRule="atLeast"/>
        <w:ind w:firstLine="600"/>
        <w:divId w:val="850409069"/>
        <w:rPr>
          <w:rFonts w:hint="eastAsia"/>
          <w:sz w:val="30"/>
          <w:szCs w:val="30"/>
        </w:rPr>
      </w:pPr>
      <w:r>
        <w:rPr>
          <w:rFonts w:hint="eastAsia"/>
          <w:sz w:val="30"/>
          <w:szCs w:val="30"/>
        </w:rPr>
        <w:t>经审理查明：公诉机关指控的犯罪事实属实。</w:t>
      </w:r>
    </w:p>
    <w:p w14:paraId="532E3330" w14:textId="77777777" w:rsidR="00D00204" w:rsidRDefault="00D00204">
      <w:pPr>
        <w:spacing w:line="500" w:lineRule="atLeast"/>
        <w:ind w:firstLine="600"/>
        <w:divId w:val="430666407"/>
        <w:rPr>
          <w:rFonts w:hint="eastAsia"/>
          <w:sz w:val="30"/>
          <w:szCs w:val="30"/>
        </w:rPr>
      </w:pPr>
      <w:r>
        <w:rPr>
          <w:rFonts w:hint="eastAsia"/>
          <w:sz w:val="30"/>
          <w:szCs w:val="30"/>
        </w:rPr>
        <w:t>上述事实，有下列经庭审出示、质证的证据予以证实，足以认定：</w:t>
      </w:r>
    </w:p>
    <w:p w14:paraId="2E6E9BCB" w14:textId="77777777" w:rsidR="00D00204" w:rsidRDefault="00D00204">
      <w:pPr>
        <w:spacing w:line="500" w:lineRule="atLeast"/>
        <w:ind w:firstLine="600"/>
        <w:divId w:val="697707462"/>
        <w:rPr>
          <w:rFonts w:hint="eastAsia"/>
          <w:sz w:val="30"/>
          <w:szCs w:val="30"/>
        </w:rPr>
      </w:pPr>
      <w:r>
        <w:rPr>
          <w:rFonts w:hint="eastAsia"/>
          <w:sz w:val="30"/>
          <w:szCs w:val="30"/>
        </w:rPr>
        <w:t>一、书证</w:t>
      </w:r>
    </w:p>
    <w:p w14:paraId="645B8F0A" w14:textId="77777777" w:rsidR="00D00204" w:rsidRDefault="00D00204">
      <w:pPr>
        <w:spacing w:line="500" w:lineRule="atLeast"/>
        <w:ind w:firstLine="600"/>
        <w:divId w:val="1671056484"/>
        <w:rPr>
          <w:rFonts w:hint="eastAsia"/>
          <w:sz w:val="30"/>
          <w:szCs w:val="30"/>
        </w:rPr>
      </w:pPr>
      <w:r>
        <w:rPr>
          <w:rFonts w:hint="eastAsia"/>
          <w:sz w:val="30"/>
          <w:szCs w:val="30"/>
        </w:rPr>
        <w:t>1</w:t>
      </w:r>
      <w:r>
        <w:rPr>
          <w:rFonts w:hint="eastAsia"/>
          <w:sz w:val="30"/>
          <w:szCs w:val="30"/>
        </w:rPr>
        <w:t>、被告人张某个人身份和职务信息，证实被告人原系深圳市南山区地方税务局征收科担任协税员，主要职责是纳税咨询和开具完税证明。</w:t>
      </w:r>
    </w:p>
    <w:p w14:paraId="278B59BC" w14:textId="77777777" w:rsidR="00D00204" w:rsidRDefault="00D00204">
      <w:pPr>
        <w:spacing w:line="500" w:lineRule="atLeast"/>
        <w:ind w:firstLine="600"/>
        <w:divId w:val="631331213"/>
        <w:rPr>
          <w:rFonts w:hint="eastAsia"/>
          <w:sz w:val="30"/>
          <w:szCs w:val="30"/>
        </w:rPr>
      </w:pPr>
      <w:r>
        <w:rPr>
          <w:rFonts w:hint="eastAsia"/>
          <w:sz w:val="30"/>
          <w:szCs w:val="30"/>
        </w:rPr>
        <w:t>2</w:t>
      </w:r>
      <w:r>
        <w:rPr>
          <w:rFonts w:hint="eastAsia"/>
          <w:sz w:val="30"/>
          <w:szCs w:val="30"/>
        </w:rPr>
        <w:t>、被告人张某女儿梁某某的中国银行账户（账号为</w:t>
      </w:r>
      <w:r>
        <w:rPr>
          <w:rFonts w:hint="eastAsia"/>
          <w:sz w:val="30"/>
          <w:szCs w:val="30"/>
        </w:rPr>
        <w:t>75365024XXXX</w:t>
      </w:r>
      <w:r>
        <w:rPr>
          <w:rFonts w:hint="eastAsia"/>
          <w:sz w:val="30"/>
          <w:szCs w:val="30"/>
        </w:rPr>
        <w:t>）开户资料和流水记录、杨某甲账号的交易记录、张某签认的统计表，证实梁某某的中国银行账户自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间，有</w:t>
      </w:r>
      <w:r>
        <w:rPr>
          <w:rFonts w:hint="eastAsia"/>
          <w:sz w:val="30"/>
          <w:szCs w:val="30"/>
        </w:rPr>
        <w:t>55</w:t>
      </w:r>
      <w:r>
        <w:rPr>
          <w:rFonts w:hint="eastAsia"/>
          <w:sz w:val="30"/>
          <w:szCs w:val="30"/>
        </w:rPr>
        <w:t>笔款项转入，金额共计人民币</w:t>
      </w:r>
      <w:r>
        <w:rPr>
          <w:rFonts w:hint="eastAsia"/>
          <w:sz w:val="30"/>
          <w:szCs w:val="30"/>
        </w:rPr>
        <w:t>99700</w:t>
      </w:r>
      <w:r>
        <w:rPr>
          <w:rFonts w:hint="eastAsia"/>
          <w:sz w:val="30"/>
          <w:szCs w:val="30"/>
        </w:rPr>
        <w:t>元，经被告人张某核对确认，系其收受的贿赂款，该款系通过杨某甲的账号转入的；杨某甲账号的交易记录均能与梁某某的中国银行账户流水记录一一对应。</w:t>
      </w:r>
    </w:p>
    <w:p w14:paraId="27FE58BD" w14:textId="77777777" w:rsidR="00D00204" w:rsidRDefault="00D00204">
      <w:pPr>
        <w:spacing w:line="500" w:lineRule="atLeast"/>
        <w:ind w:firstLine="600"/>
        <w:divId w:val="589851152"/>
        <w:rPr>
          <w:rFonts w:hint="eastAsia"/>
          <w:sz w:val="30"/>
          <w:szCs w:val="30"/>
        </w:rPr>
      </w:pPr>
      <w:r>
        <w:rPr>
          <w:rFonts w:hint="eastAsia"/>
          <w:sz w:val="30"/>
          <w:szCs w:val="30"/>
        </w:rPr>
        <w:t>3</w:t>
      </w:r>
      <w:r>
        <w:rPr>
          <w:rFonts w:hint="eastAsia"/>
          <w:sz w:val="30"/>
          <w:szCs w:val="30"/>
        </w:rPr>
        <w:t>、深圳市地方税务局关于做好</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年度个人所得税完税证明开具和寄递工作的通知，证实个人所得税完税证明开具和寄递工作的相关要求。</w:t>
      </w:r>
    </w:p>
    <w:p w14:paraId="639F2386" w14:textId="77777777" w:rsidR="00D00204" w:rsidRDefault="00D00204">
      <w:pPr>
        <w:spacing w:line="500" w:lineRule="atLeast"/>
        <w:ind w:firstLine="600"/>
        <w:divId w:val="38358544"/>
        <w:rPr>
          <w:rFonts w:hint="eastAsia"/>
          <w:sz w:val="30"/>
          <w:szCs w:val="30"/>
        </w:rPr>
      </w:pPr>
      <w:r>
        <w:rPr>
          <w:rFonts w:hint="eastAsia"/>
          <w:sz w:val="30"/>
          <w:szCs w:val="30"/>
        </w:rPr>
        <w:t>4</w:t>
      </w:r>
      <w:r>
        <w:rPr>
          <w:rFonts w:hint="eastAsia"/>
          <w:sz w:val="30"/>
          <w:szCs w:val="30"/>
        </w:rPr>
        <w:t>、投案自首情况说明、到案经过，证实被告人张某主动到南山区地方税务局交代其收取好处费的情况，并在市局监察处和南山区地方税务局人事监察科工作人员的陪同下，于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日到深圳市福田区人民检察院投案，次日转交深圳市南山区人民检察院立案侦查，南山区人民检察院于同年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日对被告人张某取保候审。</w:t>
      </w:r>
    </w:p>
    <w:p w14:paraId="6B22B5DA" w14:textId="77777777" w:rsidR="00D00204" w:rsidRDefault="00D00204">
      <w:pPr>
        <w:spacing w:line="500" w:lineRule="atLeast"/>
        <w:ind w:firstLine="600"/>
        <w:divId w:val="1813209993"/>
        <w:rPr>
          <w:rFonts w:hint="eastAsia"/>
          <w:sz w:val="30"/>
          <w:szCs w:val="30"/>
        </w:rPr>
      </w:pPr>
      <w:r>
        <w:rPr>
          <w:rFonts w:hint="eastAsia"/>
          <w:sz w:val="30"/>
          <w:szCs w:val="30"/>
        </w:rPr>
        <w:t>5</w:t>
      </w:r>
      <w:r>
        <w:rPr>
          <w:rFonts w:hint="eastAsia"/>
          <w:sz w:val="30"/>
          <w:szCs w:val="30"/>
        </w:rPr>
        <w:t>、收据，证实被告人张某已将涉案赃款人民币</w:t>
      </w:r>
      <w:r>
        <w:rPr>
          <w:rFonts w:hint="eastAsia"/>
          <w:sz w:val="30"/>
          <w:szCs w:val="30"/>
        </w:rPr>
        <w:t>99700</w:t>
      </w:r>
      <w:r>
        <w:rPr>
          <w:rFonts w:hint="eastAsia"/>
          <w:sz w:val="30"/>
          <w:szCs w:val="30"/>
        </w:rPr>
        <w:t>元退至深圳市南山区检察院，并由该院扣押。</w:t>
      </w:r>
    </w:p>
    <w:p w14:paraId="2DA754CC" w14:textId="77777777" w:rsidR="00D00204" w:rsidRDefault="00D00204">
      <w:pPr>
        <w:spacing w:line="500" w:lineRule="atLeast"/>
        <w:ind w:firstLine="600"/>
        <w:divId w:val="338236965"/>
        <w:rPr>
          <w:rFonts w:hint="eastAsia"/>
          <w:sz w:val="30"/>
          <w:szCs w:val="30"/>
        </w:rPr>
      </w:pPr>
      <w:r>
        <w:rPr>
          <w:rFonts w:hint="eastAsia"/>
          <w:sz w:val="30"/>
          <w:szCs w:val="30"/>
        </w:rPr>
        <w:t>二、证人证言</w:t>
      </w:r>
    </w:p>
    <w:p w14:paraId="076CDF78" w14:textId="77777777" w:rsidR="00D00204" w:rsidRDefault="00D00204">
      <w:pPr>
        <w:spacing w:line="500" w:lineRule="atLeast"/>
        <w:ind w:firstLine="600"/>
        <w:divId w:val="136845471"/>
        <w:rPr>
          <w:rFonts w:hint="eastAsia"/>
          <w:sz w:val="30"/>
          <w:szCs w:val="30"/>
        </w:rPr>
      </w:pPr>
      <w:r>
        <w:rPr>
          <w:rFonts w:hint="eastAsia"/>
          <w:sz w:val="30"/>
          <w:szCs w:val="30"/>
        </w:rPr>
        <w:t>1</w:t>
      </w:r>
      <w:r>
        <w:rPr>
          <w:rFonts w:hint="eastAsia"/>
          <w:sz w:val="30"/>
          <w:szCs w:val="30"/>
        </w:rPr>
        <w:t>、证人王某的证言，证人系南山地税管理科科长，时任征收科科长，证实被告人张某当时担任协税员，负责开完税证明。其对照系统，如果没有问题就可把完税凭证打出来，不需要审批。</w:t>
      </w:r>
    </w:p>
    <w:p w14:paraId="76C5AB66" w14:textId="77777777" w:rsidR="00D00204" w:rsidRDefault="00D00204">
      <w:pPr>
        <w:spacing w:line="500" w:lineRule="atLeast"/>
        <w:ind w:firstLine="600"/>
        <w:divId w:val="133959222"/>
        <w:rPr>
          <w:rFonts w:hint="eastAsia"/>
          <w:sz w:val="30"/>
          <w:szCs w:val="30"/>
        </w:rPr>
      </w:pPr>
      <w:r>
        <w:rPr>
          <w:rFonts w:hint="eastAsia"/>
          <w:sz w:val="30"/>
          <w:szCs w:val="30"/>
        </w:rPr>
        <w:t>2</w:t>
      </w:r>
      <w:r>
        <w:rPr>
          <w:rFonts w:hint="eastAsia"/>
          <w:sz w:val="30"/>
          <w:szCs w:val="30"/>
        </w:rPr>
        <w:t>、证人杨某甲的证言，证实涉案银行账户是其堂弟杨某丙用其身份证开的账户，其不知道账户运作情况。</w:t>
      </w:r>
    </w:p>
    <w:p w14:paraId="184D59B9" w14:textId="77777777" w:rsidR="00D00204" w:rsidRDefault="00D00204">
      <w:pPr>
        <w:spacing w:line="500" w:lineRule="atLeast"/>
        <w:ind w:firstLine="600"/>
        <w:divId w:val="910626595"/>
        <w:rPr>
          <w:rFonts w:hint="eastAsia"/>
          <w:sz w:val="30"/>
          <w:szCs w:val="30"/>
        </w:rPr>
      </w:pPr>
      <w:r>
        <w:rPr>
          <w:rFonts w:hint="eastAsia"/>
          <w:sz w:val="30"/>
          <w:szCs w:val="30"/>
        </w:rPr>
        <w:t>3</w:t>
      </w:r>
      <w:r>
        <w:rPr>
          <w:rFonts w:hint="eastAsia"/>
          <w:sz w:val="30"/>
          <w:szCs w:val="30"/>
        </w:rPr>
        <w:t>、证人杨某丙的证言，其是代理记账的公司人员，证实其为了能够快速拿到完税凭证，并且能够不用凭证的本人来签收，就找到了南山地税局的被告人张某，通过杨某甲的账号按照每个凭证</w:t>
      </w:r>
      <w:r>
        <w:rPr>
          <w:rFonts w:hint="eastAsia"/>
          <w:sz w:val="30"/>
          <w:szCs w:val="30"/>
        </w:rPr>
        <w:t>100</w:t>
      </w:r>
      <w:r>
        <w:rPr>
          <w:rFonts w:hint="eastAsia"/>
          <w:sz w:val="30"/>
          <w:szCs w:val="30"/>
        </w:rPr>
        <w:t>元的标准转款到张某女儿的账户。</w:t>
      </w:r>
    </w:p>
    <w:p w14:paraId="6A77D6CF" w14:textId="77777777" w:rsidR="00D00204" w:rsidRDefault="00D00204">
      <w:pPr>
        <w:spacing w:line="500" w:lineRule="atLeast"/>
        <w:ind w:firstLine="600"/>
        <w:divId w:val="1343311909"/>
        <w:rPr>
          <w:rFonts w:hint="eastAsia"/>
          <w:sz w:val="30"/>
          <w:szCs w:val="30"/>
        </w:rPr>
      </w:pPr>
      <w:r>
        <w:rPr>
          <w:rFonts w:hint="eastAsia"/>
          <w:sz w:val="30"/>
          <w:szCs w:val="30"/>
        </w:rPr>
        <w:t>三、被告人供述和辩解</w:t>
      </w:r>
    </w:p>
    <w:p w14:paraId="1278C3C7" w14:textId="77777777" w:rsidR="00D00204" w:rsidRDefault="00D00204">
      <w:pPr>
        <w:spacing w:line="500" w:lineRule="atLeast"/>
        <w:ind w:firstLine="600"/>
        <w:divId w:val="1252541743"/>
        <w:rPr>
          <w:rFonts w:hint="eastAsia"/>
          <w:sz w:val="30"/>
          <w:szCs w:val="30"/>
        </w:rPr>
      </w:pPr>
      <w:r>
        <w:rPr>
          <w:rFonts w:hint="eastAsia"/>
          <w:sz w:val="30"/>
          <w:szCs w:val="30"/>
        </w:rPr>
        <w:t>张某讯的供述，证实其因受贿罪来检察机关配合调查。其在深圳市南山区地方税务局负责办理个人完税凭证业务，有一个叫杨某丙的人经常来办证。之后，在</w:t>
      </w:r>
      <w:r>
        <w:rPr>
          <w:rFonts w:hint="eastAsia"/>
          <w:sz w:val="30"/>
          <w:szCs w:val="30"/>
        </w:rPr>
        <w:t>2010</w:t>
      </w:r>
      <w:r>
        <w:rPr>
          <w:rFonts w:hint="eastAsia"/>
          <w:sz w:val="30"/>
          <w:szCs w:val="30"/>
        </w:rPr>
        <w:t>年国庆节前后，杨某丙提出按每次办理打印个人完税凭证每人次</w:t>
      </w:r>
      <w:r>
        <w:rPr>
          <w:rFonts w:hint="eastAsia"/>
          <w:sz w:val="30"/>
          <w:szCs w:val="30"/>
        </w:rPr>
        <w:t>100</w:t>
      </w:r>
      <w:r>
        <w:rPr>
          <w:rFonts w:hint="eastAsia"/>
          <w:sz w:val="30"/>
          <w:szCs w:val="30"/>
        </w:rPr>
        <w:t>元的标准给其好处费，并希望以后能够优先办理。后来，其把女儿梁某某的中国银行账户（账号为</w:t>
      </w:r>
      <w:r>
        <w:rPr>
          <w:rFonts w:hint="eastAsia"/>
          <w:sz w:val="30"/>
          <w:szCs w:val="30"/>
        </w:rPr>
        <w:t>753650244611</w:t>
      </w:r>
      <w:r>
        <w:rPr>
          <w:rFonts w:hint="eastAsia"/>
          <w:sz w:val="30"/>
          <w:szCs w:val="30"/>
        </w:rPr>
        <w:t>）的账号给了杨某丙，杨某丙就每次办完后隔一、两天就把好处费转给这个账户。给钱的原因主要是来办理完税证明后，能够当场取走，不用排队了，他可以直接把资料交给其，回头其办好后通知他来取。</w:t>
      </w:r>
    </w:p>
    <w:p w14:paraId="3DFB7772" w14:textId="77777777" w:rsidR="00D00204" w:rsidRDefault="00D00204">
      <w:pPr>
        <w:spacing w:line="500" w:lineRule="atLeast"/>
        <w:ind w:firstLine="600"/>
        <w:divId w:val="960654111"/>
        <w:rPr>
          <w:rFonts w:hint="eastAsia"/>
          <w:sz w:val="30"/>
          <w:szCs w:val="30"/>
        </w:rPr>
      </w:pPr>
      <w:r>
        <w:rPr>
          <w:rFonts w:hint="eastAsia"/>
          <w:sz w:val="30"/>
          <w:szCs w:val="30"/>
        </w:rPr>
        <w:t>四、辨认笔录</w:t>
      </w:r>
    </w:p>
    <w:p w14:paraId="73221532" w14:textId="77777777" w:rsidR="00D00204" w:rsidRDefault="00D00204">
      <w:pPr>
        <w:spacing w:line="500" w:lineRule="atLeast"/>
        <w:ind w:firstLine="600"/>
        <w:divId w:val="1002002245"/>
        <w:rPr>
          <w:rFonts w:hint="eastAsia"/>
          <w:sz w:val="30"/>
          <w:szCs w:val="30"/>
        </w:rPr>
      </w:pPr>
      <w:r>
        <w:rPr>
          <w:rFonts w:hint="eastAsia"/>
          <w:sz w:val="30"/>
          <w:szCs w:val="30"/>
        </w:rPr>
        <w:t>张某的辨认笔录，辨认出找其办理个人完税凭证业务并给其钱的杨某丙。</w:t>
      </w:r>
    </w:p>
    <w:p w14:paraId="7D94159F" w14:textId="77777777" w:rsidR="00D00204" w:rsidRDefault="00D00204">
      <w:pPr>
        <w:spacing w:line="500" w:lineRule="atLeast"/>
        <w:ind w:firstLine="600"/>
        <w:divId w:val="412363260"/>
        <w:rPr>
          <w:rFonts w:hint="eastAsia"/>
          <w:sz w:val="30"/>
          <w:szCs w:val="30"/>
        </w:rPr>
      </w:pPr>
      <w:r>
        <w:rPr>
          <w:rFonts w:hint="eastAsia"/>
          <w:sz w:val="30"/>
          <w:szCs w:val="30"/>
        </w:rPr>
        <w:t>上述证据均经过庭审示证、质证，查证属实，本院予以确认。</w:t>
      </w:r>
    </w:p>
    <w:p w14:paraId="350E7BB5" w14:textId="77777777" w:rsidR="00D00204" w:rsidRDefault="00D00204">
      <w:pPr>
        <w:spacing w:line="500" w:lineRule="atLeast"/>
        <w:ind w:firstLine="600"/>
        <w:divId w:val="854422342"/>
        <w:rPr>
          <w:rFonts w:hint="eastAsia"/>
          <w:sz w:val="30"/>
          <w:szCs w:val="30"/>
        </w:rPr>
      </w:pPr>
      <w:r>
        <w:rPr>
          <w:rFonts w:hint="eastAsia"/>
          <w:sz w:val="30"/>
          <w:szCs w:val="30"/>
        </w:rPr>
        <w:t>本院认为，被告人张某身为在国家机关中从事公务的人员，利用职务上的便利，非法收受他人财物人民币</w:t>
      </w:r>
      <w:r>
        <w:rPr>
          <w:rFonts w:hint="eastAsia"/>
          <w:sz w:val="30"/>
          <w:szCs w:val="30"/>
        </w:rPr>
        <w:t>99700</w:t>
      </w:r>
      <w:r>
        <w:rPr>
          <w:rFonts w:hint="eastAsia"/>
          <w:sz w:val="30"/>
          <w:szCs w:val="30"/>
        </w:rPr>
        <w:t>元，为他人谋取利益，其行为已构成受贿罪。公诉机关指控的犯罪事实清楚，证据确实、充分，指控的罪名成立。被告人犯罪以后，主动投案并如实供述自己的罪行，系自首，本院依法对被告人予以减轻处罚。被告人主动全额退赃，本院在量刑时予以考虑。综合考虑本案的犯罪手段，数额及社会危害性等情节，依照《中华人民共和国刑法》第三百八十五条、第三百八十六条、第三百八十三条、第六十七条第一款、第六十四条之规定，判决如下：</w:t>
      </w:r>
    </w:p>
    <w:p w14:paraId="07ACADD7" w14:textId="77777777" w:rsidR="00D00204" w:rsidRDefault="00D00204">
      <w:pPr>
        <w:spacing w:line="500" w:lineRule="atLeast"/>
        <w:ind w:firstLine="600"/>
        <w:divId w:val="27534897"/>
        <w:rPr>
          <w:rFonts w:hint="eastAsia"/>
          <w:sz w:val="30"/>
          <w:szCs w:val="30"/>
        </w:rPr>
      </w:pPr>
      <w:r>
        <w:rPr>
          <w:rFonts w:hint="eastAsia"/>
          <w:sz w:val="30"/>
          <w:szCs w:val="30"/>
        </w:rPr>
        <w:t>一、被告人张某犯受贿罪，判处有期徒刑二年。</w:t>
      </w:r>
    </w:p>
    <w:p w14:paraId="0695D7D7" w14:textId="77777777" w:rsidR="00D00204" w:rsidRDefault="00D00204">
      <w:pPr>
        <w:spacing w:line="500" w:lineRule="atLeast"/>
        <w:ind w:firstLine="600"/>
        <w:divId w:val="106464781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日起执行至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日止。）</w:t>
      </w:r>
    </w:p>
    <w:p w14:paraId="3D861891" w14:textId="77777777" w:rsidR="00D00204" w:rsidRDefault="00D00204">
      <w:pPr>
        <w:spacing w:line="500" w:lineRule="atLeast"/>
        <w:ind w:firstLine="600"/>
        <w:divId w:val="699208497"/>
        <w:rPr>
          <w:rFonts w:hint="eastAsia"/>
          <w:sz w:val="30"/>
          <w:szCs w:val="30"/>
        </w:rPr>
      </w:pPr>
      <w:r>
        <w:rPr>
          <w:rFonts w:hint="eastAsia"/>
          <w:sz w:val="30"/>
          <w:szCs w:val="30"/>
        </w:rPr>
        <w:t>二、所退赃款由扣押机关依法没收，上缴国库。</w:t>
      </w:r>
    </w:p>
    <w:p w14:paraId="5C6934C3" w14:textId="77777777" w:rsidR="00D00204" w:rsidRDefault="00D00204">
      <w:pPr>
        <w:spacing w:line="500" w:lineRule="atLeast"/>
        <w:ind w:firstLine="600"/>
        <w:divId w:val="1310280538"/>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14:paraId="4B19FE9F" w14:textId="77777777" w:rsidR="00D00204" w:rsidRDefault="00D00204">
      <w:pPr>
        <w:spacing w:line="500" w:lineRule="atLeast"/>
        <w:ind w:firstLine="600"/>
        <w:divId w:val="1476679056"/>
        <w:rPr>
          <w:rFonts w:hint="eastAsia"/>
          <w:sz w:val="30"/>
          <w:szCs w:val="30"/>
        </w:rPr>
      </w:pPr>
      <w:r>
        <w:rPr>
          <w:rFonts w:hint="eastAsia"/>
          <w:sz w:val="30"/>
          <w:szCs w:val="30"/>
        </w:rPr>
        <w:t>（此页无正文）</w:t>
      </w:r>
    </w:p>
    <w:p w14:paraId="3F49F52D" w14:textId="77777777" w:rsidR="00D00204" w:rsidRDefault="00D00204">
      <w:pPr>
        <w:spacing w:line="500" w:lineRule="atLeast"/>
        <w:jc w:val="right"/>
        <w:divId w:val="76439191"/>
        <w:rPr>
          <w:rFonts w:hint="eastAsia"/>
          <w:sz w:val="30"/>
          <w:szCs w:val="30"/>
        </w:rPr>
      </w:pPr>
      <w:r>
        <w:rPr>
          <w:rFonts w:hint="eastAsia"/>
          <w:sz w:val="30"/>
          <w:szCs w:val="30"/>
        </w:rPr>
        <w:t>审　判　长　　刘付斌</w:t>
      </w:r>
    </w:p>
    <w:p w14:paraId="134F89E8" w14:textId="77777777" w:rsidR="00D00204" w:rsidRDefault="00D00204">
      <w:pPr>
        <w:spacing w:line="500" w:lineRule="atLeast"/>
        <w:jc w:val="right"/>
        <w:divId w:val="2005428203"/>
        <w:rPr>
          <w:rFonts w:hint="eastAsia"/>
          <w:sz w:val="30"/>
          <w:szCs w:val="30"/>
        </w:rPr>
      </w:pPr>
      <w:r>
        <w:rPr>
          <w:rFonts w:hint="eastAsia"/>
          <w:sz w:val="30"/>
          <w:szCs w:val="30"/>
        </w:rPr>
        <w:t>人民陪审员　　夏华强</w:t>
      </w:r>
    </w:p>
    <w:p w14:paraId="6D6A327D" w14:textId="77777777" w:rsidR="00D00204" w:rsidRDefault="00D00204">
      <w:pPr>
        <w:spacing w:line="500" w:lineRule="atLeast"/>
        <w:jc w:val="right"/>
        <w:divId w:val="1479301508"/>
        <w:rPr>
          <w:rFonts w:hint="eastAsia"/>
          <w:sz w:val="30"/>
          <w:szCs w:val="30"/>
        </w:rPr>
      </w:pPr>
      <w:r>
        <w:rPr>
          <w:rFonts w:hint="eastAsia"/>
          <w:sz w:val="30"/>
          <w:szCs w:val="30"/>
        </w:rPr>
        <w:t>人民陪审员　　吴燕玲</w:t>
      </w:r>
    </w:p>
    <w:p w14:paraId="1E1FE1DE" w14:textId="77777777" w:rsidR="00D00204" w:rsidRDefault="00D00204">
      <w:pPr>
        <w:spacing w:line="500" w:lineRule="atLeast"/>
        <w:jc w:val="right"/>
        <w:divId w:val="878932742"/>
        <w:rPr>
          <w:rFonts w:hint="eastAsia"/>
          <w:sz w:val="30"/>
          <w:szCs w:val="30"/>
        </w:rPr>
      </w:pPr>
      <w:r>
        <w:rPr>
          <w:rFonts w:hint="eastAsia"/>
          <w:sz w:val="30"/>
          <w:szCs w:val="30"/>
        </w:rPr>
        <w:t>二〇一四年四月二十一日</w:t>
      </w:r>
    </w:p>
    <w:p w14:paraId="4828D03F" w14:textId="77777777" w:rsidR="00D00204" w:rsidRDefault="00D00204">
      <w:pPr>
        <w:spacing w:line="500" w:lineRule="atLeast"/>
        <w:jc w:val="right"/>
        <w:divId w:val="1394816643"/>
        <w:rPr>
          <w:rFonts w:hint="eastAsia"/>
          <w:sz w:val="30"/>
          <w:szCs w:val="30"/>
        </w:rPr>
      </w:pPr>
      <w:r>
        <w:rPr>
          <w:rFonts w:hint="eastAsia"/>
          <w:sz w:val="30"/>
          <w:szCs w:val="30"/>
        </w:rPr>
        <w:t>书　记　员　　苏淦德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1503A" w14:textId="77777777" w:rsidR="00D00204" w:rsidRDefault="00D00204" w:rsidP="00D00204">
      <w:pPr>
        <w:rPr>
          <w:rFonts w:hint="eastAsia"/>
        </w:rPr>
      </w:pPr>
      <w:r>
        <w:separator/>
      </w:r>
    </w:p>
  </w:endnote>
  <w:endnote w:type="continuationSeparator" w:id="0">
    <w:p w14:paraId="65875A74" w14:textId="77777777" w:rsidR="00D00204" w:rsidRDefault="00D00204" w:rsidP="00D0020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51F6B" w14:textId="77777777" w:rsidR="00D00204" w:rsidRDefault="00D00204" w:rsidP="00D00204">
      <w:pPr>
        <w:rPr>
          <w:rFonts w:hint="eastAsia"/>
        </w:rPr>
      </w:pPr>
      <w:r>
        <w:separator/>
      </w:r>
    </w:p>
  </w:footnote>
  <w:footnote w:type="continuationSeparator" w:id="0">
    <w:p w14:paraId="7DE09965" w14:textId="77777777" w:rsidR="00D00204" w:rsidRDefault="00D00204" w:rsidP="00D0020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0204"/>
    <w:rsid w:val="002A784C"/>
    <w:rsid w:val="00D002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6E483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0204"/>
    <w:pPr>
      <w:tabs>
        <w:tab w:val="center" w:pos="4153"/>
        <w:tab w:val="right" w:pos="8306"/>
      </w:tabs>
      <w:snapToGrid w:val="0"/>
      <w:jc w:val="center"/>
    </w:pPr>
    <w:rPr>
      <w:sz w:val="18"/>
      <w:szCs w:val="18"/>
    </w:rPr>
  </w:style>
  <w:style w:type="character" w:customStyle="1" w:styleId="a4">
    <w:name w:val="页眉 字符"/>
    <w:basedOn w:val="a0"/>
    <w:link w:val="a3"/>
    <w:uiPriority w:val="99"/>
    <w:rsid w:val="00D00204"/>
    <w:rPr>
      <w:rFonts w:ascii="宋体" w:eastAsia="宋体" w:hAnsi="宋体" w:cs="宋体"/>
      <w:sz w:val="18"/>
      <w:szCs w:val="18"/>
    </w:rPr>
  </w:style>
  <w:style w:type="paragraph" w:styleId="a5">
    <w:name w:val="footer"/>
    <w:basedOn w:val="a"/>
    <w:link w:val="a6"/>
    <w:uiPriority w:val="99"/>
    <w:unhideWhenUsed/>
    <w:rsid w:val="00D00204"/>
    <w:pPr>
      <w:tabs>
        <w:tab w:val="center" w:pos="4153"/>
        <w:tab w:val="right" w:pos="8306"/>
      </w:tabs>
      <w:snapToGrid w:val="0"/>
    </w:pPr>
    <w:rPr>
      <w:sz w:val="18"/>
      <w:szCs w:val="18"/>
    </w:rPr>
  </w:style>
  <w:style w:type="character" w:customStyle="1" w:styleId="a6">
    <w:name w:val="页脚 字符"/>
    <w:basedOn w:val="a0"/>
    <w:link w:val="a5"/>
    <w:uiPriority w:val="99"/>
    <w:rsid w:val="00D0020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4897">
      <w:marLeft w:val="0"/>
      <w:marRight w:val="0"/>
      <w:marTop w:val="10"/>
      <w:marBottom w:val="10"/>
      <w:divBdr>
        <w:top w:val="none" w:sz="0" w:space="0" w:color="auto"/>
        <w:left w:val="none" w:sz="0" w:space="0" w:color="auto"/>
        <w:bottom w:val="none" w:sz="0" w:space="0" w:color="auto"/>
        <w:right w:val="none" w:sz="0" w:space="0" w:color="auto"/>
      </w:divBdr>
    </w:div>
    <w:div w:id="38358544">
      <w:marLeft w:val="0"/>
      <w:marRight w:val="0"/>
      <w:marTop w:val="10"/>
      <w:marBottom w:val="10"/>
      <w:divBdr>
        <w:top w:val="none" w:sz="0" w:space="0" w:color="auto"/>
        <w:left w:val="none" w:sz="0" w:space="0" w:color="auto"/>
        <w:bottom w:val="none" w:sz="0" w:space="0" w:color="auto"/>
        <w:right w:val="none" w:sz="0" w:space="0" w:color="auto"/>
      </w:divBdr>
    </w:div>
    <w:div w:id="76439191">
      <w:marLeft w:val="0"/>
      <w:marRight w:val="720"/>
      <w:marTop w:val="10"/>
      <w:marBottom w:val="10"/>
      <w:divBdr>
        <w:top w:val="none" w:sz="0" w:space="0" w:color="auto"/>
        <w:left w:val="none" w:sz="0" w:space="0" w:color="auto"/>
        <w:bottom w:val="none" w:sz="0" w:space="0" w:color="auto"/>
        <w:right w:val="none" w:sz="0" w:space="0" w:color="auto"/>
      </w:divBdr>
    </w:div>
    <w:div w:id="133959222">
      <w:marLeft w:val="0"/>
      <w:marRight w:val="0"/>
      <w:marTop w:val="10"/>
      <w:marBottom w:val="10"/>
      <w:divBdr>
        <w:top w:val="none" w:sz="0" w:space="0" w:color="auto"/>
        <w:left w:val="none" w:sz="0" w:space="0" w:color="auto"/>
        <w:bottom w:val="none" w:sz="0" w:space="0" w:color="auto"/>
        <w:right w:val="none" w:sz="0" w:space="0" w:color="auto"/>
      </w:divBdr>
    </w:div>
    <w:div w:id="136845471">
      <w:marLeft w:val="0"/>
      <w:marRight w:val="0"/>
      <w:marTop w:val="10"/>
      <w:marBottom w:val="10"/>
      <w:divBdr>
        <w:top w:val="none" w:sz="0" w:space="0" w:color="auto"/>
        <w:left w:val="none" w:sz="0" w:space="0" w:color="auto"/>
        <w:bottom w:val="none" w:sz="0" w:space="0" w:color="auto"/>
        <w:right w:val="none" w:sz="0" w:space="0" w:color="auto"/>
      </w:divBdr>
    </w:div>
    <w:div w:id="176627376">
      <w:marLeft w:val="0"/>
      <w:marRight w:val="0"/>
      <w:marTop w:val="10"/>
      <w:marBottom w:val="10"/>
      <w:divBdr>
        <w:top w:val="none" w:sz="0" w:space="0" w:color="auto"/>
        <w:left w:val="none" w:sz="0" w:space="0" w:color="auto"/>
        <w:bottom w:val="none" w:sz="0" w:space="0" w:color="auto"/>
        <w:right w:val="none" w:sz="0" w:space="0" w:color="auto"/>
      </w:divBdr>
    </w:div>
    <w:div w:id="338236965">
      <w:marLeft w:val="0"/>
      <w:marRight w:val="0"/>
      <w:marTop w:val="10"/>
      <w:marBottom w:val="10"/>
      <w:divBdr>
        <w:top w:val="none" w:sz="0" w:space="0" w:color="auto"/>
        <w:left w:val="none" w:sz="0" w:space="0" w:color="auto"/>
        <w:bottom w:val="none" w:sz="0" w:space="0" w:color="auto"/>
        <w:right w:val="none" w:sz="0" w:space="0" w:color="auto"/>
      </w:divBdr>
    </w:div>
    <w:div w:id="351031269">
      <w:marLeft w:val="0"/>
      <w:marRight w:val="0"/>
      <w:marTop w:val="10"/>
      <w:marBottom w:val="10"/>
      <w:divBdr>
        <w:top w:val="none" w:sz="0" w:space="0" w:color="auto"/>
        <w:left w:val="none" w:sz="0" w:space="0" w:color="auto"/>
        <w:bottom w:val="none" w:sz="0" w:space="0" w:color="auto"/>
        <w:right w:val="none" w:sz="0" w:space="0" w:color="auto"/>
      </w:divBdr>
    </w:div>
    <w:div w:id="412363260">
      <w:marLeft w:val="0"/>
      <w:marRight w:val="0"/>
      <w:marTop w:val="10"/>
      <w:marBottom w:val="10"/>
      <w:divBdr>
        <w:top w:val="none" w:sz="0" w:space="0" w:color="auto"/>
        <w:left w:val="none" w:sz="0" w:space="0" w:color="auto"/>
        <w:bottom w:val="none" w:sz="0" w:space="0" w:color="auto"/>
        <w:right w:val="none" w:sz="0" w:space="0" w:color="auto"/>
      </w:divBdr>
    </w:div>
    <w:div w:id="430666407">
      <w:marLeft w:val="0"/>
      <w:marRight w:val="0"/>
      <w:marTop w:val="10"/>
      <w:marBottom w:val="10"/>
      <w:divBdr>
        <w:top w:val="none" w:sz="0" w:space="0" w:color="auto"/>
        <w:left w:val="none" w:sz="0" w:space="0" w:color="auto"/>
        <w:bottom w:val="none" w:sz="0" w:space="0" w:color="auto"/>
        <w:right w:val="none" w:sz="0" w:space="0" w:color="auto"/>
      </w:divBdr>
    </w:div>
    <w:div w:id="518590339">
      <w:marLeft w:val="0"/>
      <w:marRight w:val="0"/>
      <w:marTop w:val="10"/>
      <w:marBottom w:val="10"/>
      <w:divBdr>
        <w:top w:val="none" w:sz="0" w:space="0" w:color="auto"/>
        <w:left w:val="none" w:sz="0" w:space="0" w:color="auto"/>
        <w:bottom w:val="none" w:sz="0" w:space="0" w:color="auto"/>
        <w:right w:val="none" w:sz="0" w:space="0" w:color="auto"/>
      </w:divBdr>
    </w:div>
    <w:div w:id="589851152">
      <w:marLeft w:val="0"/>
      <w:marRight w:val="0"/>
      <w:marTop w:val="10"/>
      <w:marBottom w:val="10"/>
      <w:divBdr>
        <w:top w:val="none" w:sz="0" w:space="0" w:color="auto"/>
        <w:left w:val="none" w:sz="0" w:space="0" w:color="auto"/>
        <w:bottom w:val="none" w:sz="0" w:space="0" w:color="auto"/>
        <w:right w:val="none" w:sz="0" w:space="0" w:color="auto"/>
      </w:divBdr>
    </w:div>
    <w:div w:id="613294151">
      <w:marLeft w:val="0"/>
      <w:marRight w:val="0"/>
      <w:marTop w:val="10"/>
      <w:marBottom w:val="10"/>
      <w:divBdr>
        <w:top w:val="none" w:sz="0" w:space="0" w:color="auto"/>
        <w:left w:val="none" w:sz="0" w:space="0" w:color="auto"/>
        <w:bottom w:val="none" w:sz="0" w:space="0" w:color="auto"/>
        <w:right w:val="none" w:sz="0" w:space="0" w:color="auto"/>
      </w:divBdr>
    </w:div>
    <w:div w:id="631331213">
      <w:marLeft w:val="0"/>
      <w:marRight w:val="0"/>
      <w:marTop w:val="10"/>
      <w:marBottom w:val="10"/>
      <w:divBdr>
        <w:top w:val="none" w:sz="0" w:space="0" w:color="auto"/>
        <w:left w:val="none" w:sz="0" w:space="0" w:color="auto"/>
        <w:bottom w:val="none" w:sz="0" w:space="0" w:color="auto"/>
        <w:right w:val="none" w:sz="0" w:space="0" w:color="auto"/>
      </w:divBdr>
    </w:div>
    <w:div w:id="697707462">
      <w:marLeft w:val="0"/>
      <w:marRight w:val="0"/>
      <w:marTop w:val="10"/>
      <w:marBottom w:val="10"/>
      <w:divBdr>
        <w:top w:val="none" w:sz="0" w:space="0" w:color="auto"/>
        <w:left w:val="none" w:sz="0" w:space="0" w:color="auto"/>
        <w:bottom w:val="none" w:sz="0" w:space="0" w:color="auto"/>
        <w:right w:val="none" w:sz="0" w:space="0" w:color="auto"/>
      </w:divBdr>
    </w:div>
    <w:div w:id="699208497">
      <w:marLeft w:val="0"/>
      <w:marRight w:val="0"/>
      <w:marTop w:val="10"/>
      <w:marBottom w:val="10"/>
      <w:divBdr>
        <w:top w:val="none" w:sz="0" w:space="0" w:color="auto"/>
        <w:left w:val="none" w:sz="0" w:space="0" w:color="auto"/>
        <w:bottom w:val="none" w:sz="0" w:space="0" w:color="auto"/>
        <w:right w:val="none" w:sz="0" w:space="0" w:color="auto"/>
      </w:divBdr>
    </w:div>
    <w:div w:id="850409069">
      <w:marLeft w:val="0"/>
      <w:marRight w:val="0"/>
      <w:marTop w:val="10"/>
      <w:marBottom w:val="10"/>
      <w:divBdr>
        <w:top w:val="none" w:sz="0" w:space="0" w:color="auto"/>
        <w:left w:val="none" w:sz="0" w:space="0" w:color="auto"/>
        <w:bottom w:val="none" w:sz="0" w:space="0" w:color="auto"/>
        <w:right w:val="none" w:sz="0" w:space="0" w:color="auto"/>
      </w:divBdr>
    </w:div>
    <w:div w:id="854422342">
      <w:marLeft w:val="0"/>
      <w:marRight w:val="0"/>
      <w:marTop w:val="10"/>
      <w:marBottom w:val="10"/>
      <w:divBdr>
        <w:top w:val="none" w:sz="0" w:space="0" w:color="auto"/>
        <w:left w:val="none" w:sz="0" w:space="0" w:color="auto"/>
        <w:bottom w:val="none" w:sz="0" w:space="0" w:color="auto"/>
        <w:right w:val="none" w:sz="0" w:space="0" w:color="auto"/>
      </w:divBdr>
    </w:div>
    <w:div w:id="878932742">
      <w:marLeft w:val="0"/>
      <w:marRight w:val="720"/>
      <w:marTop w:val="10"/>
      <w:marBottom w:val="10"/>
      <w:divBdr>
        <w:top w:val="none" w:sz="0" w:space="0" w:color="auto"/>
        <w:left w:val="none" w:sz="0" w:space="0" w:color="auto"/>
        <w:bottom w:val="none" w:sz="0" w:space="0" w:color="auto"/>
        <w:right w:val="none" w:sz="0" w:space="0" w:color="auto"/>
      </w:divBdr>
    </w:div>
    <w:div w:id="910626595">
      <w:marLeft w:val="0"/>
      <w:marRight w:val="0"/>
      <w:marTop w:val="10"/>
      <w:marBottom w:val="10"/>
      <w:divBdr>
        <w:top w:val="none" w:sz="0" w:space="0" w:color="auto"/>
        <w:left w:val="none" w:sz="0" w:space="0" w:color="auto"/>
        <w:bottom w:val="none" w:sz="0" w:space="0" w:color="auto"/>
        <w:right w:val="none" w:sz="0" w:space="0" w:color="auto"/>
      </w:divBdr>
    </w:div>
    <w:div w:id="960654111">
      <w:marLeft w:val="0"/>
      <w:marRight w:val="0"/>
      <w:marTop w:val="10"/>
      <w:marBottom w:val="10"/>
      <w:divBdr>
        <w:top w:val="none" w:sz="0" w:space="0" w:color="auto"/>
        <w:left w:val="none" w:sz="0" w:space="0" w:color="auto"/>
        <w:bottom w:val="none" w:sz="0" w:space="0" w:color="auto"/>
        <w:right w:val="none" w:sz="0" w:space="0" w:color="auto"/>
      </w:divBdr>
    </w:div>
    <w:div w:id="995498309">
      <w:marLeft w:val="0"/>
      <w:marRight w:val="0"/>
      <w:marTop w:val="10"/>
      <w:marBottom w:val="10"/>
      <w:divBdr>
        <w:top w:val="none" w:sz="0" w:space="0" w:color="auto"/>
        <w:left w:val="none" w:sz="0" w:space="0" w:color="auto"/>
        <w:bottom w:val="none" w:sz="0" w:space="0" w:color="auto"/>
        <w:right w:val="none" w:sz="0" w:space="0" w:color="auto"/>
      </w:divBdr>
    </w:div>
    <w:div w:id="1002002245">
      <w:marLeft w:val="0"/>
      <w:marRight w:val="0"/>
      <w:marTop w:val="10"/>
      <w:marBottom w:val="10"/>
      <w:divBdr>
        <w:top w:val="none" w:sz="0" w:space="0" w:color="auto"/>
        <w:left w:val="none" w:sz="0" w:space="0" w:color="auto"/>
        <w:bottom w:val="none" w:sz="0" w:space="0" w:color="auto"/>
        <w:right w:val="none" w:sz="0" w:space="0" w:color="auto"/>
      </w:divBdr>
    </w:div>
    <w:div w:id="1061445063">
      <w:marLeft w:val="0"/>
      <w:marRight w:val="0"/>
      <w:marTop w:val="10"/>
      <w:marBottom w:val="10"/>
      <w:divBdr>
        <w:top w:val="none" w:sz="0" w:space="0" w:color="auto"/>
        <w:left w:val="none" w:sz="0" w:space="0" w:color="auto"/>
        <w:bottom w:val="none" w:sz="0" w:space="0" w:color="auto"/>
        <w:right w:val="none" w:sz="0" w:space="0" w:color="auto"/>
      </w:divBdr>
    </w:div>
    <w:div w:id="1064647819">
      <w:marLeft w:val="0"/>
      <w:marRight w:val="0"/>
      <w:marTop w:val="10"/>
      <w:marBottom w:val="10"/>
      <w:divBdr>
        <w:top w:val="none" w:sz="0" w:space="0" w:color="auto"/>
        <w:left w:val="none" w:sz="0" w:space="0" w:color="auto"/>
        <w:bottom w:val="none" w:sz="0" w:space="0" w:color="auto"/>
        <w:right w:val="none" w:sz="0" w:space="0" w:color="auto"/>
      </w:divBdr>
    </w:div>
    <w:div w:id="1252541743">
      <w:marLeft w:val="0"/>
      <w:marRight w:val="0"/>
      <w:marTop w:val="10"/>
      <w:marBottom w:val="10"/>
      <w:divBdr>
        <w:top w:val="none" w:sz="0" w:space="0" w:color="auto"/>
        <w:left w:val="none" w:sz="0" w:space="0" w:color="auto"/>
        <w:bottom w:val="none" w:sz="0" w:space="0" w:color="auto"/>
        <w:right w:val="none" w:sz="0" w:space="0" w:color="auto"/>
      </w:divBdr>
    </w:div>
    <w:div w:id="1256090021">
      <w:marLeft w:val="0"/>
      <w:marRight w:val="0"/>
      <w:marTop w:val="10"/>
      <w:marBottom w:val="10"/>
      <w:divBdr>
        <w:top w:val="none" w:sz="0" w:space="0" w:color="auto"/>
        <w:left w:val="none" w:sz="0" w:space="0" w:color="auto"/>
        <w:bottom w:val="none" w:sz="0" w:space="0" w:color="auto"/>
        <w:right w:val="none" w:sz="0" w:space="0" w:color="auto"/>
      </w:divBdr>
    </w:div>
    <w:div w:id="1310280538">
      <w:marLeft w:val="0"/>
      <w:marRight w:val="0"/>
      <w:marTop w:val="10"/>
      <w:marBottom w:val="10"/>
      <w:divBdr>
        <w:top w:val="none" w:sz="0" w:space="0" w:color="auto"/>
        <w:left w:val="none" w:sz="0" w:space="0" w:color="auto"/>
        <w:bottom w:val="none" w:sz="0" w:space="0" w:color="auto"/>
        <w:right w:val="none" w:sz="0" w:space="0" w:color="auto"/>
      </w:divBdr>
    </w:div>
    <w:div w:id="1323587922">
      <w:marLeft w:val="0"/>
      <w:marRight w:val="0"/>
      <w:marTop w:val="10"/>
      <w:marBottom w:val="10"/>
      <w:divBdr>
        <w:top w:val="none" w:sz="0" w:space="0" w:color="auto"/>
        <w:left w:val="none" w:sz="0" w:space="0" w:color="auto"/>
        <w:bottom w:val="none" w:sz="0" w:space="0" w:color="auto"/>
        <w:right w:val="none" w:sz="0" w:space="0" w:color="auto"/>
      </w:divBdr>
    </w:div>
    <w:div w:id="1343311909">
      <w:marLeft w:val="0"/>
      <w:marRight w:val="0"/>
      <w:marTop w:val="10"/>
      <w:marBottom w:val="10"/>
      <w:divBdr>
        <w:top w:val="none" w:sz="0" w:space="0" w:color="auto"/>
        <w:left w:val="none" w:sz="0" w:space="0" w:color="auto"/>
        <w:bottom w:val="none" w:sz="0" w:space="0" w:color="auto"/>
        <w:right w:val="none" w:sz="0" w:space="0" w:color="auto"/>
      </w:divBdr>
    </w:div>
    <w:div w:id="1394816643">
      <w:marLeft w:val="0"/>
      <w:marRight w:val="720"/>
      <w:marTop w:val="10"/>
      <w:marBottom w:val="10"/>
      <w:divBdr>
        <w:top w:val="none" w:sz="0" w:space="0" w:color="auto"/>
        <w:left w:val="none" w:sz="0" w:space="0" w:color="auto"/>
        <w:bottom w:val="none" w:sz="0" w:space="0" w:color="auto"/>
        <w:right w:val="none" w:sz="0" w:space="0" w:color="auto"/>
      </w:divBdr>
    </w:div>
    <w:div w:id="1476679056">
      <w:marLeft w:val="0"/>
      <w:marRight w:val="0"/>
      <w:marTop w:val="10"/>
      <w:marBottom w:val="10"/>
      <w:divBdr>
        <w:top w:val="none" w:sz="0" w:space="0" w:color="auto"/>
        <w:left w:val="none" w:sz="0" w:space="0" w:color="auto"/>
        <w:bottom w:val="none" w:sz="0" w:space="0" w:color="auto"/>
        <w:right w:val="none" w:sz="0" w:space="0" w:color="auto"/>
      </w:divBdr>
    </w:div>
    <w:div w:id="1479301508">
      <w:marLeft w:val="0"/>
      <w:marRight w:val="720"/>
      <w:marTop w:val="10"/>
      <w:marBottom w:val="10"/>
      <w:divBdr>
        <w:top w:val="none" w:sz="0" w:space="0" w:color="auto"/>
        <w:left w:val="none" w:sz="0" w:space="0" w:color="auto"/>
        <w:bottom w:val="none" w:sz="0" w:space="0" w:color="auto"/>
        <w:right w:val="none" w:sz="0" w:space="0" w:color="auto"/>
      </w:divBdr>
    </w:div>
    <w:div w:id="1503738677">
      <w:marLeft w:val="0"/>
      <w:marRight w:val="0"/>
      <w:marTop w:val="10"/>
      <w:marBottom w:val="10"/>
      <w:divBdr>
        <w:top w:val="none" w:sz="0" w:space="0" w:color="auto"/>
        <w:left w:val="none" w:sz="0" w:space="0" w:color="auto"/>
        <w:bottom w:val="none" w:sz="0" w:space="0" w:color="auto"/>
        <w:right w:val="none" w:sz="0" w:space="0" w:color="auto"/>
      </w:divBdr>
    </w:div>
    <w:div w:id="1577469296">
      <w:marLeft w:val="0"/>
      <w:marRight w:val="0"/>
      <w:marTop w:val="10"/>
      <w:marBottom w:val="10"/>
      <w:divBdr>
        <w:top w:val="none" w:sz="0" w:space="0" w:color="auto"/>
        <w:left w:val="none" w:sz="0" w:space="0" w:color="auto"/>
        <w:bottom w:val="none" w:sz="0" w:space="0" w:color="auto"/>
        <w:right w:val="none" w:sz="0" w:space="0" w:color="auto"/>
      </w:divBdr>
    </w:div>
    <w:div w:id="1671056484">
      <w:marLeft w:val="0"/>
      <w:marRight w:val="0"/>
      <w:marTop w:val="10"/>
      <w:marBottom w:val="10"/>
      <w:divBdr>
        <w:top w:val="none" w:sz="0" w:space="0" w:color="auto"/>
        <w:left w:val="none" w:sz="0" w:space="0" w:color="auto"/>
        <w:bottom w:val="none" w:sz="0" w:space="0" w:color="auto"/>
        <w:right w:val="none" w:sz="0" w:space="0" w:color="auto"/>
      </w:divBdr>
    </w:div>
    <w:div w:id="1813209993">
      <w:marLeft w:val="0"/>
      <w:marRight w:val="0"/>
      <w:marTop w:val="10"/>
      <w:marBottom w:val="10"/>
      <w:divBdr>
        <w:top w:val="none" w:sz="0" w:space="0" w:color="auto"/>
        <w:left w:val="none" w:sz="0" w:space="0" w:color="auto"/>
        <w:bottom w:val="none" w:sz="0" w:space="0" w:color="auto"/>
        <w:right w:val="none" w:sz="0" w:space="0" w:color="auto"/>
      </w:divBdr>
    </w:div>
    <w:div w:id="1953898656">
      <w:marLeft w:val="0"/>
      <w:marRight w:val="0"/>
      <w:marTop w:val="10"/>
      <w:marBottom w:val="10"/>
      <w:divBdr>
        <w:top w:val="none" w:sz="0" w:space="0" w:color="auto"/>
        <w:left w:val="none" w:sz="0" w:space="0" w:color="auto"/>
        <w:bottom w:val="none" w:sz="0" w:space="0" w:color="auto"/>
        <w:right w:val="none" w:sz="0" w:space="0" w:color="auto"/>
      </w:divBdr>
    </w:div>
    <w:div w:id="2005428203">
      <w:marLeft w:val="0"/>
      <w:marRight w:val="720"/>
      <w:marTop w:val="10"/>
      <w:marBottom w:val="10"/>
      <w:divBdr>
        <w:top w:val="none" w:sz="0" w:space="0" w:color="auto"/>
        <w:left w:val="none" w:sz="0" w:space="0" w:color="auto"/>
        <w:bottom w:val="none" w:sz="0" w:space="0" w:color="auto"/>
        <w:right w:val="none" w:sz="0" w:space="0" w:color="auto"/>
      </w:divBdr>
    </w:div>
    <w:div w:id="21414158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369</Words>
  <Characters>2108</Characters>
  <Application>Microsoft Office Word</Application>
  <DocSecurity>0</DocSecurity>
  <Lines>17</Lines>
  <Paragraphs>4</Paragraphs>
  <ScaleCrop>false</ScaleCrop>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