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98E3" w14:textId="77777777" w:rsidR="00DF3C39" w:rsidRDefault="00DF3C39">
      <w:pPr>
        <w:spacing w:line="500" w:lineRule="atLeast"/>
        <w:jc w:val="center"/>
        <w:divId w:val="1578401259"/>
        <w:rPr>
          <w:rFonts w:ascii="黑体" w:eastAsia="黑体" w:hAnsi="黑体"/>
          <w:sz w:val="36"/>
          <w:szCs w:val="36"/>
        </w:rPr>
      </w:pPr>
      <w:r>
        <w:rPr>
          <w:rFonts w:ascii="黑体" w:eastAsia="黑体" w:hAnsi="黑体" w:hint="eastAsia"/>
          <w:sz w:val="36"/>
          <w:szCs w:val="36"/>
        </w:rPr>
        <w:t>广东省深圳市南山区人民法院</w:t>
      </w:r>
    </w:p>
    <w:p w14:paraId="100E15D2" w14:textId="77777777" w:rsidR="00DF3C39" w:rsidRDefault="00DF3C39">
      <w:pPr>
        <w:spacing w:line="500" w:lineRule="atLeast"/>
        <w:jc w:val="center"/>
        <w:divId w:val="12655048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67D0E4" w14:textId="77777777" w:rsidR="00DF3C39" w:rsidRDefault="00DF3C39">
      <w:pPr>
        <w:spacing w:line="500" w:lineRule="atLeast"/>
        <w:jc w:val="right"/>
        <w:divId w:val="1341662055"/>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564</w:t>
      </w:r>
      <w:r>
        <w:rPr>
          <w:rFonts w:hint="eastAsia"/>
          <w:sz w:val="30"/>
          <w:szCs w:val="30"/>
        </w:rPr>
        <w:t>号</w:t>
      </w:r>
    </w:p>
    <w:p w14:paraId="34C565C3" w14:textId="77777777" w:rsidR="00DF3C39" w:rsidRDefault="00DF3C39">
      <w:pPr>
        <w:spacing w:line="500" w:lineRule="atLeast"/>
        <w:ind w:firstLine="600"/>
        <w:divId w:val="1041517120"/>
        <w:rPr>
          <w:rFonts w:hint="eastAsia"/>
          <w:sz w:val="30"/>
          <w:szCs w:val="30"/>
        </w:rPr>
      </w:pPr>
      <w:r>
        <w:rPr>
          <w:rFonts w:hint="eastAsia"/>
          <w:sz w:val="30"/>
          <w:szCs w:val="30"/>
        </w:rPr>
        <w:t>公诉机关广东省深圳市南山区人民检察院。</w:t>
      </w:r>
    </w:p>
    <w:p w14:paraId="13DDC6C1" w14:textId="77777777" w:rsidR="00DF3C39" w:rsidRDefault="00DF3C39">
      <w:pPr>
        <w:spacing w:line="500" w:lineRule="atLeast"/>
        <w:ind w:firstLine="600"/>
        <w:divId w:val="672073106"/>
        <w:rPr>
          <w:rFonts w:hint="eastAsia"/>
          <w:sz w:val="30"/>
          <w:szCs w:val="30"/>
        </w:rPr>
      </w:pPr>
      <w:r>
        <w:rPr>
          <w:rFonts w:hint="eastAsia"/>
          <w:sz w:val="30"/>
          <w:szCs w:val="30"/>
        </w:rPr>
        <w:t>被告人许某，男，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日出生，汉族，本科文化。因本案于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日到南山区人民检察院投案，</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3</w:t>
      </w:r>
      <w:r>
        <w:rPr>
          <w:rFonts w:hint="eastAsia"/>
          <w:sz w:val="30"/>
          <w:szCs w:val="30"/>
        </w:rPr>
        <w:t>月</w:t>
      </w:r>
      <w:r>
        <w:rPr>
          <w:rFonts w:hint="eastAsia"/>
          <w:sz w:val="30"/>
          <w:szCs w:val="30"/>
        </w:rPr>
        <w:t>l4</w:t>
      </w:r>
      <w:r>
        <w:rPr>
          <w:rFonts w:hint="eastAsia"/>
          <w:sz w:val="30"/>
          <w:szCs w:val="30"/>
        </w:rPr>
        <w:t>日被捕，</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日被变更强制措施为取保候审。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日，南山区人民检察院决定对许某解除取保候审。我院于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日决定对被告人许某取保候审。</w:t>
      </w:r>
    </w:p>
    <w:p w14:paraId="3E1E9695" w14:textId="77777777" w:rsidR="00DF3C39" w:rsidRDefault="00DF3C39">
      <w:pPr>
        <w:spacing w:line="500" w:lineRule="atLeast"/>
        <w:ind w:firstLine="600"/>
        <w:divId w:val="859397700"/>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175</w:t>
      </w:r>
      <w:r>
        <w:rPr>
          <w:rFonts w:hint="eastAsia"/>
          <w:sz w:val="30"/>
          <w:szCs w:val="30"/>
        </w:rPr>
        <w:t>号起诉书指控被告人许某犯受贿罪，于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日向我院提起公诉。我院受理后依法组成合议庭适用普通程序，公开开庭审理了本案。深圳市南山区人民检察院指派检察员吴萏出庭支持公诉，被告人许某到庭参加诉讼。本案现已审理终结。</w:t>
      </w:r>
    </w:p>
    <w:p w14:paraId="36839C02" w14:textId="77777777" w:rsidR="00DF3C39" w:rsidRDefault="00DF3C39">
      <w:pPr>
        <w:spacing w:line="500" w:lineRule="atLeast"/>
        <w:ind w:firstLine="600"/>
        <w:divId w:val="1941525802"/>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年，被告人许某在担任科汇通公司百旺项目部副部长期间，在百旺工业区及百旺信工业园的建设和管理过程中，利用职务便利，共收受叶某（已判刑）、陈某、杨某甲三人贿赂款共计人民币</w:t>
      </w:r>
      <w:r>
        <w:rPr>
          <w:rFonts w:hint="eastAsia"/>
          <w:sz w:val="30"/>
          <w:szCs w:val="30"/>
        </w:rPr>
        <w:t>4.1</w:t>
      </w:r>
      <w:r>
        <w:rPr>
          <w:rFonts w:hint="eastAsia"/>
          <w:sz w:val="30"/>
          <w:szCs w:val="30"/>
        </w:rPr>
        <w:t>万元，且全部用于其个人消费。</w:t>
      </w:r>
      <w:r>
        <w:rPr>
          <w:rFonts w:hint="eastAsia"/>
          <w:sz w:val="30"/>
          <w:szCs w:val="30"/>
        </w:rPr>
        <w:t>20l2</w:t>
      </w:r>
      <w:r>
        <w:rPr>
          <w:rFonts w:hint="eastAsia"/>
          <w:sz w:val="30"/>
          <w:szCs w:val="30"/>
        </w:rPr>
        <w:t>年，被告人许某在担任科汇通公司建设投资部部长期间，具体经办吉安深圳产业园南山示范园（以下称吉安工业园）建设工作。在吉安工业园项目招投标过程中，被告人许某违反相关规定，利用职务便利，私下与以江西建工第二建筑有限责任公司名义参与投标的叶某联系，多次接受其宴请，并将招投标的相关信息透露给叶某，帮助其中标。在此过程中，被告人许某共收受叶某贿赂款人民币</w:t>
      </w:r>
      <w:r>
        <w:rPr>
          <w:rFonts w:hint="eastAsia"/>
          <w:sz w:val="30"/>
          <w:szCs w:val="30"/>
        </w:rPr>
        <w:t>2</w:t>
      </w:r>
      <w:r>
        <w:rPr>
          <w:rFonts w:hint="eastAsia"/>
          <w:sz w:val="30"/>
          <w:szCs w:val="30"/>
        </w:rPr>
        <w:t>万元。</w:t>
      </w:r>
    </w:p>
    <w:p w14:paraId="7204D64F" w14:textId="77777777" w:rsidR="00DF3C39" w:rsidRDefault="00DF3C39">
      <w:pPr>
        <w:spacing w:line="500" w:lineRule="atLeast"/>
        <w:ind w:firstLine="600"/>
        <w:divId w:val="1184057771"/>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日，被告人许某主动到检察机关交待其犯罪事实，且在案发后主动退还全部赃款。</w:t>
      </w:r>
    </w:p>
    <w:p w14:paraId="3E9E8FE2" w14:textId="77777777" w:rsidR="00DF3C39" w:rsidRDefault="00DF3C39">
      <w:pPr>
        <w:spacing w:line="500" w:lineRule="atLeast"/>
        <w:ind w:firstLine="600"/>
        <w:divId w:val="1093207255"/>
        <w:rPr>
          <w:rFonts w:hint="eastAsia"/>
          <w:sz w:val="30"/>
          <w:szCs w:val="30"/>
        </w:rPr>
      </w:pPr>
      <w:r>
        <w:rPr>
          <w:rFonts w:hint="eastAsia"/>
          <w:sz w:val="30"/>
          <w:szCs w:val="30"/>
        </w:rPr>
        <w:t>为证实上述指控，公诉机关提供了暂扣财物收据，企业登记资料，深圳市科汇通投资控股有限公司的文件，说明，深圳市百旺信投资有限责任公司的文件，到案经过，证人叶某、陈某、杨某甲的证言，被告人许某的供述和辩解等证据。</w:t>
      </w:r>
    </w:p>
    <w:p w14:paraId="64029C41" w14:textId="77777777" w:rsidR="00DF3C39" w:rsidRDefault="00DF3C39">
      <w:pPr>
        <w:spacing w:line="500" w:lineRule="atLeast"/>
        <w:ind w:firstLine="600"/>
        <w:divId w:val="801966824"/>
        <w:rPr>
          <w:rFonts w:hint="eastAsia"/>
          <w:sz w:val="30"/>
          <w:szCs w:val="30"/>
        </w:rPr>
      </w:pPr>
      <w:r>
        <w:rPr>
          <w:rFonts w:hint="eastAsia"/>
          <w:sz w:val="30"/>
          <w:szCs w:val="30"/>
        </w:rPr>
        <w:t>公诉机关认为，被告人许某无视国家法律，身为国家工作人员，利用职务上的便利，非法收受他人财物，为他人谋取利益，其行为已构成受贿罪。鉴于被告人有自首情节，并且认罪态度较好，积极退赃，建议对被告人许某判处三年以下有期徒刑。</w:t>
      </w:r>
    </w:p>
    <w:p w14:paraId="53314A92" w14:textId="77777777" w:rsidR="00DF3C39" w:rsidRDefault="00DF3C39">
      <w:pPr>
        <w:spacing w:line="500" w:lineRule="atLeast"/>
        <w:ind w:firstLine="600"/>
        <w:divId w:val="1977955204"/>
        <w:rPr>
          <w:rFonts w:hint="eastAsia"/>
          <w:sz w:val="30"/>
          <w:szCs w:val="30"/>
        </w:rPr>
      </w:pPr>
      <w:r>
        <w:rPr>
          <w:rFonts w:hint="eastAsia"/>
          <w:sz w:val="30"/>
          <w:szCs w:val="30"/>
        </w:rPr>
        <w:t>被告人对起诉书指控的犯罪事实无异议，当庭表示认罪，并辩称：</w:t>
      </w:r>
      <w:r>
        <w:rPr>
          <w:rFonts w:hint="eastAsia"/>
          <w:sz w:val="30"/>
          <w:szCs w:val="30"/>
        </w:rPr>
        <w:t>1</w:t>
      </w:r>
      <w:r>
        <w:rPr>
          <w:rFonts w:hint="eastAsia"/>
          <w:sz w:val="30"/>
          <w:szCs w:val="30"/>
        </w:rPr>
        <w:t>、其是主动投案自首，如实供述自己的罪行，恳请法庭从轻减轻处罚；</w:t>
      </w:r>
      <w:r>
        <w:rPr>
          <w:rFonts w:hint="eastAsia"/>
          <w:sz w:val="30"/>
          <w:szCs w:val="30"/>
        </w:rPr>
        <w:t>2</w:t>
      </w:r>
      <w:r>
        <w:rPr>
          <w:rFonts w:hint="eastAsia"/>
          <w:sz w:val="30"/>
          <w:szCs w:val="30"/>
        </w:rPr>
        <w:t>、其是被动受贿，收取的</w:t>
      </w:r>
      <w:r>
        <w:rPr>
          <w:rFonts w:hint="eastAsia"/>
          <w:sz w:val="30"/>
          <w:szCs w:val="30"/>
        </w:rPr>
        <w:t>4.1</w:t>
      </w:r>
      <w:r>
        <w:rPr>
          <w:rFonts w:hint="eastAsia"/>
          <w:sz w:val="30"/>
          <w:szCs w:val="30"/>
        </w:rPr>
        <w:t>万元是包工头分</w:t>
      </w:r>
      <w:r>
        <w:rPr>
          <w:rFonts w:hint="eastAsia"/>
          <w:sz w:val="30"/>
          <w:szCs w:val="30"/>
        </w:rPr>
        <w:t>14</w:t>
      </w:r>
      <w:r>
        <w:rPr>
          <w:rFonts w:hint="eastAsia"/>
          <w:sz w:val="30"/>
          <w:szCs w:val="30"/>
        </w:rPr>
        <w:t>次送给其的，他们当时在中秋春节送其红包，其当时也不知道是犯罪，当时过节大家都是这样收的；</w:t>
      </w:r>
      <w:r>
        <w:rPr>
          <w:rFonts w:hint="eastAsia"/>
          <w:sz w:val="30"/>
          <w:szCs w:val="30"/>
        </w:rPr>
        <w:t>3</w:t>
      </w:r>
      <w:r>
        <w:rPr>
          <w:rFonts w:hint="eastAsia"/>
          <w:sz w:val="30"/>
          <w:szCs w:val="30"/>
        </w:rPr>
        <w:t>、其受贿行为没有给公司造成损失，受贿金额小，没有造成恶劣影响。第二单是多人一起受贿，其没有主动受贿，当时在接受投标方受贿的时候，主管领导也有相关提示，后来也没有给单位造成特别损害；</w:t>
      </w:r>
      <w:r>
        <w:rPr>
          <w:rFonts w:hint="eastAsia"/>
          <w:sz w:val="30"/>
          <w:szCs w:val="30"/>
        </w:rPr>
        <w:t>4</w:t>
      </w:r>
      <w:r>
        <w:rPr>
          <w:rFonts w:hint="eastAsia"/>
          <w:sz w:val="30"/>
          <w:szCs w:val="30"/>
        </w:rPr>
        <w:t>、同案的其他人也没有受到司法程序的追究，综上所述，请求法院对其从轻判处，适用缓刑。</w:t>
      </w:r>
    </w:p>
    <w:p w14:paraId="25069E87" w14:textId="77777777" w:rsidR="00DF3C39" w:rsidRDefault="00DF3C39">
      <w:pPr>
        <w:spacing w:line="500" w:lineRule="atLeast"/>
        <w:ind w:firstLine="600"/>
        <w:divId w:val="172401976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年，被告人许某在担任科汇通公司百旺项目部副部长期间，在百旺工业区及百旺信工业园的建设和管理过程中，利用职务便利，共收受叶某（已判刑）、陈某、杨某甲三人贿赂款共计人民币</w:t>
      </w:r>
      <w:r>
        <w:rPr>
          <w:rFonts w:hint="eastAsia"/>
          <w:sz w:val="30"/>
          <w:szCs w:val="30"/>
        </w:rPr>
        <w:t>4.1</w:t>
      </w:r>
      <w:r>
        <w:rPr>
          <w:rFonts w:hint="eastAsia"/>
          <w:sz w:val="30"/>
          <w:szCs w:val="30"/>
        </w:rPr>
        <w:t>万元，且全部用于其个人消费。</w:t>
      </w:r>
      <w:r>
        <w:rPr>
          <w:rFonts w:hint="eastAsia"/>
          <w:sz w:val="30"/>
          <w:szCs w:val="30"/>
        </w:rPr>
        <w:t>20l2</w:t>
      </w:r>
      <w:r>
        <w:rPr>
          <w:rFonts w:hint="eastAsia"/>
          <w:sz w:val="30"/>
          <w:szCs w:val="30"/>
        </w:rPr>
        <w:t>年，被告人许某在担任科汇通公司建设投资部部长期间，具体经办吉安深圳产业园南山示范园（以下称吉安工业园）建设工作。在吉安工业园项目招投标过程中，被告人许某违反相关规定，利用职务便利，私下与以江西建工第二建筑有限责任公司名义参与投标的叶某联系，多次接受其宴请，并将招投标的相关信息透露给叶某，帮助其中标。在此过程中，被告人许某共收受叶某贿赂款人民币</w:t>
      </w:r>
      <w:r>
        <w:rPr>
          <w:rFonts w:hint="eastAsia"/>
          <w:sz w:val="30"/>
          <w:szCs w:val="30"/>
        </w:rPr>
        <w:t>2</w:t>
      </w:r>
      <w:r>
        <w:rPr>
          <w:rFonts w:hint="eastAsia"/>
          <w:sz w:val="30"/>
          <w:szCs w:val="30"/>
        </w:rPr>
        <w:t>万元。</w:t>
      </w:r>
    </w:p>
    <w:p w14:paraId="09FC7292" w14:textId="77777777" w:rsidR="00DF3C39" w:rsidRDefault="00DF3C39">
      <w:pPr>
        <w:spacing w:line="500" w:lineRule="atLeast"/>
        <w:ind w:firstLine="600"/>
        <w:divId w:val="1793550107"/>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日，南山区纪检部门将许某犯罪线索移交南山区人民检察院，该院开展初查工作。当日，被告人许某主动到南山区人民检察院交待其犯罪事实。</w:t>
      </w:r>
      <w:r>
        <w:rPr>
          <w:rFonts w:hint="eastAsia"/>
          <w:sz w:val="30"/>
          <w:szCs w:val="30"/>
        </w:rPr>
        <w:t>3</w:t>
      </w:r>
      <w:r>
        <w:rPr>
          <w:rFonts w:hint="eastAsia"/>
          <w:sz w:val="30"/>
          <w:szCs w:val="30"/>
        </w:rPr>
        <w:t>月</w:t>
      </w:r>
      <w:r>
        <w:rPr>
          <w:rFonts w:hint="eastAsia"/>
          <w:sz w:val="30"/>
          <w:szCs w:val="30"/>
        </w:rPr>
        <w:t>1</w:t>
      </w:r>
      <w:r>
        <w:rPr>
          <w:rFonts w:hint="eastAsia"/>
          <w:sz w:val="30"/>
          <w:szCs w:val="30"/>
        </w:rPr>
        <w:t>日，南山区人民检察院对许某立案侦查。</w:t>
      </w:r>
      <w:r>
        <w:rPr>
          <w:rFonts w:hint="eastAsia"/>
          <w:sz w:val="30"/>
          <w:szCs w:val="30"/>
        </w:rPr>
        <w:t>6</w:t>
      </w:r>
      <w:r>
        <w:rPr>
          <w:rFonts w:hint="eastAsia"/>
          <w:sz w:val="30"/>
          <w:szCs w:val="30"/>
        </w:rPr>
        <w:t>月</w:t>
      </w:r>
      <w:r>
        <w:rPr>
          <w:rFonts w:hint="eastAsia"/>
          <w:sz w:val="30"/>
          <w:szCs w:val="30"/>
        </w:rPr>
        <w:t>6</w:t>
      </w:r>
      <w:r>
        <w:rPr>
          <w:rFonts w:hint="eastAsia"/>
          <w:sz w:val="30"/>
          <w:szCs w:val="30"/>
        </w:rPr>
        <w:t>日，许某主动向检察机关退还全部赃款。</w:t>
      </w:r>
    </w:p>
    <w:p w14:paraId="34C3F021" w14:textId="77777777" w:rsidR="00DF3C39" w:rsidRDefault="00DF3C39">
      <w:pPr>
        <w:spacing w:line="500" w:lineRule="atLeast"/>
        <w:ind w:firstLine="600"/>
        <w:divId w:val="175506895"/>
        <w:rPr>
          <w:rFonts w:hint="eastAsia"/>
          <w:sz w:val="30"/>
          <w:szCs w:val="30"/>
        </w:rPr>
      </w:pPr>
      <w:r>
        <w:rPr>
          <w:rFonts w:hint="eastAsia"/>
          <w:sz w:val="30"/>
          <w:szCs w:val="30"/>
        </w:rPr>
        <w:t>上述事实，有下列经庭审出示、质证的证据予以证实，足以认定：</w:t>
      </w:r>
    </w:p>
    <w:p w14:paraId="5BDFF874" w14:textId="77777777" w:rsidR="00DF3C39" w:rsidRDefault="00DF3C39">
      <w:pPr>
        <w:spacing w:line="500" w:lineRule="atLeast"/>
        <w:ind w:firstLine="600"/>
        <w:divId w:val="1728258426"/>
        <w:rPr>
          <w:rFonts w:hint="eastAsia"/>
          <w:sz w:val="30"/>
          <w:szCs w:val="30"/>
        </w:rPr>
      </w:pPr>
      <w:r>
        <w:rPr>
          <w:rFonts w:hint="eastAsia"/>
          <w:sz w:val="30"/>
          <w:szCs w:val="30"/>
        </w:rPr>
        <w:t>一、书证</w:t>
      </w:r>
    </w:p>
    <w:p w14:paraId="3A4B6B82" w14:textId="77777777" w:rsidR="00DF3C39" w:rsidRDefault="00DF3C39">
      <w:pPr>
        <w:spacing w:line="500" w:lineRule="atLeast"/>
        <w:ind w:firstLine="600"/>
        <w:divId w:val="1379861945"/>
        <w:rPr>
          <w:rFonts w:hint="eastAsia"/>
          <w:sz w:val="30"/>
          <w:szCs w:val="30"/>
        </w:rPr>
      </w:pPr>
      <w:r>
        <w:rPr>
          <w:rFonts w:hint="eastAsia"/>
          <w:sz w:val="30"/>
          <w:szCs w:val="30"/>
        </w:rPr>
        <w:t>1</w:t>
      </w:r>
      <w:r>
        <w:rPr>
          <w:rFonts w:hint="eastAsia"/>
          <w:sz w:val="30"/>
          <w:szCs w:val="30"/>
        </w:rPr>
        <w:t>、暂扣财物收据，由深圳市南山区人民检察院财务部门出具，证实被告人于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日退赃人民币</w:t>
      </w:r>
      <w:r>
        <w:rPr>
          <w:rFonts w:hint="eastAsia"/>
          <w:sz w:val="30"/>
          <w:szCs w:val="30"/>
        </w:rPr>
        <w:t>61000</w:t>
      </w:r>
      <w:r>
        <w:rPr>
          <w:rFonts w:hint="eastAsia"/>
          <w:sz w:val="30"/>
          <w:szCs w:val="30"/>
        </w:rPr>
        <w:t>元。</w:t>
      </w:r>
    </w:p>
    <w:p w14:paraId="7A682D3E" w14:textId="77777777" w:rsidR="00DF3C39" w:rsidRDefault="00DF3C39">
      <w:pPr>
        <w:spacing w:line="500" w:lineRule="atLeast"/>
        <w:ind w:firstLine="600"/>
        <w:divId w:val="246697225"/>
        <w:rPr>
          <w:rFonts w:hint="eastAsia"/>
          <w:sz w:val="30"/>
          <w:szCs w:val="30"/>
        </w:rPr>
      </w:pPr>
      <w:r>
        <w:rPr>
          <w:rFonts w:hint="eastAsia"/>
          <w:sz w:val="30"/>
          <w:szCs w:val="30"/>
        </w:rPr>
        <w:t>2</w:t>
      </w:r>
      <w:r>
        <w:rPr>
          <w:rFonts w:hint="eastAsia"/>
          <w:sz w:val="30"/>
          <w:szCs w:val="30"/>
        </w:rPr>
        <w:t>、企业登记资料，证实深圳市科汇通投资控股有限公司、深圳市百旺信投资有限责任公司都属于国有独资企业。</w:t>
      </w:r>
    </w:p>
    <w:p w14:paraId="099CAD9F" w14:textId="77777777" w:rsidR="00DF3C39" w:rsidRDefault="00DF3C39">
      <w:pPr>
        <w:spacing w:line="500" w:lineRule="atLeast"/>
        <w:ind w:firstLine="600"/>
        <w:divId w:val="2125806571"/>
        <w:rPr>
          <w:rFonts w:hint="eastAsia"/>
          <w:sz w:val="30"/>
          <w:szCs w:val="30"/>
        </w:rPr>
      </w:pPr>
      <w:r>
        <w:rPr>
          <w:rFonts w:hint="eastAsia"/>
          <w:sz w:val="30"/>
          <w:szCs w:val="30"/>
        </w:rPr>
        <w:t>3</w:t>
      </w:r>
      <w:r>
        <w:rPr>
          <w:rFonts w:hint="eastAsia"/>
          <w:sz w:val="30"/>
          <w:szCs w:val="30"/>
        </w:rPr>
        <w:t>、深圳市科汇通投资控股有限公司出具的说明，证实被告人所在建设投资部的职责为负责区政府授权公司开发的项目建设和管理工作。</w:t>
      </w:r>
    </w:p>
    <w:p w14:paraId="5ABD573F" w14:textId="77777777" w:rsidR="00DF3C39" w:rsidRDefault="00DF3C39">
      <w:pPr>
        <w:spacing w:line="500" w:lineRule="atLeast"/>
        <w:ind w:firstLine="600"/>
        <w:divId w:val="967667879"/>
        <w:rPr>
          <w:rFonts w:hint="eastAsia"/>
          <w:sz w:val="30"/>
          <w:szCs w:val="30"/>
        </w:rPr>
      </w:pPr>
      <w:r>
        <w:rPr>
          <w:rFonts w:hint="eastAsia"/>
          <w:sz w:val="30"/>
          <w:szCs w:val="30"/>
        </w:rPr>
        <w:t>4</w:t>
      </w:r>
      <w:r>
        <w:rPr>
          <w:rFonts w:hint="eastAsia"/>
          <w:sz w:val="30"/>
          <w:szCs w:val="30"/>
        </w:rPr>
        <w:t>、深圳市百旺信投资有限责任公司文件【深百旺信字（</w:t>
      </w:r>
      <w:r>
        <w:rPr>
          <w:rFonts w:hint="eastAsia"/>
          <w:sz w:val="30"/>
          <w:szCs w:val="30"/>
        </w:rPr>
        <w:t>2007</w:t>
      </w:r>
      <w:r>
        <w:rPr>
          <w:rFonts w:hint="eastAsia"/>
          <w:sz w:val="30"/>
          <w:szCs w:val="30"/>
        </w:rPr>
        <w:t>）</w:t>
      </w:r>
      <w:r>
        <w:rPr>
          <w:rFonts w:hint="eastAsia"/>
          <w:sz w:val="30"/>
          <w:szCs w:val="30"/>
        </w:rPr>
        <w:t>1</w:t>
      </w:r>
      <w:r>
        <w:rPr>
          <w:rFonts w:hint="eastAsia"/>
          <w:sz w:val="30"/>
          <w:szCs w:val="30"/>
        </w:rPr>
        <w:t>号】，证实许某自</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日被聘任为管理部副部长。</w:t>
      </w:r>
    </w:p>
    <w:p w14:paraId="2CC8E55A" w14:textId="77777777" w:rsidR="00DF3C39" w:rsidRDefault="00DF3C39">
      <w:pPr>
        <w:spacing w:line="500" w:lineRule="atLeast"/>
        <w:ind w:firstLine="600"/>
        <w:divId w:val="1327972050"/>
        <w:rPr>
          <w:rFonts w:hint="eastAsia"/>
          <w:sz w:val="30"/>
          <w:szCs w:val="30"/>
        </w:rPr>
      </w:pPr>
      <w:r>
        <w:rPr>
          <w:rFonts w:hint="eastAsia"/>
          <w:sz w:val="30"/>
          <w:szCs w:val="30"/>
        </w:rPr>
        <w:t>5</w:t>
      </w:r>
      <w:r>
        <w:rPr>
          <w:rFonts w:hint="eastAsia"/>
          <w:sz w:val="30"/>
          <w:szCs w:val="30"/>
        </w:rPr>
        <w:t>、深圳市科汇通投资控股有限公司文件【深科控字（</w:t>
      </w:r>
      <w:r>
        <w:rPr>
          <w:rFonts w:hint="eastAsia"/>
          <w:sz w:val="30"/>
          <w:szCs w:val="30"/>
        </w:rPr>
        <w:t>2010</w:t>
      </w:r>
      <w:r>
        <w:rPr>
          <w:rFonts w:hint="eastAsia"/>
          <w:sz w:val="30"/>
          <w:szCs w:val="30"/>
        </w:rPr>
        <w:t>）</w:t>
      </w:r>
      <w:r>
        <w:rPr>
          <w:rFonts w:hint="eastAsia"/>
          <w:sz w:val="30"/>
          <w:szCs w:val="30"/>
        </w:rPr>
        <w:t>9</w:t>
      </w:r>
      <w:r>
        <w:rPr>
          <w:rFonts w:hint="eastAsia"/>
          <w:sz w:val="30"/>
          <w:szCs w:val="30"/>
        </w:rPr>
        <w:t>号】，证实许某自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日被聘任为百旺项目部部长。</w:t>
      </w:r>
    </w:p>
    <w:p w14:paraId="321382E4" w14:textId="77777777" w:rsidR="00DF3C39" w:rsidRDefault="00DF3C39">
      <w:pPr>
        <w:spacing w:line="500" w:lineRule="atLeast"/>
        <w:ind w:firstLine="600"/>
        <w:divId w:val="576481829"/>
        <w:rPr>
          <w:rFonts w:hint="eastAsia"/>
          <w:sz w:val="30"/>
          <w:szCs w:val="30"/>
        </w:rPr>
      </w:pPr>
      <w:r>
        <w:rPr>
          <w:rFonts w:hint="eastAsia"/>
          <w:sz w:val="30"/>
          <w:szCs w:val="30"/>
        </w:rPr>
        <w:t>6</w:t>
      </w:r>
      <w:r>
        <w:rPr>
          <w:rFonts w:hint="eastAsia"/>
          <w:sz w:val="30"/>
          <w:szCs w:val="30"/>
        </w:rPr>
        <w:t>、深圳市科汇通投资控股有限公司于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日出具的说明，证实许某于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月被抽调到科汇通公司参与百旺工业区及百旺信工业园的开发建设工作，实际履行百旺项目部副部长职责。</w:t>
      </w:r>
    </w:p>
    <w:p w14:paraId="31912C76" w14:textId="77777777" w:rsidR="00DF3C39" w:rsidRDefault="00DF3C39">
      <w:pPr>
        <w:spacing w:line="500" w:lineRule="atLeast"/>
        <w:ind w:firstLine="600"/>
        <w:divId w:val="807936550"/>
        <w:rPr>
          <w:rFonts w:hint="eastAsia"/>
          <w:sz w:val="30"/>
          <w:szCs w:val="30"/>
        </w:rPr>
      </w:pPr>
      <w:r>
        <w:rPr>
          <w:rFonts w:hint="eastAsia"/>
          <w:sz w:val="30"/>
          <w:szCs w:val="30"/>
        </w:rPr>
        <w:t>7</w:t>
      </w:r>
      <w:r>
        <w:rPr>
          <w:rFonts w:hint="eastAsia"/>
          <w:sz w:val="30"/>
          <w:szCs w:val="30"/>
        </w:rPr>
        <w:t>、深圳市科汇通投资控股有限公司于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具的说明，证实吉安（南山）产业园项目是市政府与区政府的一项对口扶持工作，根据区政府安排，科汇通公司作为吉安产业园的投资、规划建设和管理牵头单位，科汇通公司将此项工作交由公司建设部负责，建设部部长许某与副部长雷海负责具体工作。</w:t>
      </w:r>
    </w:p>
    <w:p w14:paraId="29637739" w14:textId="77777777" w:rsidR="00DF3C39" w:rsidRDefault="00DF3C39">
      <w:pPr>
        <w:spacing w:line="500" w:lineRule="atLeast"/>
        <w:ind w:firstLine="600"/>
        <w:divId w:val="477964937"/>
        <w:rPr>
          <w:rFonts w:hint="eastAsia"/>
          <w:sz w:val="30"/>
          <w:szCs w:val="30"/>
        </w:rPr>
      </w:pPr>
      <w:r>
        <w:rPr>
          <w:rFonts w:hint="eastAsia"/>
          <w:sz w:val="30"/>
          <w:szCs w:val="30"/>
        </w:rPr>
        <w:t>8</w:t>
      </w:r>
      <w:r>
        <w:rPr>
          <w:rFonts w:hint="eastAsia"/>
          <w:sz w:val="30"/>
          <w:szCs w:val="30"/>
        </w:rPr>
        <w:t>、建设工程招标程序完成证明书、中标通知书、建设工程施工合同、工程竣工验收报告等，证实各行贿人所在公司与被告人许某所在公司有工程上的合作，印证行贿人为了获得工程上的关照、为了中标而向许某行贿的事实。</w:t>
      </w:r>
    </w:p>
    <w:p w14:paraId="67E17CB4" w14:textId="77777777" w:rsidR="00DF3C39" w:rsidRDefault="00DF3C39">
      <w:pPr>
        <w:spacing w:line="500" w:lineRule="atLeast"/>
        <w:ind w:firstLine="600"/>
        <w:divId w:val="1676300249"/>
        <w:rPr>
          <w:rFonts w:hint="eastAsia"/>
          <w:sz w:val="30"/>
          <w:szCs w:val="30"/>
        </w:rPr>
      </w:pPr>
      <w:r>
        <w:rPr>
          <w:rFonts w:hint="eastAsia"/>
          <w:sz w:val="30"/>
          <w:szCs w:val="30"/>
        </w:rPr>
        <w:t>9</w:t>
      </w:r>
      <w:r>
        <w:rPr>
          <w:rFonts w:hint="eastAsia"/>
          <w:sz w:val="30"/>
          <w:szCs w:val="30"/>
        </w:rPr>
        <w:t>、到案经过，由南山区人民检察院侦查一科出具，证实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日，南山区纪检部门将线索移交南山区人民检察院，当日，被告人许某主动到该院交代其犯罪事实。</w:t>
      </w:r>
    </w:p>
    <w:p w14:paraId="5079EBAB" w14:textId="77777777" w:rsidR="00DF3C39" w:rsidRDefault="00DF3C39">
      <w:pPr>
        <w:spacing w:line="500" w:lineRule="atLeast"/>
        <w:ind w:firstLine="600"/>
        <w:divId w:val="1489400373"/>
        <w:rPr>
          <w:rFonts w:hint="eastAsia"/>
          <w:sz w:val="30"/>
          <w:szCs w:val="30"/>
        </w:rPr>
      </w:pPr>
      <w:r>
        <w:rPr>
          <w:rFonts w:hint="eastAsia"/>
          <w:sz w:val="30"/>
          <w:szCs w:val="30"/>
        </w:rPr>
        <w:t>二、证人证言</w:t>
      </w:r>
    </w:p>
    <w:p w14:paraId="7052D6A2" w14:textId="77777777" w:rsidR="00DF3C39" w:rsidRDefault="00DF3C39">
      <w:pPr>
        <w:spacing w:line="500" w:lineRule="atLeast"/>
        <w:ind w:firstLine="600"/>
        <w:divId w:val="83303526"/>
        <w:rPr>
          <w:rFonts w:hint="eastAsia"/>
          <w:sz w:val="30"/>
          <w:szCs w:val="30"/>
        </w:rPr>
      </w:pPr>
      <w:r>
        <w:rPr>
          <w:rFonts w:hint="eastAsia"/>
          <w:sz w:val="30"/>
          <w:szCs w:val="30"/>
        </w:rPr>
        <w:t>1</w:t>
      </w:r>
      <w:r>
        <w:rPr>
          <w:rFonts w:hint="eastAsia"/>
          <w:sz w:val="30"/>
          <w:szCs w:val="30"/>
        </w:rPr>
        <w:t>、证人叶某的证言，证人为建筑劳务包工，证实其在南山区百旺信工业园工程项目中，向时任科汇通公司百旺信工业园项目部副部长许某行贿总计超过</w:t>
      </w:r>
      <w:r>
        <w:rPr>
          <w:rFonts w:hint="eastAsia"/>
          <w:sz w:val="30"/>
          <w:szCs w:val="30"/>
        </w:rPr>
        <w:t>3.5</w:t>
      </w:r>
      <w:r>
        <w:rPr>
          <w:rFonts w:hint="eastAsia"/>
          <w:sz w:val="30"/>
          <w:szCs w:val="30"/>
        </w:rPr>
        <w:t>万，希望许某在工程上关照。此外，在吉安（深圳）产业园南山示范园一期工程项目招投标过程中，为了让许某帮助其中标，其还送给</w:t>
      </w:r>
      <w:r>
        <w:rPr>
          <w:rFonts w:hint="eastAsia"/>
          <w:sz w:val="30"/>
          <w:szCs w:val="30"/>
        </w:rPr>
        <w:t>2</w:t>
      </w:r>
      <w:r>
        <w:rPr>
          <w:rFonts w:hint="eastAsia"/>
          <w:sz w:val="30"/>
          <w:szCs w:val="30"/>
        </w:rPr>
        <w:t>万现金给许某，并承诺中标后会按工程造价</w:t>
      </w:r>
      <w:r>
        <w:rPr>
          <w:rFonts w:hint="eastAsia"/>
          <w:sz w:val="30"/>
          <w:szCs w:val="30"/>
        </w:rPr>
        <w:t>0.8%</w:t>
      </w:r>
      <w:r>
        <w:rPr>
          <w:rFonts w:hint="eastAsia"/>
          <w:sz w:val="30"/>
          <w:szCs w:val="30"/>
        </w:rPr>
        <w:t>的比例给他好处费。</w:t>
      </w:r>
    </w:p>
    <w:p w14:paraId="35010B0D" w14:textId="77777777" w:rsidR="00DF3C39" w:rsidRDefault="00DF3C39">
      <w:pPr>
        <w:spacing w:line="500" w:lineRule="atLeast"/>
        <w:ind w:firstLine="600"/>
        <w:divId w:val="363749624"/>
        <w:rPr>
          <w:rFonts w:hint="eastAsia"/>
          <w:sz w:val="30"/>
          <w:szCs w:val="30"/>
        </w:rPr>
      </w:pPr>
      <w:r>
        <w:rPr>
          <w:rFonts w:hint="eastAsia"/>
          <w:sz w:val="30"/>
          <w:szCs w:val="30"/>
        </w:rPr>
        <w:t>2</w:t>
      </w:r>
      <w:r>
        <w:rPr>
          <w:rFonts w:hint="eastAsia"/>
          <w:sz w:val="30"/>
          <w:szCs w:val="30"/>
        </w:rPr>
        <w:t>、证人陈某的证言，证人曾任深圳罗湖建安公司百旺信工业园宿舍和五区厂房的项目负责人，其证实在负责南山区百旺信工业园工程项目中，向时任科汇通公司百旺信项目部副部长许某行贿</w:t>
      </w:r>
      <w:r>
        <w:rPr>
          <w:rFonts w:hint="eastAsia"/>
          <w:sz w:val="30"/>
          <w:szCs w:val="30"/>
        </w:rPr>
        <w:t>8000</w:t>
      </w:r>
      <w:r>
        <w:rPr>
          <w:rFonts w:hint="eastAsia"/>
          <w:sz w:val="30"/>
          <w:szCs w:val="30"/>
        </w:rPr>
        <w:t>元，希望许某在工程上关照。</w:t>
      </w:r>
    </w:p>
    <w:p w14:paraId="0411B17E" w14:textId="77777777" w:rsidR="00DF3C39" w:rsidRDefault="00DF3C39">
      <w:pPr>
        <w:spacing w:line="500" w:lineRule="atLeast"/>
        <w:ind w:firstLine="600"/>
        <w:divId w:val="588318038"/>
        <w:rPr>
          <w:rFonts w:hint="eastAsia"/>
          <w:sz w:val="30"/>
          <w:szCs w:val="30"/>
        </w:rPr>
      </w:pPr>
      <w:r>
        <w:rPr>
          <w:rFonts w:hint="eastAsia"/>
          <w:sz w:val="30"/>
          <w:szCs w:val="30"/>
        </w:rPr>
        <w:t>3</w:t>
      </w:r>
      <w:r>
        <w:rPr>
          <w:rFonts w:hint="eastAsia"/>
          <w:sz w:val="30"/>
          <w:szCs w:val="30"/>
        </w:rPr>
        <w:t>、证人杨某乙的证言，证人曾任中国华西企业承建百信旺工业园迈瑞厂房的项目负责人，其证实在南山区百旺信工业园工程项目中，向时任科汇通公司百旺信项目部副部长许某行贿</w:t>
      </w:r>
      <w:r>
        <w:rPr>
          <w:rFonts w:hint="eastAsia"/>
          <w:sz w:val="30"/>
          <w:szCs w:val="30"/>
        </w:rPr>
        <w:t>4000</w:t>
      </w:r>
      <w:r>
        <w:rPr>
          <w:rFonts w:hint="eastAsia"/>
          <w:sz w:val="30"/>
          <w:szCs w:val="30"/>
        </w:rPr>
        <w:t>元，希望许某在工程上关照。</w:t>
      </w:r>
    </w:p>
    <w:p w14:paraId="35D2D1FE" w14:textId="77777777" w:rsidR="00DF3C39" w:rsidRDefault="00DF3C39">
      <w:pPr>
        <w:spacing w:line="500" w:lineRule="atLeast"/>
        <w:ind w:firstLine="600"/>
        <w:divId w:val="1303118256"/>
        <w:rPr>
          <w:rFonts w:hint="eastAsia"/>
          <w:sz w:val="30"/>
          <w:szCs w:val="30"/>
        </w:rPr>
      </w:pPr>
      <w:r>
        <w:rPr>
          <w:rFonts w:hint="eastAsia"/>
          <w:sz w:val="30"/>
          <w:szCs w:val="30"/>
        </w:rPr>
        <w:t>三、被告人供述和辩解</w:t>
      </w:r>
    </w:p>
    <w:p w14:paraId="73CEBEFC" w14:textId="77777777" w:rsidR="00DF3C39" w:rsidRDefault="00DF3C39">
      <w:pPr>
        <w:spacing w:line="500" w:lineRule="atLeast"/>
        <w:ind w:firstLine="600"/>
        <w:divId w:val="1324549691"/>
        <w:rPr>
          <w:rFonts w:hint="eastAsia"/>
          <w:sz w:val="30"/>
          <w:szCs w:val="30"/>
        </w:rPr>
      </w:pPr>
      <w:r>
        <w:rPr>
          <w:rFonts w:hint="eastAsia"/>
          <w:sz w:val="30"/>
          <w:szCs w:val="30"/>
        </w:rPr>
        <w:t>被告人许某对指控的犯罪事实供认不讳。其供认</w:t>
      </w:r>
      <w:r>
        <w:rPr>
          <w:rFonts w:hint="eastAsia"/>
          <w:sz w:val="30"/>
          <w:szCs w:val="30"/>
        </w:rPr>
        <w:t>2005</w:t>
      </w:r>
      <w:r>
        <w:rPr>
          <w:rFonts w:hint="eastAsia"/>
          <w:sz w:val="30"/>
          <w:szCs w:val="30"/>
        </w:rPr>
        <w:t>年到</w:t>
      </w:r>
      <w:r>
        <w:rPr>
          <w:rFonts w:hint="eastAsia"/>
          <w:sz w:val="30"/>
          <w:szCs w:val="30"/>
        </w:rPr>
        <w:t>2010</w:t>
      </w:r>
      <w:r>
        <w:rPr>
          <w:rFonts w:hint="eastAsia"/>
          <w:sz w:val="30"/>
          <w:szCs w:val="30"/>
        </w:rPr>
        <w:t>年其担任百旺项目部的副部长，</w:t>
      </w:r>
      <w:r>
        <w:rPr>
          <w:rFonts w:hint="eastAsia"/>
          <w:sz w:val="30"/>
          <w:szCs w:val="30"/>
        </w:rPr>
        <w:t>2010</w:t>
      </w:r>
      <w:r>
        <w:rPr>
          <w:rFonts w:hint="eastAsia"/>
          <w:sz w:val="30"/>
          <w:szCs w:val="30"/>
        </w:rPr>
        <w:t>年至今担任建设投资部部长，在百旺工业区建设过程中，其先后收受了承建商的好处费共</w:t>
      </w:r>
      <w:r>
        <w:rPr>
          <w:rFonts w:hint="eastAsia"/>
          <w:sz w:val="30"/>
          <w:szCs w:val="30"/>
        </w:rPr>
        <w:t>4.1</w:t>
      </w:r>
      <w:r>
        <w:rPr>
          <w:rFonts w:hint="eastAsia"/>
          <w:sz w:val="30"/>
          <w:szCs w:val="30"/>
        </w:rPr>
        <w:t>万元，其中深圳市市建公司项目负责人叶某送了</w:t>
      </w:r>
      <w:r>
        <w:rPr>
          <w:rFonts w:hint="eastAsia"/>
          <w:sz w:val="30"/>
          <w:szCs w:val="30"/>
        </w:rPr>
        <w:t>2.9</w:t>
      </w:r>
      <w:r>
        <w:rPr>
          <w:rFonts w:hint="eastAsia"/>
          <w:sz w:val="30"/>
          <w:szCs w:val="30"/>
        </w:rPr>
        <w:t>万元，华西公司杨经理送了</w:t>
      </w:r>
      <w:r>
        <w:rPr>
          <w:rFonts w:hint="eastAsia"/>
          <w:sz w:val="30"/>
          <w:szCs w:val="30"/>
        </w:rPr>
        <w:t>4000</w:t>
      </w:r>
      <w:r>
        <w:rPr>
          <w:rFonts w:hint="eastAsia"/>
          <w:sz w:val="30"/>
          <w:szCs w:val="30"/>
        </w:rPr>
        <w:t>元，罗湖建安公司项目经理陈某送了</w:t>
      </w:r>
      <w:r>
        <w:rPr>
          <w:rFonts w:hint="eastAsia"/>
          <w:sz w:val="30"/>
          <w:szCs w:val="30"/>
        </w:rPr>
        <w:t>8000</w:t>
      </w:r>
      <w:r>
        <w:rPr>
          <w:rFonts w:hint="eastAsia"/>
          <w:sz w:val="30"/>
          <w:szCs w:val="30"/>
        </w:rPr>
        <w:t>元。他们送钱的原因是因为当时他们三人所在的公司都承建了百旺项目的部分工程，他们都是现场负责人，希望其能在工程上有所关照，这些钱都被其用掉了。此外，其还在江西吉安（深圳）产业园示范一期工程项目中拿了不该拿的钱，其帮助叶某中标，收受了叶某现金</w:t>
      </w:r>
      <w:r>
        <w:rPr>
          <w:rFonts w:hint="eastAsia"/>
          <w:sz w:val="30"/>
          <w:szCs w:val="30"/>
        </w:rPr>
        <w:t>2</w:t>
      </w:r>
      <w:r>
        <w:rPr>
          <w:rFonts w:hint="eastAsia"/>
          <w:sz w:val="30"/>
          <w:szCs w:val="30"/>
        </w:rPr>
        <w:t>万，并且叶某承诺按照工程造价的</w:t>
      </w:r>
      <w:r>
        <w:rPr>
          <w:rFonts w:hint="eastAsia"/>
          <w:sz w:val="30"/>
          <w:szCs w:val="30"/>
        </w:rPr>
        <w:t>0.8%</w:t>
      </w:r>
      <w:r>
        <w:rPr>
          <w:rFonts w:hint="eastAsia"/>
          <w:sz w:val="30"/>
          <w:szCs w:val="30"/>
        </w:rPr>
        <w:t>比例给其回扣，回扣还没有拿到，因为他与科汇通公司的合同一直没有签，工程款也未给他。收的这些钱都被其花掉了。</w:t>
      </w:r>
    </w:p>
    <w:p w14:paraId="5D81AED9" w14:textId="77777777" w:rsidR="00DF3C39" w:rsidRDefault="00DF3C39">
      <w:pPr>
        <w:spacing w:line="500" w:lineRule="atLeast"/>
        <w:ind w:firstLine="600"/>
        <w:divId w:val="551962818"/>
        <w:rPr>
          <w:rFonts w:hint="eastAsia"/>
          <w:sz w:val="30"/>
          <w:szCs w:val="30"/>
        </w:rPr>
      </w:pPr>
      <w:r>
        <w:rPr>
          <w:rFonts w:hint="eastAsia"/>
          <w:sz w:val="30"/>
          <w:szCs w:val="30"/>
        </w:rPr>
        <w:t>上述证据均经过庭审示证、质证，查证属实，本院予以确认。</w:t>
      </w:r>
    </w:p>
    <w:p w14:paraId="531DAAD9" w14:textId="77777777" w:rsidR="00DF3C39" w:rsidRDefault="00DF3C39">
      <w:pPr>
        <w:spacing w:line="500" w:lineRule="atLeast"/>
        <w:ind w:firstLine="600"/>
        <w:divId w:val="1699159125"/>
        <w:rPr>
          <w:rFonts w:hint="eastAsia"/>
          <w:sz w:val="30"/>
          <w:szCs w:val="30"/>
        </w:rPr>
      </w:pPr>
      <w:r>
        <w:rPr>
          <w:rFonts w:hint="eastAsia"/>
          <w:sz w:val="30"/>
          <w:szCs w:val="30"/>
        </w:rPr>
        <w:t>本院认为，被告人许某身为国家工作人员，利用职务上的便利，非法收受他人贿赂款人民币</w:t>
      </w:r>
      <w:r>
        <w:rPr>
          <w:rFonts w:hint="eastAsia"/>
          <w:sz w:val="30"/>
          <w:szCs w:val="30"/>
        </w:rPr>
        <w:t>6.1</w:t>
      </w:r>
      <w:r>
        <w:rPr>
          <w:rFonts w:hint="eastAsia"/>
          <w:sz w:val="30"/>
          <w:szCs w:val="30"/>
        </w:rPr>
        <w:t>万元，为他人谋取利益，其行为已构成受贿罪。公诉机关指控的犯罪事实清楚，证据确实、充分，指控的罪名成立。被告人犯罪以后自动投案，如实供述自己的罪行，系自首，且退回全部赃款，本院依法对其予以减轻处罚。被告人犯罪情节较轻，有悔罪表现，没有再犯罪的危险，经判前社区调查，宣告缓刑对所居住社区没有重大不良影响，依法可以适用缓刑。</w:t>
      </w:r>
    </w:p>
    <w:p w14:paraId="343035E0" w14:textId="77777777" w:rsidR="00DF3C39" w:rsidRDefault="00DF3C39">
      <w:pPr>
        <w:spacing w:line="500" w:lineRule="atLeast"/>
        <w:ind w:firstLine="600"/>
        <w:divId w:val="398961"/>
        <w:rPr>
          <w:rFonts w:hint="eastAsia"/>
          <w:sz w:val="30"/>
          <w:szCs w:val="30"/>
        </w:rPr>
      </w:pPr>
      <w:r>
        <w:rPr>
          <w:rFonts w:hint="eastAsia"/>
          <w:sz w:val="30"/>
          <w:szCs w:val="30"/>
        </w:rPr>
        <w:t>依据《中华人民共和国刑法》第三百八十五条、第三百八十六条、第三百八十三条、第六十七条第一款、第七十二条第一款、第三款、第七十三条第一款、第三款、第六十四条之规定，经本院审判委员会讨论决定，判决如下：</w:t>
      </w:r>
    </w:p>
    <w:p w14:paraId="388FB38F" w14:textId="77777777" w:rsidR="00DF3C39" w:rsidRDefault="00DF3C39">
      <w:pPr>
        <w:spacing w:line="500" w:lineRule="atLeast"/>
        <w:ind w:firstLine="600"/>
        <w:divId w:val="74056886"/>
        <w:rPr>
          <w:rFonts w:hint="eastAsia"/>
          <w:sz w:val="30"/>
          <w:szCs w:val="30"/>
        </w:rPr>
      </w:pPr>
      <w:r>
        <w:rPr>
          <w:rFonts w:hint="eastAsia"/>
          <w:sz w:val="30"/>
          <w:szCs w:val="30"/>
        </w:rPr>
        <w:t>一、被告人许某犯受贿罪，判处有期徒刑一年，缓刑二年。</w:t>
      </w:r>
    </w:p>
    <w:p w14:paraId="7BE83EFA" w14:textId="77777777" w:rsidR="00DF3C39" w:rsidRDefault="00DF3C39">
      <w:pPr>
        <w:spacing w:line="500" w:lineRule="atLeast"/>
        <w:ind w:firstLine="600"/>
        <w:divId w:val="878054807"/>
        <w:rPr>
          <w:rFonts w:hint="eastAsia"/>
          <w:sz w:val="30"/>
          <w:szCs w:val="30"/>
        </w:rPr>
      </w:pPr>
      <w:r>
        <w:rPr>
          <w:rFonts w:hint="eastAsia"/>
          <w:sz w:val="30"/>
          <w:szCs w:val="30"/>
        </w:rPr>
        <w:t>（缓刑考验期限，从判决确认之日起计算）</w:t>
      </w:r>
    </w:p>
    <w:p w14:paraId="17C4E858" w14:textId="77777777" w:rsidR="00DF3C39" w:rsidRDefault="00DF3C39">
      <w:pPr>
        <w:spacing w:line="500" w:lineRule="atLeast"/>
        <w:ind w:firstLine="600"/>
        <w:divId w:val="1639072659"/>
        <w:rPr>
          <w:rFonts w:hint="eastAsia"/>
          <w:sz w:val="30"/>
          <w:szCs w:val="30"/>
        </w:rPr>
      </w:pPr>
      <w:r>
        <w:rPr>
          <w:rFonts w:hint="eastAsia"/>
          <w:sz w:val="30"/>
          <w:szCs w:val="30"/>
        </w:rPr>
        <w:t>二、已退回的赃款依法没收，上缴国库。</w:t>
      </w:r>
    </w:p>
    <w:p w14:paraId="7812449E" w14:textId="77777777" w:rsidR="00DF3C39" w:rsidRDefault="00DF3C39">
      <w:pPr>
        <w:spacing w:line="500" w:lineRule="atLeast"/>
        <w:ind w:firstLine="600"/>
        <w:divId w:val="194407531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6FDF5AA1" w14:textId="77777777" w:rsidR="00DF3C39" w:rsidRDefault="00DF3C39">
      <w:pPr>
        <w:spacing w:line="500" w:lineRule="atLeast"/>
        <w:jc w:val="right"/>
        <w:divId w:val="1978105560"/>
        <w:rPr>
          <w:rFonts w:hint="eastAsia"/>
          <w:sz w:val="30"/>
          <w:szCs w:val="30"/>
        </w:rPr>
      </w:pPr>
      <w:r>
        <w:rPr>
          <w:rFonts w:hint="eastAsia"/>
          <w:sz w:val="30"/>
          <w:szCs w:val="30"/>
        </w:rPr>
        <w:t>审　判　长　　刘付斌</w:t>
      </w:r>
    </w:p>
    <w:p w14:paraId="66A4CECB" w14:textId="77777777" w:rsidR="00DF3C39" w:rsidRDefault="00DF3C39">
      <w:pPr>
        <w:spacing w:line="500" w:lineRule="atLeast"/>
        <w:jc w:val="right"/>
        <w:divId w:val="1105618077"/>
        <w:rPr>
          <w:rFonts w:hint="eastAsia"/>
          <w:sz w:val="30"/>
          <w:szCs w:val="30"/>
        </w:rPr>
      </w:pPr>
      <w:r>
        <w:rPr>
          <w:rFonts w:hint="eastAsia"/>
          <w:sz w:val="30"/>
          <w:szCs w:val="30"/>
        </w:rPr>
        <w:t>人民陪审员　　李三凤</w:t>
      </w:r>
    </w:p>
    <w:p w14:paraId="5B9E28C5" w14:textId="77777777" w:rsidR="00DF3C39" w:rsidRDefault="00DF3C39">
      <w:pPr>
        <w:spacing w:line="500" w:lineRule="atLeast"/>
        <w:jc w:val="right"/>
        <w:divId w:val="217907366"/>
        <w:rPr>
          <w:rFonts w:hint="eastAsia"/>
          <w:sz w:val="30"/>
          <w:szCs w:val="30"/>
        </w:rPr>
      </w:pPr>
      <w:r>
        <w:rPr>
          <w:rFonts w:hint="eastAsia"/>
          <w:sz w:val="30"/>
          <w:szCs w:val="30"/>
        </w:rPr>
        <w:t>人民陪审员　　陈璋福</w:t>
      </w:r>
    </w:p>
    <w:p w14:paraId="5D8F0467" w14:textId="77777777" w:rsidR="00DF3C39" w:rsidRDefault="00DF3C39">
      <w:pPr>
        <w:spacing w:line="500" w:lineRule="atLeast"/>
        <w:jc w:val="right"/>
        <w:divId w:val="1620141917"/>
        <w:rPr>
          <w:rFonts w:hint="eastAsia"/>
          <w:sz w:val="30"/>
          <w:szCs w:val="30"/>
        </w:rPr>
      </w:pPr>
      <w:r>
        <w:rPr>
          <w:rFonts w:hint="eastAsia"/>
          <w:sz w:val="30"/>
          <w:szCs w:val="30"/>
        </w:rPr>
        <w:t>二〇一四年六月十七日</w:t>
      </w:r>
    </w:p>
    <w:p w14:paraId="52A8C067" w14:textId="77777777" w:rsidR="00DF3C39" w:rsidRDefault="00DF3C39">
      <w:pPr>
        <w:spacing w:line="500" w:lineRule="atLeast"/>
        <w:jc w:val="right"/>
        <w:divId w:val="235213149"/>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4AA2D" w14:textId="77777777" w:rsidR="00DF3C39" w:rsidRDefault="00DF3C39" w:rsidP="00DF3C39">
      <w:pPr>
        <w:rPr>
          <w:rFonts w:hint="eastAsia"/>
        </w:rPr>
      </w:pPr>
      <w:r>
        <w:separator/>
      </w:r>
    </w:p>
  </w:endnote>
  <w:endnote w:type="continuationSeparator" w:id="0">
    <w:p w14:paraId="13092E98" w14:textId="77777777" w:rsidR="00DF3C39" w:rsidRDefault="00DF3C39" w:rsidP="00DF3C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3F1A" w14:textId="77777777" w:rsidR="00DF3C39" w:rsidRDefault="00DF3C39" w:rsidP="00DF3C39">
      <w:pPr>
        <w:rPr>
          <w:rFonts w:hint="eastAsia"/>
        </w:rPr>
      </w:pPr>
      <w:r>
        <w:separator/>
      </w:r>
    </w:p>
  </w:footnote>
  <w:footnote w:type="continuationSeparator" w:id="0">
    <w:p w14:paraId="0FDFB515" w14:textId="77777777" w:rsidR="00DF3C39" w:rsidRDefault="00DF3C39" w:rsidP="00DF3C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3C39"/>
    <w:rsid w:val="002A784C"/>
    <w:rsid w:val="00DF3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9873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3C39"/>
    <w:pPr>
      <w:tabs>
        <w:tab w:val="center" w:pos="4153"/>
        <w:tab w:val="right" w:pos="8306"/>
      </w:tabs>
      <w:snapToGrid w:val="0"/>
      <w:jc w:val="center"/>
    </w:pPr>
    <w:rPr>
      <w:sz w:val="18"/>
      <w:szCs w:val="18"/>
    </w:rPr>
  </w:style>
  <w:style w:type="character" w:customStyle="1" w:styleId="a4">
    <w:name w:val="页眉 字符"/>
    <w:basedOn w:val="a0"/>
    <w:link w:val="a3"/>
    <w:uiPriority w:val="99"/>
    <w:rsid w:val="00DF3C39"/>
    <w:rPr>
      <w:rFonts w:ascii="宋体" w:eastAsia="宋体" w:hAnsi="宋体" w:cs="宋体"/>
      <w:sz w:val="18"/>
      <w:szCs w:val="18"/>
    </w:rPr>
  </w:style>
  <w:style w:type="paragraph" w:styleId="a5">
    <w:name w:val="footer"/>
    <w:basedOn w:val="a"/>
    <w:link w:val="a6"/>
    <w:uiPriority w:val="99"/>
    <w:unhideWhenUsed/>
    <w:rsid w:val="00DF3C39"/>
    <w:pPr>
      <w:tabs>
        <w:tab w:val="center" w:pos="4153"/>
        <w:tab w:val="right" w:pos="8306"/>
      </w:tabs>
      <w:snapToGrid w:val="0"/>
    </w:pPr>
    <w:rPr>
      <w:sz w:val="18"/>
      <w:szCs w:val="18"/>
    </w:rPr>
  </w:style>
  <w:style w:type="character" w:customStyle="1" w:styleId="a6">
    <w:name w:val="页脚 字符"/>
    <w:basedOn w:val="a0"/>
    <w:link w:val="a5"/>
    <w:uiPriority w:val="99"/>
    <w:rsid w:val="00DF3C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61">
      <w:marLeft w:val="0"/>
      <w:marRight w:val="0"/>
      <w:marTop w:val="10"/>
      <w:marBottom w:val="10"/>
      <w:divBdr>
        <w:top w:val="none" w:sz="0" w:space="0" w:color="auto"/>
        <w:left w:val="none" w:sz="0" w:space="0" w:color="auto"/>
        <w:bottom w:val="none" w:sz="0" w:space="0" w:color="auto"/>
        <w:right w:val="none" w:sz="0" w:space="0" w:color="auto"/>
      </w:divBdr>
    </w:div>
    <w:div w:id="74056886">
      <w:marLeft w:val="0"/>
      <w:marRight w:val="0"/>
      <w:marTop w:val="10"/>
      <w:marBottom w:val="10"/>
      <w:divBdr>
        <w:top w:val="none" w:sz="0" w:space="0" w:color="auto"/>
        <w:left w:val="none" w:sz="0" w:space="0" w:color="auto"/>
        <w:bottom w:val="none" w:sz="0" w:space="0" w:color="auto"/>
        <w:right w:val="none" w:sz="0" w:space="0" w:color="auto"/>
      </w:divBdr>
    </w:div>
    <w:div w:id="83303526">
      <w:marLeft w:val="0"/>
      <w:marRight w:val="0"/>
      <w:marTop w:val="10"/>
      <w:marBottom w:val="10"/>
      <w:divBdr>
        <w:top w:val="none" w:sz="0" w:space="0" w:color="auto"/>
        <w:left w:val="none" w:sz="0" w:space="0" w:color="auto"/>
        <w:bottom w:val="none" w:sz="0" w:space="0" w:color="auto"/>
        <w:right w:val="none" w:sz="0" w:space="0" w:color="auto"/>
      </w:divBdr>
    </w:div>
    <w:div w:id="175506895">
      <w:marLeft w:val="0"/>
      <w:marRight w:val="0"/>
      <w:marTop w:val="10"/>
      <w:marBottom w:val="10"/>
      <w:divBdr>
        <w:top w:val="none" w:sz="0" w:space="0" w:color="auto"/>
        <w:left w:val="none" w:sz="0" w:space="0" w:color="auto"/>
        <w:bottom w:val="none" w:sz="0" w:space="0" w:color="auto"/>
        <w:right w:val="none" w:sz="0" w:space="0" w:color="auto"/>
      </w:divBdr>
    </w:div>
    <w:div w:id="217907366">
      <w:marLeft w:val="0"/>
      <w:marRight w:val="720"/>
      <w:marTop w:val="10"/>
      <w:marBottom w:val="10"/>
      <w:divBdr>
        <w:top w:val="none" w:sz="0" w:space="0" w:color="auto"/>
        <w:left w:val="none" w:sz="0" w:space="0" w:color="auto"/>
        <w:bottom w:val="none" w:sz="0" w:space="0" w:color="auto"/>
        <w:right w:val="none" w:sz="0" w:space="0" w:color="auto"/>
      </w:divBdr>
    </w:div>
    <w:div w:id="235213149">
      <w:marLeft w:val="0"/>
      <w:marRight w:val="720"/>
      <w:marTop w:val="10"/>
      <w:marBottom w:val="10"/>
      <w:divBdr>
        <w:top w:val="none" w:sz="0" w:space="0" w:color="auto"/>
        <w:left w:val="none" w:sz="0" w:space="0" w:color="auto"/>
        <w:bottom w:val="none" w:sz="0" w:space="0" w:color="auto"/>
        <w:right w:val="none" w:sz="0" w:space="0" w:color="auto"/>
      </w:divBdr>
    </w:div>
    <w:div w:id="246697225">
      <w:marLeft w:val="0"/>
      <w:marRight w:val="0"/>
      <w:marTop w:val="10"/>
      <w:marBottom w:val="10"/>
      <w:divBdr>
        <w:top w:val="none" w:sz="0" w:space="0" w:color="auto"/>
        <w:left w:val="none" w:sz="0" w:space="0" w:color="auto"/>
        <w:bottom w:val="none" w:sz="0" w:space="0" w:color="auto"/>
        <w:right w:val="none" w:sz="0" w:space="0" w:color="auto"/>
      </w:divBdr>
    </w:div>
    <w:div w:id="363749624">
      <w:marLeft w:val="0"/>
      <w:marRight w:val="0"/>
      <w:marTop w:val="10"/>
      <w:marBottom w:val="10"/>
      <w:divBdr>
        <w:top w:val="none" w:sz="0" w:space="0" w:color="auto"/>
        <w:left w:val="none" w:sz="0" w:space="0" w:color="auto"/>
        <w:bottom w:val="none" w:sz="0" w:space="0" w:color="auto"/>
        <w:right w:val="none" w:sz="0" w:space="0" w:color="auto"/>
      </w:divBdr>
    </w:div>
    <w:div w:id="477964937">
      <w:marLeft w:val="0"/>
      <w:marRight w:val="0"/>
      <w:marTop w:val="10"/>
      <w:marBottom w:val="10"/>
      <w:divBdr>
        <w:top w:val="none" w:sz="0" w:space="0" w:color="auto"/>
        <w:left w:val="none" w:sz="0" w:space="0" w:color="auto"/>
        <w:bottom w:val="none" w:sz="0" w:space="0" w:color="auto"/>
        <w:right w:val="none" w:sz="0" w:space="0" w:color="auto"/>
      </w:divBdr>
    </w:div>
    <w:div w:id="551962818">
      <w:marLeft w:val="0"/>
      <w:marRight w:val="0"/>
      <w:marTop w:val="10"/>
      <w:marBottom w:val="10"/>
      <w:divBdr>
        <w:top w:val="none" w:sz="0" w:space="0" w:color="auto"/>
        <w:left w:val="none" w:sz="0" w:space="0" w:color="auto"/>
        <w:bottom w:val="none" w:sz="0" w:space="0" w:color="auto"/>
        <w:right w:val="none" w:sz="0" w:space="0" w:color="auto"/>
      </w:divBdr>
    </w:div>
    <w:div w:id="576481829">
      <w:marLeft w:val="0"/>
      <w:marRight w:val="0"/>
      <w:marTop w:val="10"/>
      <w:marBottom w:val="10"/>
      <w:divBdr>
        <w:top w:val="none" w:sz="0" w:space="0" w:color="auto"/>
        <w:left w:val="none" w:sz="0" w:space="0" w:color="auto"/>
        <w:bottom w:val="none" w:sz="0" w:space="0" w:color="auto"/>
        <w:right w:val="none" w:sz="0" w:space="0" w:color="auto"/>
      </w:divBdr>
    </w:div>
    <w:div w:id="588318038">
      <w:marLeft w:val="0"/>
      <w:marRight w:val="0"/>
      <w:marTop w:val="10"/>
      <w:marBottom w:val="10"/>
      <w:divBdr>
        <w:top w:val="none" w:sz="0" w:space="0" w:color="auto"/>
        <w:left w:val="none" w:sz="0" w:space="0" w:color="auto"/>
        <w:bottom w:val="none" w:sz="0" w:space="0" w:color="auto"/>
        <w:right w:val="none" w:sz="0" w:space="0" w:color="auto"/>
      </w:divBdr>
    </w:div>
    <w:div w:id="672073106">
      <w:marLeft w:val="0"/>
      <w:marRight w:val="0"/>
      <w:marTop w:val="10"/>
      <w:marBottom w:val="10"/>
      <w:divBdr>
        <w:top w:val="none" w:sz="0" w:space="0" w:color="auto"/>
        <w:left w:val="none" w:sz="0" w:space="0" w:color="auto"/>
        <w:bottom w:val="none" w:sz="0" w:space="0" w:color="auto"/>
        <w:right w:val="none" w:sz="0" w:space="0" w:color="auto"/>
      </w:divBdr>
    </w:div>
    <w:div w:id="801966824">
      <w:marLeft w:val="0"/>
      <w:marRight w:val="0"/>
      <w:marTop w:val="10"/>
      <w:marBottom w:val="10"/>
      <w:divBdr>
        <w:top w:val="none" w:sz="0" w:space="0" w:color="auto"/>
        <w:left w:val="none" w:sz="0" w:space="0" w:color="auto"/>
        <w:bottom w:val="none" w:sz="0" w:space="0" w:color="auto"/>
        <w:right w:val="none" w:sz="0" w:space="0" w:color="auto"/>
      </w:divBdr>
    </w:div>
    <w:div w:id="807936550">
      <w:marLeft w:val="0"/>
      <w:marRight w:val="0"/>
      <w:marTop w:val="10"/>
      <w:marBottom w:val="10"/>
      <w:divBdr>
        <w:top w:val="none" w:sz="0" w:space="0" w:color="auto"/>
        <w:left w:val="none" w:sz="0" w:space="0" w:color="auto"/>
        <w:bottom w:val="none" w:sz="0" w:space="0" w:color="auto"/>
        <w:right w:val="none" w:sz="0" w:space="0" w:color="auto"/>
      </w:divBdr>
    </w:div>
    <w:div w:id="859397700">
      <w:marLeft w:val="0"/>
      <w:marRight w:val="0"/>
      <w:marTop w:val="10"/>
      <w:marBottom w:val="10"/>
      <w:divBdr>
        <w:top w:val="none" w:sz="0" w:space="0" w:color="auto"/>
        <w:left w:val="none" w:sz="0" w:space="0" w:color="auto"/>
        <w:bottom w:val="none" w:sz="0" w:space="0" w:color="auto"/>
        <w:right w:val="none" w:sz="0" w:space="0" w:color="auto"/>
      </w:divBdr>
    </w:div>
    <w:div w:id="878054807">
      <w:marLeft w:val="0"/>
      <w:marRight w:val="0"/>
      <w:marTop w:val="10"/>
      <w:marBottom w:val="10"/>
      <w:divBdr>
        <w:top w:val="none" w:sz="0" w:space="0" w:color="auto"/>
        <w:left w:val="none" w:sz="0" w:space="0" w:color="auto"/>
        <w:bottom w:val="none" w:sz="0" w:space="0" w:color="auto"/>
        <w:right w:val="none" w:sz="0" w:space="0" w:color="auto"/>
      </w:divBdr>
    </w:div>
    <w:div w:id="967667879">
      <w:marLeft w:val="0"/>
      <w:marRight w:val="0"/>
      <w:marTop w:val="10"/>
      <w:marBottom w:val="10"/>
      <w:divBdr>
        <w:top w:val="none" w:sz="0" w:space="0" w:color="auto"/>
        <w:left w:val="none" w:sz="0" w:space="0" w:color="auto"/>
        <w:bottom w:val="none" w:sz="0" w:space="0" w:color="auto"/>
        <w:right w:val="none" w:sz="0" w:space="0" w:color="auto"/>
      </w:divBdr>
    </w:div>
    <w:div w:id="1041517120">
      <w:marLeft w:val="0"/>
      <w:marRight w:val="0"/>
      <w:marTop w:val="10"/>
      <w:marBottom w:val="10"/>
      <w:divBdr>
        <w:top w:val="none" w:sz="0" w:space="0" w:color="auto"/>
        <w:left w:val="none" w:sz="0" w:space="0" w:color="auto"/>
        <w:bottom w:val="none" w:sz="0" w:space="0" w:color="auto"/>
        <w:right w:val="none" w:sz="0" w:space="0" w:color="auto"/>
      </w:divBdr>
    </w:div>
    <w:div w:id="1093207255">
      <w:marLeft w:val="0"/>
      <w:marRight w:val="0"/>
      <w:marTop w:val="10"/>
      <w:marBottom w:val="10"/>
      <w:divBdr>
        <w:top w:val="none" w:sz="0" w:space="0" w:color="auto"/>
        <w:left w:val="none" w:sz="0" w:space="0" w:color="auto"/>
        <w:bottom w:val="none" w:sz="0" w:space="0" w:color="auto"/>
        <w:right w:val="none" w:sz="0" w:space="0" w:color="auto"/>
      </w:divBdr>
    </w:div>
    <w:div w:id="1105618077">
      <w:marLeft w:val="0"/>
      <w:marRight w:val="720"/>
      <w:marTop w:val="10"/>
      <w:marBottom w:val="10"/>
      <w:divBdr>
        <w:top w:val="none" w:sz="0" w:space="0" w:color="auto"/>
        <w:left w:val="none" w:sz="0" w:space="0" w:color="auto"/>
        <w:bottom w:val="none" w:sz="0" w:space="0" w:color="auto"/>
        <w:right w:val="none" w:sz="0" w:space="0" w:color="auto"/>
      </w:divBdr>
    </w:div>
    <w:div w:id="1184057771">
      <w:marLeft w:val="0"/>
      <w:marRight w:val="0"/>
      <w:marTop w:val="10"/>
      <w:marBottom w:val="10"/>
      <w:divBdr>
        <w:top w:val="none" w:sz="0" w:space="0" w:color="auto"/>
        <w:left w:val="none" w:sz="0" w:space="0" w:color="auto"/>
        <w:bottom w:val="none" w:sz="0" w:space="0" w:color="auto"/>
        <w:right w:val="none" w:sz="0" w:space="0" w:color="auto"/>
      </w:divBdr>
    </w:div>
    <w:div w:id="1265504843">
      <w:marLeft w:val="0"/>
      <w:marRight w:val="0"/>
      <w:marTop w:val="10"/>
      <w:marBottom w:val="10"/>
      <w:divBdr>
        <w:top w:val="none" w:sz="0" w:space="0" w:color="auto"/>
        <w:left w:val="none" w:sz="0" w:space="0" w:color="auto"/>
        <w:bottom w:val="none" w:sz="0" w:space="0" w:color="auto"/>
        <w:right w:val="none" w:sz="0" w:space="0" w:color="auto"/>
      </w:divBdr>
    </w:div>
    <w:div w:id="1303118256">
      <w:marLeft w:val="0"/>
      <w:marRight w:val="0"/>
      <w:marTop w:val="10"/>
      <w:marBottom w:val="10"/>
      <w:divBdr>
        <w:top w:val="none" w:sz="0" w:space="0" w:color="auto"/>
        <w:left w:val="none" w:sz="0" w:space="0" w:color="auto"/>
        <w:bottom w:val="none" w:sz="0" w:space="0" w:color="auto"/>
        <w:right w:val="none" w:sz="0" w:space="0" w:color="auto"/>
      </w:divBdr>
    </w:div>
    <w:div w:id="1324549691">
      <w:marLeft w:val="0"/>
      <w:marRight w:val="0"/>
      <w:marTop w:val="10"/>
      <w:marBottom w:val="10"/>
      <w:divBdr>
        <w:top w:val="none" w:sz="0" w:space="0" w:color="auto"/>
        <w:left w:val="none" w:sz="0" w:space="0" w:color="auto"/>
        <w:bottom w:val="none" w:sz="0" w:space="0" w:color="auto"/>
        <w:right w:val="none" w:sz="0" w:space="0" w:color="auto"/>
      </w:divBdr>
    </w:div>
    <w:div w:id="1327972050">
      <w:marLeft w:val="0"/>
      <w:marRight w:val="0"/>
      <w:marTop w:val="10"/>
      <w:marBottom w:val="10"/>
      <w:divBdr>
        <w:top w:val="none" w:sz="0" w:space="0" w:color="auto"/>
        <w:left w:val="none" w:sz="0" w:space="0" w:color="auto"/>
        <w:bottom w:val="none" w:sz="0" w:space="0" w:color="auto"/>
        <w:right w:val="none" w:sz="0" w:space="0" w:color="auto"/>
      </w:divBdr>
    </w:div>
    <w:div w:id="1341662055">
      <w:marLeft w:val="0"/>
      <w:marRight w:val="0"/>
      <w:marTop w:val="10"/>
      <w:marBottom w:val="10"/>
      <w:divBdr>
        <w:top w:val="none" w:sz="0" w:space="0" w:color="auto"/>
        <w:left w:val="none" w:sz="0" w:space="0" w:color="auto"/>
        <w:bottom w:val="none" w:sz="0" w:space="0" w:color="auto"/>
        <w:right w:val="none" w:sz="0" w:space="0" w:color="auto"/>
      </w:divBdr>
    </w:div>
    <w:div w:id="1379861945">
      <w:marLeft w:val="0"/>
      <w:marRight w:val="0"/>
      <w:marTop w:val="10"/>
      <w:marBottom w:val="10"/>
      <w:divBdr>
        <w:top w:val="none" w:sz="0" w:space="0" w:color="auto"/>
        <w:left w:val="none" w:sz="0" w:space="0" w:color="auto"/>
        <w:bottom w:val="none" w:sz="0" w:space="0" w:color="auto"/>
        <w:right w:val="none" w:sz="0" w:space="0" w:color="auto"/>
      </w:divBdr>
    </w:div>
    <w:div w:id="1489400373">
      <w:marLeft w:val="0"/>
      <w:marRight w:val="0"/>
      <w:marTop w:val="10"/>
      <w:marBottom w:val="10"/>
      <w:divBdr>
        <w:top w:val="none" w:sz="0" w:space="0" w:color="auto"/>
        <w:left w:val="none" w:sz="0" w:space="0" w:color="auto"/>
        <w:bottom w:val="none" w:sz="0" w:space="0" w:color="auto"/>
        <w:right w:val="none" w:sz="0" w:space="0" w:color="auto"/>
      </w:divBdr>
    </w:div>
    <w:div w:id="1578401259">
      <w:marLeft w:val="0"/>
      <w:marRight w:val="0"/>
      <w:marTop w:val="10"/>
      <w:marBottom w:val="10"/>
      <w:divBdr>
        <w:top w:val="none" w:sz="0" w:space="0" w:color="auto"/>
        <w:left w:val="none" w:sz="0" w:space="0" w:color="auto"/>
        <w:bottom w:val="none" w:sz="0" w:space="0" w:color="auto"/>
        <w:right w:val="none" w:sz="0" w:space="0" w:color="auto"/>
      </w:divBdr>
    </w:div>
    <w:div w:id="1620141917">
      <w:marLeft w:val="0"/>
      <w:marRight w:val="720"/>
      <w:marTop w:val="10"/>
      <w:marBottom w:val="10"/>
      <w:divBdr>
        <w:top w:val="none" w:sz="0" w:space="0" w:color="auto"/>
        <w:left w:val="none" w:sz="0" w:space="0" w:color="auto"/>
        <w:bottom w:val="none" w:sz="0" w:space="0" w:color="auto"/>
        <w:right w:val="none" w:sz="0" w:space="0" w:color="auto"/>
      </w:divBdr>
    </w:div>
    <w:div w:id="1639072659">
      <w:marLeft w:val="0"/>
      <w:marRight w:val="0"/>
      <w:marTop w:val="10"/>
      <w:marBottom w:val="10"/>
      <w:divBdr>
        <w:top w:val="none" w:sz="0" w:space="0" w:color="auto"/>
        <w:left w:val="none" w:sz="0" w:space="0" w:color="auto"/>
        <w:bottom w:val="none" w:sz="0" w:space="0" w:color="auto"/>
        <w:right w:val="none" w:sz="0" w:space="0" w:color="auto"/>
      </w:divBdr>
    </w:div>
    <w:div w:id="1676300249">
      <w:marLeft w:val="0"/>
      <w:marRight w:val="0"/>
      <w:marTop w:val="10"/>
      <w:marBottom w:val="10"/>
      <w:divBdr>
        <w:top w:val="none" w:sz="0" w:space="0" w:color="auto"/>
        <w:left w:val="none" w:sz="0" w:space="0" w:color="auto"/>
        <w:bottom w:val="none" w:sz="0" w:space="0" w:color="auto"/>
        <w:right w:val="none" w:sz="0" w:space="0" w:color="auto"/>
      </w:divBdr>
    </w:div>
    <w:div w:id="1699159125">
      <w:marLeft w:val="0"/>
      <w:marRight w:val="0"/>
      <w:marTop w:val="10"/>
      <w:marBottom w:val="10"/>
      <w:divBdr>
        <w:top w:val="none" w:sz="0" w:space="0" w:color="auto"/>
        <w:left w:val="none" w:sz="0" w:space="0" w:color="auto"/>
        <w:bottom w:val="none" w:sz="0" w:space="0" w:color="auto"/>
        <w:right w:val="none" w:sz="0" w:space="0" w:color="auto"/>
      </w:divBdr>
    </w:div>
    <w:div w:id="1724019769">
      <w:marLeft w:val="0"/>
      <w:marRight w:val="0"/>
      <w:marTop w:val="10"/>
      <w:marBottom w:val="10"/>
      <w:divBdr>
        <w:top w:val="none" w:sz="0" w:space="0" w:color="auto"/>
        <w:left w:val="none" w:sz="0" w:space="0" w:color="auto"/>
        <w:bottom w:val="none" w:sz="0" w:space="0" w:color="auto"/>
        <w:right w:val="none" w:sz="0" w:space="0" w:color="auto"/>
      </w:divBdr>
    </w:div>
    <w:div w:id="1728258426">
      <w:marLeft w:val="0"/>
      <w:marRight w:val="0"/>
      <w:marTop w:val="10"/>
      <w:marBottom w:val="10"/>
      <w:divBdr>
        <w:top w:val="none" w:sz="0" w:space="0" w:color="auto"/>
        <w:left w:val="none" w:sz="0" w:space="0" w:color="auto"/>
        <w:bottom w:val="none" w:sz="0" w:space="0" w:color="auto"/>
        <w:right w:val="none" w:sz="0" w:space="0" w:color="auto"/>
      </w:divBdr>
    </w:div>
    <w:div w:id="1793550107">
      <w:marLeft w:val="0"/>
      <w:marRight w:val="0"/>
      <w:marTop w:val="10"/>
      <w:marBottom w:val="10"/>
      <w:divBdr>
        <w:top w:val="none" w:sz="0" w:space="0" w:color="auto"/>
        <w:left w:val="none" w:sz="0" w:space="0" w:color="auto"/>
        <w:bottom w:val="none" w:sz="0" w:space="0" w:color="auto"/>
        <w:right w:val="none" w:sz="0" w:space="0" w:color="auto"/>
      </w:divBdr>
    </w:div>
    <w:div w:id="1941525802">
      <w:marLeft w:val="0"/>
      <w:marRight w:val="0"/>
      <w:marTop w:val="10"/>
      <w:marBottom w:val="10"/>
      <w:divBdr>
        <w:top w:val="none" w:sz="0" w:space="0" w:color="auto"/>
        <w:left w:val="none" w:sz="0" w:space="0" w:color="auto"/>
        <w:bottom w:val="none" w:sz="0" w:space="0" w:color="auto"/>
        <w:right w:val="none" w:sz="0" w:space="0" w:color="auto"/>
      </w:divBdr>
    </w:div>
    <w:div w:id="1944075314">
      <w:marLeft w:val="0"/>
      <w:marRight w:val="0"/>
      <w:marTop w:val="10"/>
      <w:marBottom w:val="10"/>
      <w:divBdr>
        <w:top w:val="none" w:sz="0" w:space="0" w:color="auto"/>
        <w:left w:val="none" w:sz="0" w:space="0" w:color="auto"/>
        <w:bottom w:val="none" w:sz="0" w:space="0" w:color="auto"/>
        <w:right w:val="none" w:sz="0" w:space="0" w:color="auto"/>
      </w:divBdr>
    </w:div>
    <w:div w:id="1977955204">
      <w:marLeft w:val="0"/>
      <w:marRight w:val="0"/>
      <w:marTop w:val="10"/>
      <w:marBottom w:val="10"/>
      <w:divBdr>
        <w:top w:val="none" w:sz="0" w:space="0" w:color="auto"/>
        <w:left w:val="none" w:sz="0" w:space="0" w:color="auto"/>
        <w:bottom w:val="none" w:sz="0" w:space="0" w:color="auto"/>
        <w:right w:val="none" w:sz="0" w:space="0" w:color="auto"/>
      </w:divBdr>
    </w:div>
    <w:div w:id="1978105560">
      <w:marLeft w:val="0"/>
      <w:marRight w:val="720"/>
      <w:marTop w:val="10"/>
      <w:marBottom w:val="10"/>
      <w:divBdr>
        <w:top w:val="none" w:sz="0" w:space="0" w:color="auto"/>
        <w:left w:val="none" w:sz="0" w:space="0" w:color="auto"/>
        <w:bottom w:val="none" w:sz="0" w:space="0" w:color="auto"/>
        <w:right w:val="none" w:sz="0" w:space="0" w:color="auto"/>
      </w:divBdr>
    </w:div>
    <w:div w:id="21258065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