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BAB4" w14:textId="77777777" w:rsidR="00003248" w:rsidRDefault="00003248">
      <w:pPr>
        <w:spacing w:line="500" w:lineRule="atLeast"/>
        <w:jc w:val="center"/>
        <w:divId w:val="710571077"/>
        <w:rPr>
          <w:rFonts w:ascii="黑体" w:eastAsia="黑体" w:hAnsi="黑体"/>
          <w:sz w:val="36"/>
          <w:szCs w:val="36"/>
        </w:rPr>
      </w:pPr>
      <w:r>
        <w:rPr>
          <w:rFonts w:ascii="黑体" w:eastAsia="黑体" w:hAnsi="黑体" w:hint="eastAsia"/>
          <w:sz w:val="36"/>
          <w:szCs w:val="36"/>
        </w:rPr>
        <w:t>广东省佛山市三水区人民法院</w:t>
      </w:r>
    </w:p>
    <w:p w14:paraId="020E7771" w14:textId="77777777" w:rsidR="00003248" w:rsidRDefault="00003248">
      <w:pPr>
        <w:spacing w:line="500" w:lineRule="atLeast"/>
        <w:jc w:val="center"/>
        <w:divId w:val="8656303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08DAAF" w14:textId="77777777" w:rsidR="00003248" w:rsidRDefault="00003248">
      <w:pPr>
        <w:spacing w:line="500" w:lineRule="atLeast"/>
        <w:jc w:val="right"/>
        <w:divId w:val="1580091868"/>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125</w:t>
      </w:r>
      <w:r>
        <w:rPr>
          <w:rFonts w:hint="eastAsia"/>
          <w:sz w:val="30"/>
          <w:szCs w:val="30"/>
        </w:rPr>
        <w:t>号</w:t>
      </w:r>
    </w:p>
    <w:p w14:paraId="6EBA1AA1" w14:textId="77777777" w:rsidR="00003248" w:rsidRDefault="00003248">
      <w:pPr>
        <w:spacing w:line="500" w:lineRule="atLeast"/>
        <w:ind w:firstLine="600"/>
        <w:divId w:val="738017856"/>
        <w:rPr>
          <w:rFonts w:hint="eastAsia"/>
          <w:sz w:val="30"/>
          <w:szCs w:val="30"/>
        </w:rPr>
      </w:pPr>
      <w:r>
        <w:rPr>
          <w:rFonts w:hint="eastAsia"/>
          <w:sz w:val="30"/>
          <w:szCs w:val="30"/>
        </w:rPr>
        <w:t>公诉机关佛山市三水区人民检察院。</w:t>
      </w:r>
    </w:p>
    <w:p w14:paraId="749C8605" w14:textId="77777777" w:rsidR="00003248" w:rsidRDefault="00003248">
      <w:pPr>
        <w:spacing w:line="500" w:lineRule="atLeast"/>
        <w:ind w:firstLine="600"/>
        <w:divId w:val="662859704"/>
        <w:rPr>
          <w:rFonts w:hint="eastAsia"/>
          <w:sz w:val="30"/>
          <w:szCs w:val="30"/>
        </w:rPr>
      </w:pPr>
      <w:r>
        <w:rPr>
          <w:rFonts w:hint="eastAsia"/>
          <w:sz w:val="30"/>
          <w:szCs w:val="30"/>
        </w:rPr>
        <w:t>被告人麦某，男，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日出生于佛山市高明区，汉族，在业，住佛山市高明区。因本案于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日被佛山市高明区人民检察院取保候审，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日被佛山市三水区人民检察院取保候审，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日被本院取保候审。</w:t>
      </w:r>
    </w:p>
    <w:p w14:paraId="33CE6088" w14:textId="77777777" w:rsidR="00003248" w:rsidRDefault="00003248">
      <w:pPr>
        <w:spacing w:line="500" w:lineRule="atLeast"/>
        <w:ind w:firstLine="600"/>
        <w:divId w:val="462040449"/>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35</w:t>
      </w:r>
      <w:r>
        <w:rPr>
          <w:rFonts w:hint="eastAsia"/>
          <w:sz w:val="30"/>
          <w:szCs w:val="30"/>
        </w:rPr>
        <w:t>号起诉书指控被告人麦某犯行贿罪，于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日向本院提起公诉。本院依法组成合议庭，公开开庭审理了本案。在审理期间，佛山市三水区人民检察院于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日向本院建议对该案延期审理，本院于同年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日决定延期审理；同年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日，佛山市三水区人民检察院提请本院恢复审理，本院于同日决定恢复本案的法庭审理。佛山市三水区人民检察院指派代理检察员刘京京出庭支持公诉，被告人麦某到庭参加诉讼。现已审理终结。</w:t>
      </w:r>
    </w:p>
    <w:p w14:paraId="0F5A1ED8" w14:textId="77777777" w:rsidR="00003248" w:rsidRDefault="00003248">
      <w:pPr>
        <w:spacing w:line="500" w:lineRule="atLeast"/>
        <w:ind w:firstLine="600"/>
        <w:divId w:val="107219120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年，被告人麦某为了使其购买的林地所有权权利人为东头、版村村委会，林木所有权人为梁某的位于高明区更合镇版村村委会的共计</w:t>
      </w:r>
      <w:r>
        <w:rPr>
          <w:rFonts w:hint="eastAsia"/>
          <w:sz w:val="30"/>
          <w:szCs w:val="30"/>
        </w:rPr>
        <w:t>571</w:t>
      </w:r>
      <w:r>
        <w:rPr>
          <w:rFonts w:hint="eastAsia"/>
          <w:sz w:val="30"/>
          <w:szCs w:val="30"/>
        </w:rPr>
        <w:t>亩生态林能违规获得采伐许可证，送给时任高明区农林渔业局副局长李某（另案处理）和时任高明区农林渔业局林政科科长仇某（另案处理）好处费共计人民币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日，被告人麦某主动到高明区人民检察院投案。</w:t>
      </w:r>
    </w:p>
    <w:p w14:paraId="0F5E0B5B" w14:textId="77777777" w:rsidR="00003248" w:rsidRDefault="00003248">
      <w:pPr>
        <w:spacing w:line="500" w:lineRule="atLeast"/>
        <w:ind w:firstLine="600"/>
        <w:divId w:val="576790109"/>
        <w:rPr>
          <w:rFonts w:hint="eastAsia"/>
          <w:sz w:val="30"/>
          <w:szCs w:val="30"/>
        </w:rPr>
      </w:pPr>
      <w:r>
        <w:rPr>
          <w:rFonts w:hint="eastAsia"/>
          <w:sz w:val="30"/>
          <w:szCs w:val="30"/>
        </w:rPr>
        <w:t>上述事实，被告人麦某在开庭审理过程中不持异议，且有公诉机关提供的被告人麦某的供述，证人仇某、李某、梁某的</w:t>
      </w:r>
      <w:r>
        <w:rPr>
          <w:rFonts w:hint="eastAsia"/>
          <w:sz w:val="30"/>
          <w:szCs w:val="30"/>
        </w:rPr>
        <w:lastRenderedPageBreak/>
        <w:t>证言，辨认笔录及照片，证人仇某、李某的任职材料，关于</w:t>
      </w:r>
      <w:r>
        <w:rPr>
          <w:rFonts w:hint="eastAsia"/>
          <w:sz w:val="30"/>
          <w:szCs w:val="30"/>
        </w:rPr>
        <w:t>2008</w:t>
      </w:r>
      <w:r>
        <w:rPr>
          <w:rFonts w:hint="eastAsia"/>
          <w:sz w:val="30"/>
          <w:szCs w:val="30"/>
        </w:rPr>
        <w:t>年版村生态林砍伐的情况说明，关于</w:t>
      </w:r>
      <w:r>
        <w:rPr>
          <w:rFonts w:hint="eastAsia"/>
          <w:sz w:val="30"/>
          <w:szCs w:val="30"/>
        </w:rPr>
        <w:t>2008</w:t>
      </w:r>
      <w:r>
        <w:rPr>
          <w:rFonts w:hint="eastAsia"/>
          <w:sz w:val="30"/>
          <w:szCs w:val="30"/>
        </w:rPr>
        <w:t>年版村生态林砍伐情况的补充说明，广东省生态公益林采伐许可证，立案决定书，抓获经过，户籍资料等证据证实，足以认定，本院予以确认。</w:t>
      </w:r>
    </w:p>
    <w:p w14:paraId="25E64F18" w14:textId="77777777" w:rsidR="00003248" w:rsidRDefault="00003248">
      <w:pPr>
        <w:spacing w:line="500" w:lineRule="atLeast"/>
        <w:ind w:firstLine="600"/>
        <w:divId w:val="1499150925"/>
        <w:rPr>
          <w:rFonts w:hint="eastAsia"/>
          <w:sz w:val="30"/>
          <w:szCs w:val="30"/>
        </w:rPr>
      </w:pPr>
      <w:r>
        <w:rPr>
          <w:rFonts w:hint="eastAsia"/>
          <w:sz w:val="30"/>
          <w:szCs w:val="30"/>
        </w:rPr>
        <w:t>本院认为，被告人麦某无视国家法律，为谋取不正当利益，给予国家工作人员共计人民币</w:t>
      </w:r>
      <w:r>
        <w:rPr>
          <w:rFonts w:hint="eastAsia"/>
          <w:sz w:val="30"/>
          <w:szCs w:val="30"/>
        </w:rPr>
        <w:t>20</w:t>
      </w:r>
      <w:r>
        <w:rPr>
          <w:rFonts w:hint="eastAsia"/>
          <w:sz w:val="30"/>
          <w:szCs w:val="30"/>
        </w:rPr>
        <w:t>万元，情节严重，其行为已构成行贿罪，应依法惩处。公诉机关所控罪名成立，本院予以采纳。被告人麦某案发后自动投案，如实供述其罪行，有自首情节，且其在被追诉前主动交待行贿行为，本院依法对其减轻处罚。鉴于被告人麦某有悔罪表现，符合缓刑的适用条件，本院决定对其宣告缓刑。根据被告人麦某犯罪的事实、性质、情节和社会危害程度，依照《中华人民共和国刑法》第三百八十九条第一款、第三百九十条、第六十七条第一款、第七十二条、第七十三条第二、三款，《最高人民法院最高人民检察院关于办理行贿刑事案件具体应用法律若干问题的解释》第二条的规定，判决如下：</w:t>
      </w:r>
    </w:p>
    <w:p w14:paraId="0F750591" w14:textId="77777777" w:rsidR="00003248" w:rsidRDefault="00003248">
      <w:pPr>
        <w:spacing w:line="500" w:lineRule="atLeast"/>
        <w:ind w:firstLine="600"/>
        <w:divId w:val="879633408"/>
        <w:rPr>
          <w:rFonts w:hint="eastAsia"/>
          <w:sz w:val="30"/>
          <w:szCs w:val="30"/>
        </w:rPr>
      </w:pPr>
      <w:r>
        <w:rPr>
          <w:rFonts w:hint="eastAsia"/>
          <w:sz w:val="30"/>
          <w:szCs w:val="30"/>
        </w:rPr>
        <w:t>被告人麦某犯行贿罪，判处有期徒刑三年，缓刑四年。</w:t>
      </w:r>
    </w:p>
    <w:p w14:paraId="176347D9" w14:textId="77777777" w:rsidR="00003248" w:rsidRDefault="00003248">
      <w:pPr>
        <w:spacing w:line="500" w:lineRule="atLeast"/>
        <w:ind w:firstLine="600"/>
        <w:divId w:val="599266558"/>
        <w:rPr>
          <w:rFonts w:hint="eastAsia"/>
          <w:sz w:val="30"/>
          <w:szCs w:val="30"/>
        </w:rPr>
      </w:pPr>
      <w:r>
        <w:rPr>
          <w:rFonts w:hint="eastAsia"/>
          <w:sz w:val="30"/>
          <w:szCs w:val="30"/>
        </w:rPr>
        <w:t>（缓刑考验期从本判决确定之日起计算。）</w:t>
      </w:r>
    </w:p>
    <w:p w14:paraId="56C7FDD6" w14:textId="77777777" w:rsidR="00003248" w:rsidRDefault="00003248">
      <w:pPr>
        <w:spacing w:line="500" w:lineRule="atLeast"/>
        <w:ind w:firstLine="600"/>
        <w:divId w:val="134401896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161E8D0" w14:textId="77777777" w:rsidR="00003248" w:rsidRDefault="00003248">
      <w:pPr>
        <w:spacing w:line="500" w:lineRule="atLeast"/>
        <w:jc w:val="right"/>
        <w:divId w:val="426344129"/>
        <w:rPr>
          <w:rFonts w:hint="eastAsia"/>
          <w:sz w:val="30"/>
          <w:szCs w:val="30"/>
        </w:rPr>
      </w:pPr>
      <w:r>
        <w:rPr>
          <w:rFonts w:hint="eastAsia"/>
          <w:sz w:val="30"/>
          <w:szCs w:val="30"/>
        </w:rPr>
        <w:t>审　判　长　　戴　天</w:t>
      </w:r>
    </w:p>
    <w:p w14:paraId="342D46E2" w14:textId="77777777" w:rsidR="00003248" w:rsidRDefault="00003248">
      <w:pPr>
        <w:spacing w:line="500" w:lineRule="atLeast"/>
        <w:jc w:val="right"/>
        <w:divId w:val="1907253822"/>
        <w:rPr>
          <w:rFonts w:hint="eastAsia"/>
          <w:sz w:val="30"/>
          <w:szCs w:val="30"/>
        </w:rPr>
      </w:pPr>
      <w:r>
        <w:rPr>
          <w:rFonts w:hint="eastAsia"/>
          <w:sz w:val="30"/>
          <w:szCs w:val="30"/>
        </w:rPr>
        <w:t>审　判　员　　徐晓光</w:t>
      </w:r>
    </w:p>
    <w:p w14:paraId="48052557" w14:textId="77777777" w:rsidR="00003248" w:rsidRDefault="00003248">
      <w:pPr>
        <w:spacing w:line="500" w:lineRule="atLeast"/>
        <w:jc w:val="right"/>
        <w:divId w:val="76443850"/>
        <w:rPr>
          <w:rFonts w:hint="eastAsia"/>
          <w:sz w:val="30"/>
          <w:szCs w:val="30"/>
        </w:rPr>
      </w:pPr>
      <w:r>
        <w:rPr>
          <w:rFonts w:hint="eastAsia"/>
          <w:sz w:val="30"/>
          <w:szCs w:val="30"/>
        </w:rPr>
        <w:t>人民陪审员　　何丽云</w:t>
      </w:r>
    </w:p>
    <w:p w14:paraId="08766143" w14:textId="77777777" w:rsidR="00003248" w:rsidRDefault="00003248">
      <w:pPr>
        <w:spacing w:line="500" w:lineRule="atLeast"/>
        <w:jc w:val="right"/>
        <w:divId w:val="463738954"/>
        <w:rPr>
          <w:rFonts w:hint="eastAsia"/>
          <w:sz w:val="30"/>
          <w:szCs w:val="30"/>
        </w:rPr>
      </w:pPr>
      <w:r>
        <w:rPr>
          <w:rFonts w:hint="eastAsia"/>
          <w:sz w:val="30"/>
          <w:szCs w:val="30"/>
        </w:rPr>
        <w:t>二〇一五年八月二十五日</w:t>
      </w:r>
    </w:p>
    <w:p w14:paraId="407DF4F9" w14:textId="77777777" w:rsidR="00003248" w:rsidRDefault="00003248">
      <w:pPr>
        <w:spacing w:line="500" w:lineRule="atLeast"/>
        <w:jc w:val="right"/>
        <w:divId w:val="1637711489"/>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CCA9C" w14:textId="77777777" w:rsidR="00003248" w:rsidRDefault="00003248" w:rsidP="00003248">
      <w:pPr>
        <w:rPr>
          <w:rFonts w:hint="eastAsia"/>
        </w:rPr>
      </w:pPr>
      <w:r>
        <w:separator/>
      </w:r>
    </w:p>
  </w:endnote>
  <w:endnote w:type="continuationSeparator" w:id="0">
    <w:p w14:paraId="5E40D5A2" w14:textId="77777777" w:rsidR="00003248" w:rsidRDefault="00003248" w:rsidP="000032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8481" w14:textId="77777777" w:rsidR="00003248" w:rsidRDefault="00003248" w:rsidP="00003248">
      <w:pPr>
        <w:rPr>
          <w:rFonts w:hint="eastAsia"/>
        </w:rPr>
      </w:pPr>
      <w:r>
        <w:separator/>
      </w:r>
    </w:p>
  </w:footnote>
  <w:footnote w:type="continuationSeparator" w:id="0">
    <w:p w14:paraId="4CB68B8B" w14:textId="77777777" w:rsidR="00003248" w:rsidRDefault="00003248" w:rsidP="000032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248"/>
    <w:rsid w:val="0000324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B75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3248"/>
    <w:pPr>
      <w:tabs>
        <w:tab w:val="center" w:pos="4153"/>
        <w:tab w:val="right" w:pos="8306"/>
      </w:tabs>
      <w:snapToGrid w:val="0"/>
      <w:jc w:val="center"/>
    </w:pPr>
    <w:rPr>
      <w:sz w:val="18"/>
      <w:szCs w:val="18"/>
    </w:rPr>
  </w:style>
  <w:style w:type="character" w:customStyle="1" w:styleId="a4">
    <w:name w:val="页眉 字符"/>
    <w:basedOn w:val="a0"/>
    <w:link w:val="a3"/>
    <w:uiPriority w:val="99"/>
    <w:rsid w:val="00003248"/>
    <w:rPr>
      <w:rFonts w:ascii="宋体" w:eastAsia="宋体" w:hAnsi="宋体" w:cs="宋体"/>
      <w:sz w:val="18"/>
      <w:szCs w:val="18"/>
    </w:rPr>
  </w:style>
  <w:style w:type="paragraph" w:styleId="a5">
    <w:name w:val="footer"/>
    <w:basedOn w:val="a"/>
    <w:link w:val="a6"/>
    <w:uiPriority w:val="99"/>
    <w:unhideWhenUsed/>
    <w:rsid w:val="00003248"/>
    <w:pPr>
      <w:tabs>
        <w:tab w:val="center" w:pos="4153"/>
        <w:tab w:val="right" w:pos="8306"/>
      </w:tabs>
      <w:snapToGrid w:val="0"/>
    </w:pPr>
    <w:rPr>
      <w:sz w:val="18"/>
      <w:szCs w:val="18"/>
    </w:rPr>
  </w:style>
  <w:style w:type="character" w:customStyle="1" w:styleId="a6">
    <w:name w:val="页脚 字符"/>
    <w:basedOn w:val="a0"/>
    <w:link w:val="a5"/>
    <w:uiPriority w:val="99"/>
    <w:rsid w:val="000032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3850">
      <w:marLeft w:val="0"/>
      <w:marRight w:val="720"/>
      <w:marTop w:val="10"/>
      <w:marBottom w:val="10"/>
      <w:divBdr>
        <w:top w:val="none" w:sz="0" w:space="0" w:color="auto"/>
        <w:left w:val="none" w:sz="0" w:space="0" w:color="auto"/>
        <w:bottom w:val="none" w:sz="0" w:space="0" w:color="auto"/>
        <w:right w:val="none" w:sz="0" w:space="0" w:color="auto"/>
      </w:divBdr>
    </w:div>
    <w:div w:id="426344129">
      <w:marLeft w:val="0"/>
      <w:marRight w:val="720"/>
      <w:marTop w:val="10"/>
      <w:marBottom w:val="10"/>
      <w:divBdr>
        <w:top w:val="none" w:sz="0" w:space="0" w:color="auto"/>
        <w:left w:val="none" w:sz="0" w:space="0" w:color="auto"/>
        <w:bottom w:val="none" w:sz="0" w:space="0" w:color="auto"/>
        <w:right w:val="none" w:sz="0" w:space="0" w:color="auto"/>
      </w:divBdr>
    </w:div>
    <w:div w:id="462040449">
      <w:marLeft w:val="0"/>
      <w:marRight w:val="0"/>
      <w:marTop w:val="10"/>
      <w:marBottom w:val="10"/>
      <w:divBdr>
        <w:top w:val="none" w:sz="0" w:space="0" w:color="auto"/>
        <w:left w:val="none" w:sz="0" w:space="0" w:color="auto"/>
        <w:bottom w:val="none" w:sz="0" w:space="0" w:color="auto"/>
        <w:right w:val="none" w:sz="0" w:space="0" w:color="auto"/>
      </w:divBdr>
    </w:div>
    <w:div w:id="463738954">
      <w:marLeft w:val="0"/>
      <w:marRight w:val="720"/>
      <w:marTop w:val="10"/>
      <w:marBottom w:val="10"/>
      <w:divBdr>
        <w:top w:val="none" w:sz="0" w:space="0" w:color="auto"/>
        <w:left w:val="none" w:sz="0" w:space="0" w:color="auto"/>
        <w:bottom w:val="none" w:sz="0" w:space="0" w:color="auto"/>
        <w:right w:val="none" w:sz="0" w:space="0" w:color="auto"/>
      </w:divBdr>
    </w:div>
    <w:div w:id="576790109">
      <w:marLeft w:val="0"/>
      <w:marRight w:val="0"/>
      <w:marTop w:val="10"/>
      <w:marBottom w:val="10"/>
      <w:divBdr>
        <w:top w:val="none" w:sz="0" w:space="0" w:color="auto"/>
        <w:left w:val="none" w:sz="0" w:space="0" w:color="auto"/>
        <w:bottom w:val="none" w:sz="0" w:space="0" w:color="auto"/>
        <w:right w:val="none" w:sz="0" w:space="0" w:color="auto"/>
      </w:divBdr>
    </w:div>
    <w:div w:id="599266558">
      <w:marLeft w:val="0"/>
      <w:marRight w:val="0"/>
      <w:marTop w:val="10"/>
      <w:marBottom w:val="10"/>
      <w:divBdr>
        <w:top w:val="none" w:sz="0" w:space="0" w:color="auto"/>
        <w:left w:val="none" w:sz="0" w:space="0" w:color="auto"/>
        <w:bottom w:val="none" w:sz="0" w:space="0" w:color="auto"/>
        <w:right w:val="none" w:sz="0" w:space="0" w:color="auto"/>
      </w:divBdr>
    </w:div>
    <w:div w:id="662859704">
      <w:marLeft w:val="0"/>
      <w:marRight w:val="0"/>
      <w:marTop w:val="10"/>
      <w:marBottom w:val="10"/>
      <w:divBdr>
        <w:top w:val="none" w:sz="0" w:space="0" w:color="auto"/>
        <w:left w:val="none" w:sz="0" w:space="0" w:color="auto"/>
        <w:bottom w:val="none" w:sz="0" w:space="0" w:color="auto"/>
        <w:right w:val="none" w:sz="0" w:space="0" w:color="auto"/>
      </w:divBdr>
    </w:div>
    <w:div w:id="710571077">
      <w:marLeft w:val="0"/>
      <w:marRight w:val="0"/>
      <w:marTop w:val="10"/>
      <w:marBottom w:val="10"/>
      <w:divBdr>
        <w:top w:val="none" w:sz="0" w:space="0" w:color="auto"/>
        <w:left w:val="none" w:sz="0" w:space="0" w:color="auto"/>
        <w:bottom w:val="none" w:sz="0" w:space="0" w:color="auto"/>
        <w:right w:val="none" w:sz="0" w:space="0" w:color="auto"/>
      </w:divBdr>
    </w:div>
    <w:div w:id="738017856">
      <w:marLeft w:val="0"/>
      <w:marRight w:val="0"/>
      <w:marTop w:val="10"/>
      <w:marBottom w:val="10"/>
      <w:divBdr>
        <w:top w:val="none" w:sz="0" w:space="0" w:color="auto"/>
        <w:left w:val="none" w:sz="0" w:space="0" w:color="auto"/>
        <w:bottom w:val="none" w:sz="0" w:space="0" w:color="auto"/>
        <w:right w:val="none" w:sz="0" w:space="0" w:color="auto"/>
      </w:divBdr>
    </w:div>
    <w:div w:id="865630399">
      <w:marLeft w:val="0"/>
      <w:marRight w:val="0"/>
      <w:marTop w:val="10"/>
      <w:marBottom w:val="10"/>
      <w:divBdr>
        <w:top w:val="none" w:sz="0" w:space="0" w:color="auto"/>
        <w:left w:val="none" w:sz="0" w:space="0" w:color="auto"/>
        <w:bottom w:val="none" w:sz="0" w:space="0" w:color="auto"/>
        <w:right w:val="none" w:sz="0" w:space="0" w:color="auto"/>
      </w:divBdr>
    </w:div>
    <w:div w:id="879633408">
      <w:marLeft w:val="0"/>
      <w:marRight w:val="0"/>
      <w:marTop w:val="10"/>
      <w:marBottom w:val="10"/>
      <w:divBdr>
        <w:top w:val="none" w:sz="0" w:space="0" w:color="auto"/>
        <w:left w:val="none" w:sz="0" w:space="0" w:color="auto"/>
        <w:bottom w:val="none" w:sz="0" w:space="0" w:color="auto"/>
        <w:right w:val="none" w:sz="0" w:space="0" w:color="auto"/>
      </w:divBdr>
    </w:div>
    <w:div w:id="1072191201">
      <w:marLeft w:val="0"/>
      <w:marRight w:val="0"/>
      <w:marTop w:val="10"/>
      <w:marBottom w:val="10"/>
      <w:divBdr>
        <w:top w:val="none" w:sz="0" w:space="0" w:color="auto"/>
        <w:left w:val="none" w:sz="0" w:space="0" w:color="auto"/>
        <w:bottom w:val="none" w:sz="0" w:space="0" w:color="auto"/>
        <w:right w:val="none" w:sz="0" w:space="0" w:color="auto"/>
      </w:divBdr>
    </w:div>
    <w:div w:id="1344018968">
      <w:marLeft w:val="0"/>
      <w:marRight w:val="0"/>
      <w:marTop w:val="10"/>
      <w:marBottom w:val="10"/>
      <w:divBdr>
        <w:top w:val="none" w:sz="0" w:space="0" w:color="auto"/>
        <w:left w:val="none" w:sz="0" w:space="0" w:color="auto"/>
        <w:bottom w:val="none" w:sz="0" w:space="0" w:color="auto"/>
        <w:right w:val="none" w:sz="0" w:space="0" w:color="auto"/>
      </w:divBdr>
    </w:div>
    <w:div w:id="1499150925">
      <w:marLeft w:val="0"/>
      <w:marRight w:val="0"/>
      <w:marTop w:val="10"/>
      <w:marBottom w:val="10"/>
      <w:divBdr>
        <w:top w:val="none" w:sz="0" w:space="0" w:color="auto"/>
        <w:left w:val="none" w:sz="0" w:space="0" w:color="auto"/>
        <w:bottom w:val="none" w:sz="0" w:space="0" w:color="auto"/>
        <w:right w:val="none" w:sz="0" w:space="0" w:color="auto"/>
      </w:divBdr>
    </w:div>
    <w:div w:id="1580091868">
      <w:marLeft w:val="0"/>
      <w:marRight w:val="0"/>
      <w:marTop w:val="10"/>
      <w:marBottom w:val="10"/>
      <w:divBdr>
        <w:top w:val="none" w:sz="0" w:space="0" w:color="auto"/>
        <w:left w:val="none" w:sz="0" w:space="0" w:color="auto"/>
        <w:bottom w:val="none" w:sz="0" w:space="0" w:color="auto"/>
        <w:right w:val="none" w:sz="0" w:space="0" w:color="auto"/>
      </w:divBdr>
    </w:div>
    <w:div w:id="1637711489">
      <w:marLeft w:val="0"/>
      <w:marRight w:val="720"/>
      <w:marTop w:val="10"/>
      <w:marBottom w:val="10"/>
      <w:divBdr>
        <w:top w:val="none" w:sz="0" w:space="0" w:color="auto"/>
        <w:left w:val="none" w:sz="0" w:space="0" w:color="auto"/>
        <w:bottom w:val="none" w:sz="0" w:space="0" w:color="auto"/>
        <w:right w:val="none" w:sz="0" w:space="0" w:color="auto"/>
      </w:divBdr>
    </w:div>
    <w:div w:id="190725382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