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0384C" w14:textId="77777777" w:rsidR="000B1B6E" w:rsidRDefault="000B1B6E">
      <w:pPr>
        <w:spacing w:line="500" w:lineRule="atLeast"/>
        <w:jc w:val="center"/>
        <w:divId w:val="988707231"/>
        <w:rPr>
          <w:rFonts w:ascii="黑体" w:eastAsia="黑体" w:hAnsi="黑体"/>
          <w:sz w:val="36"/>
          <w:szCs w:val="36"/>
        </w:rPr>
      </w:pPr>
      <w:r>
        <w:rPr>
          <w:rFonts w:ascii="黑体" w:eastAsia="黑体" w:hAnsi="黑体" w:hint="eastAsia"/>
          <w:sz w:val="36"/>
          <w:szCs w:val="36"/>
        </w:rPr>
        <w:t>广东省佛山市三水区人民法院</w:t>
      </w:r>
    </w:p>
    <w:p w14:paraId="2E0CB12C" w14:textId="77777777" w:rsidR="000B1B6E" w:rsidRDefault="000B1B6E">
      <w:pPr>
        <w:spacing w:line="500" w:lineRule="atLeast"/>
        <w:jc w:val="center"/>
        <w:divId w:val="202874920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7F5BEAD" w14:textId="77777777" w:rsidR="000B1B6E" w:rsidRDefault="000B1B6E">
      <w:pPr>
        <w:spacing w:line="500" w:lineRule="atLeast"/>
        <w:jc w:val="right"/>
        <w:divId w:val="1556621918"/>
        <w:rPr>
          <w:rFonts w:hint="eastAsia"/>
          <w:sz w:val="30"/>
          <w:szCs w:val="30"/>
        </w:rPr>
      </w:pPr>
      <w:r>
        <w:rPr>
          <w:rFonts w:hint="eastAsia"/>
          <w:sz w:val="30"/>
          <w:szCs w:val="30"/>
        </w:rPr>
        <w:t>（</w:t>
      </w:r>
      <w:r>
        <w:rPr>
          <w:rFonts w:hint="eastAsia"/>
          <w:sz w:val="30"/>
          <w:szCs w:val="30"/>
        </w:rPr>
        <w:t>2015</w:t>
      </w:r>
      <w:r>
        <w:rPr>
          <w:rFonts w:hint="eastAsia"/>
          <w:sz w:val="30"/>
          <w:szCs w:val="30"/>
        </w:rPr>
        <w:t>）佛三法刑初字第</w:t>
      </w:r>
      <w:r>
        <w:rPr>
          <w:rFonts w:hint="eastAsia"/>
          <w:sz w:val="30"/>
          <w:szCs w:val="30"/>
        </w:rPr>
        <w:t>647</w:t>
      </w:r>
      <w:r>
        <w:rPr>
          <w:rFonts w:hint="eastAsia"/>
          <w:sz w:val="30"/>
          <w:szCs w:val="30"/>
        </w:rPr>
        <w:t>号</w:t>
      </w:r>
    </w:p>
    <w:p w14:paraId="69A0B695" w14:textId="77777777" w:rsidR="000B1B6E" w:rsidRDefault="000B1B6E">
      <w:pPr>
        <w:spacing w:line="500" w:lineRule="atLeast"/>
        <w:ind w:firstLine="600"/>
        <w:divId w:val="1881630591"/>
        <w:rPr>
          <w:rFonts w:hint="eastAsia"/>
          <w:sz w:val="30"/>
          <w:szCs w:val="30"/>
        </w:rPr>
      </w:pPr>
      <w:r>
        <w:rPr>
          <w:rFonts w:hint="eastAsia"/>
          <w:sz w:val="30"/>
          <w:szCs w:val="30"/>
        </w:rPr>
        <w:t>公诉机关佛山市三水区人民检察院。</w:t>
      </w:r>
    </w:p>
    <w:p w14:paraId="558953C2" w14:textId="77777777" w:rsidR="000B1B6E" w:rsidRDefault="000B1B6E">
      <w:pPr>
        <w:spacing w:line="500" w:lineRule="atLeast"/>
        <w:ind w:firstLine="600"/>
        <w:divId w:val="603146558"/>
        <w:rPr>
          <w:rFonts w:hint="eastAsia"/>
          <w:sz w:val="30"/>
          <w:szCs w:val="30"/>
        </w:rPr>
      </w:pPr>
      <w:r>
        <w:rPr>
          <w:rFonts w:hint="eastAsia"/>
          <w:sz w:val="30"/>
          <w:szCs w:val="30"/>
        </w:rPr>
        <w:t>被告人谭某，男，身份证号码：×××</w:t>
      </w:r>
      <w:r>
        <w:rPr>
          <w:rFonts w:hint="eastAsia"/>
          <w:sz w:val="30"/>
          <w:szCs w:val="30"/>
        </w:rPr>
        <w:t>0038</w:t>
      </w:r>
      <w:r>
        <w:rPr>
          <w:rFonts w:hint="eastAsia"/>
          <w:sz w:val="30"/>
          <w:szCs w:val="30"/>
        </w:rPr>
        <w:t>，汉族，大专文化，中共党员，住佛山市高明区。因本案于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日被逮捕，同年</w:t>
      </w:r>
      <w:r>
        <w:rPr>
          <w:rFonts w:hint="eastAsia"/>
          <w:sz w:val="30"/>
          <w:szCs w:val="30"/>
        </w:rPr>
        <w:t>8</w:t>
      </w:r>
      <w:r>
        <w:rPr>
          <w:rFonts w:hint="eastAsia"/>
          <w:sz w:val="30"/>
          <w:szCs w:val="30"/>
        </w:rPr>
        <w:t>月</w:t>
      </w:r>
      <w:r>
        <w:rPr>
          <w:rFonts w:hint="eastAsia"/>
          <w:sz w:val="30"/>
          <w:szCs w:val="30"/>
        </w:rPr>
        <w:t>18</w:t>
      </w:r>
      <w:r>
        <w:rPr>
          <w:rFonts w:hint="eastAsia"/>
          <w:sz w:val="30"/>
          <w:szCs w:val="30"/>
        </w:rPr>
        <w:t>日被佛山市三水区人民检察院取保候审，同年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日被本院取保候审。</w:t>
      </w:r>
    </w:p>
    <w:p w14:paraId="105F2D52" w14:textId="77777777" w:rsidR="000B1B6E" w:rsidRDefault="000B1B6E">
      <w:pPr>
        <w:spacing w:line="500" w:lineRule="atLeast"/>
        <w:ind w:firstLine="600"/>
        <w:divId w:val="1795638037"/>
        <w:rPr>
          <w:rFonts w:hint="eastAsia"/>
          <w:sz w:val="30"/>
          <w:szCs w:val="30"/>
        </w:rPr>
      </w:pPr>
      <w:r>
        <w:rPr>
          <w:rFonts w:hint="eastAsia"/>
          <w:sz w:val="30"/>
          <w:szCs w:val="30"/>
        </w:rPr>
        <w:t>辩护人梁维雄、赵文娟，广东沧江律师事务所律师。</w:t>
      </w:r>
    </w:p>
    <w:p w14:paraId="2E5A4F39" w14:textId="77777777" w:rsidR="000B1B6E" w:rsidRDefault="000B1B6E">
      <w:pPr>
        <w:spacing w:line="500" w:lineRule="atLeast"/>
        <w:ind w:firstLine="600"/>
        <w:divId w:val="349646166"/>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535</w:t>
      </w:r>
      <w:r>
        <w:rPr>
          <w:rFonts w:hint="eastAsia"/>
          <w:sz w:val="30"/>
          <w:szCs w:val="30"/>
        </w:rPr>
        <w:t>号起诉书指控被告人谭某犯行贿罪，于</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日向本院提起公诉。本院依法组成合议庭，适用简易程序，公开开庭审理了本案。佛山市三水区人民检察院指派检察员廖玄出庭支持公诉，被告人谭某及其辩护人赵文娟到庭参加诉讼。现已审理终结。</w:t>
      </w:r>
    </w:p>
    <w:p w14:paraId="599E0C88" w14:textId="77777777" w:rsidR="000B1B6E" w:rsidRDefault="000B1B6E">
      <w:pPr>
        <w:spacing w:line="500" w:lineRule="atLeast"/>
        <w:ind w:firstLine="600"/>
        <w:divId w:val="1087116642"/>
        <w:rPr>
          <w:rFonts w:hint="eastAsia"/>
          <w:sz w:val="30"/>
          <w:szCs w:val="30"/>
        </w:rPr>
      </w:pPr>
      <w:r>
        <w:rPr>
          <w:rFonts w:hint="eastAsia"/>
          <w:sz w:val="30"/>
          <w:szCs w:val="30"/>
        </w:rPr>
        <w:t>公诉机关指控：</w:t>
      </w:r>
      <w:r>
        <w:rPr>
          <w:rFonts w:hint="eastAsia"/>
          <w:sz w:val="30"/>
          <w:szCs w:val="30"/>
        </w:rPr>
        <w:t>2003</w:t>
      </w:r>
      <w:r>
        <w:rPr>
          <w:rFonts w:hint="eastAsia"/>
          <w:sz w:val="30"/>
          <w:szCs w:val="30"/>
        </w:rPr>
        <w:t>年左右，被告人谭某为了让时任原高明市人民法院执行局局长、副院长的谢某（另案处理）能够将更多的拍卖业务交给自己任职的佛山市高明拍卖行有限公司，而承诺将其个人种植的约</w:t>
      </w:r>
      <w:r>
        <w:rPr>
          <w:rFonts w:hint="eastAsia"/>
          <w:sz w:val="30"/>
          <w:szCs w:val="30"/>
        </w:rPr>
        <w:t>200</w:t>
      </w:r>
      <w:r>
        <w:rPr>
          <w:rFonts w:hint="eastAsia"/>
          <w:sz w:val="30"/>
          <w:szCs w:val="30"/>
        </w:rPr>
        <w:t>亩桉树的利润送给谢某。</w:t>
      </w:r>
      <w:r>
        <w:rPr>
          <w:rFonts w:hint="eastAsia"/>
          <w:sz w:val="30"/>
          <w:szCs w:val="30"/>
        </w:rPr>
        <w:t>2010</w:t>
      </w:r>
      <w:r>
        <w:rPr>
          <w:rFonts w:hint="eastAsia"/>
          <w:sz w:val="30"/>
          <w:szCs w:val="30"/>
        </w:rPr>
        <w:t>年秋季，被告人谭某将桉树砍伐后，在佛山市高明区送给谢某</w:t>
      </w:r>
      <w:r>
        <w:rPr>
          <w:rFonts w:hint="eastAsia"/>
          <w:sz w:val="30"/>
          <w:szCs w:val="30"/>
        </w:rPr>
        <w:t>20</w:t>
      </w:r>
      <w:r>
        <w:rPr>
          <w:rFonts w:hint="eastAsia"/>
          <w:sz w:val="30"/>
          <w:szCs w:val="30"/>
        </w:rPr>
        <w:t>万元人民币。</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日，谭某主动到高明区纪委接受调查。</w:t>
      </w:r>
    </w:p>
    <w:p w14:paraId="1F539A8B" w14:textId="77777777" w:rsidR="000B1B6E" w:rsidRDefault="000B1B6E">
      <w:pPr>
        <w:spacing w:line="500" w:lineRule="atLeast"/>
        <w:ind w:firstLine="600"/>
        <w:divId w:val="1523086004"/>
        <w:rPr>
          <w:rFonts w:hint="eastAsia"/>
          <w:sz w:val="30"/>
          <w:szCs w:val="30"/>
        </w:rPr>
      </w:pPr>
      <w:r>
        <w:rPr>
          <w:rFonts w:hint="eastAsia"/>
          <w:sz w:val="30"/>
          <w:szCs w:val="30"/>
        </w:rPr>
        <w:t>以上事实，被告人谭某在开庭审理过程中不持异议，且有公诉机关提供的被告人谭某的供述，证人谢某、梁某、赵某、区某某的证言，辨认笔录及照片，委托拍卖合同等相关拍卖材料，企业登记资料，证人谢某的户籍资料及任职材料，关于谭某在纪委调查期间的情况说明，犯罪嫌疑人谭某到案经过说</w:t>
      </w:r>
      <w:r>
        <w:rPr>
          <w:rFonts w:hint="eastAsia"/>
          <w:sz w:val="30"/>
          <w:szCs w:val="30"/>
        </w:rPr>
        <w:lastRenderedPageBreak/>
        <w:t>明，指定管辖决定书，关于谭某行贿一案管辖的复函，立案决定书，说明材料，户籍资料等证据证实，足以认定，本院予以确认。</w:t>
      </w:r>
    </w:p>
    <w:p w14:paraId="655C97DE" w14:textId="77777777" w:rsidR="000B1B6E" w:rsidRDefault="000B1B6E">
      <w:pPr>
        <w:spacing w:line="500" w:lineRule="atLeast"/>
        <w:ind w:firstLine="600"/>
        <w:divId w:val="399986421"/>
        <w:rPr>
          <w:rFonts w:hint="eastAsia"/>
          <w:sz w:val="30"/>
          <w:szCs w:val="30"/>
        </w:rPr>
      </w:pPr>
      <w:r>
        <w:rPr>
          <w:rFonts w:hint="eastAsia"/>
          <w:sz w:val="30"/>
          <w:szCs w:val="30"/>
        </w:rPr>
        <w:t>本院认为，被告人谭某无视国家法律，为谋取不正当利益，给予国家工作人员财物共计人民币</w:t>
      </w:r>
      <w:r>
        <w:rPr>
          <w:rFonts w:hint="eastAsia"/>
          <w:sz w:val="30"/>
          <w:szCs w:val="30"/>
        </w:rPr>
        <w:t>20</w:t>
      </w:r>
      <w:r>
        <w:rPr>
          <w:rFonts w:hint="eastAsia"/>
          <w:sz w:val="30"/>
          <w:szCs w:val="30"/>
        </w:rPr>
        <w:t>万元，情节严重，其行为已构成行贿罪，应依法惩处。公诉机关所控罪名成立，本院予以采纳。被告人谭某犯罪后自动投案，如实供述自己的罪行，有自首情节，且其在被追诉前主动交待行贿行为，本院依法对其减轻处罚。鉴于被告人谭某是初犯，有自首情节，且悔罪表现较好，符合缓刑的适用条件，本院决定对其宣告缓刑。辩护人赵文娟所提对被告人谭某从轻或者减轻处罚，并适用缓刑的辩护意见有理，本院予以采纳。根据被告人犯罪的事实、性质、情节和社会危害程度，依照《中华人民共和国刑法》第三百八十九条第一款，第三百九十条，第六十七条第一款，第七十二条第一、三款，第七十三条第二、三款，第五十二条，第五十三条，《最高人民法院最高人民检察院关于办理行贿刑事案件具体应用法律若干问题的解释》第二条的规定，判决如下：</w:t>
      </w:r>
    </w:p>
    <w:p w14:paraId="2C3B0388" w14:textId="77777777" w:rsidR="000B1B6E" w:rsidRDefault="000B1B6E">
      <w:pPr>
        <w:spacing w:line="500" w:lineRule="atLeast"/>
        <w:ind w:firstLine="600"/>
        <w:divId w:val="649990556"/>
        <w:rPr>
          <w:rFonts w:hint="eastAsia"/>
          <w:sz w:val="30"/>
          <w:szCs w:val="30"/>
        </w:rPr>
      </w:pPr>
      <w:r>
        <w:rPr>
          <w:rFonts w:hint="eastAsia"/>
          <w:sz w:val="30"/>
          <w:szCs w:val="30"/>
        </w:rPr>
        <w:t>被告人谭某犯行贿罪，判处有期徒刑三年，缓刑四年，并处罚金人民币</w:t>
      </w:r>
      <w:r>
        <w:rPr>
          <w:rFonts w:hint="eastAsia"/>
          <w:sz w:val="30"/>
          <w:szCs w:val="30"/>
        </w:rPr>
        <w:t>20</w:t>
      </w:r>
      <w:r>
        <w:rPr>
          <w:rFonts w:hint="eastAsia"/>
          <w:sz w:val="30"/>
          <w:szCs w:val="30"/>
        </w:rPr>
        <w:t>万元。</w:t>
      </w:r>
    </w:p>
    <w:p w14:paraId="6F0330C0" w14:textId="77777777" w:rsidR="000B1B6E" w:rsidRDefault="000B1B6E">
      <w:pPr>
        <w:spacing w:line="500" w:lineRule="atLeast"/>
        <w:ind w:firstLine="600"/>
        <w:divId w:val="543951581"/>
        <w:rPr>
          <w:rFonts w:hint="eastAsia"/>
          <w:sz w:val="30"/>
          <w:szCs w:val="30"/>
        </w:rPr>
      </w:pPr>
      <w:r>
        <w:rPr>
          <w:rFonts w:hint="eastAsia"/>
          <w:sz w:val="30"/>
          <w:szCs w:val="30"/>
        </w:rPr>
        <w:t>（缓刑考验期从判决生效之日起开始计算。罚金从判决生效之日起</w:t>
      </w:r>
      <w:r>
        <w:rPr>
          <w:rFonts w:hint="eastAsia"/>
          <w:sz w:val="30"/>
          <w:szCs w:val="30"/>
        </w:rPr>
        <w:t>30</w:t>
      </w:r>
      <w:r>
        <w:rPr>
          <w:rFonts w:hint="eastAsia"/>
          <w:sz w:val="30"/>
          <w:szCs w:val="30"/>
        </w:rPr>
        <w:t>日内缴纳。）</w:t>
      </w:r>
    </w:p>
    <w:p w14:paraId="6872265D" w14:textId="77777777" w:rsidR="000B1B6E" w:rsidRDefault="000B1B6E">
      <w:pPr>
        <w:spacing w:line="500" w:lineRule="atLeast"/>
        <w:ind w:firstLine="600"/>
        <w:divId w:val="1540164213"/>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7E36BE49" w14:textId="77777777" w:rsidR="000B1B6E" w:rsidRDefault="000B1B6E">
      <w:pPr>
        <w:spacing w:line="500" w:lineRule="atLeast"/>
        <w:jc w:val="right"/>
        <w:divId w:val="715010006"/>
        <w:rPr>
          <w:rFonts w:hint="eastAsia"/>
          <w:sz w:val="30"/>
          <w:szCs w:val="30"/>
        </w:rPr>
      </w:pPr>
      <w:r>
        <w:rPr>
          <w:rFonts w:hint="eastAsia"/>
          <w:sz w:val="30"/>
          <w:szCs w:val="30"/>
        </w:rPr>
        <w:t>审　判　长　　曾巧珍</w:t>
      </w:r>
    </w:p>
    <w:p w14:paraId="152EE411" w14:textId="77777777" w:rsidR="000B1B6E" w:rsidRDefault="000B1B6E">
      <w:pPr>
        <w:spacing w:line="500" w:lineRule="atLeast"/>
        <w:jc w:val="right"/>
        <w:divId w:val="1082796275"/>
        <w:rPr>
          <w:rFonts w:hint="eastAsia"/>
          <w:sz w:val="30"/>
          <w:szCs w:val="30"/>
        </w:rPr>
      </w:pPr>
      <w:r>
        <w:rPr>
          <w:rFonts w:hint="eastAsia"/>
          <w:sz w:val="30"/>
          <w:szCs w:val="30"/>
        </w:rPr>
        <w:t>代理审判员　　黄建烈</w:t>
      </w:r>
    </w:p>
    <w:p w14:paraId="42F0293B" w14:textId="77777777" w:rsidR="000B1B6E" w:rsidRDefault="000B1B6E">
      <w:pPr>
        <w:spacing w:line="500" w:lineRule="atLeast"/>
        <w:jc w:val="right"/>
        <w:divId w:val="155149367"/>
        <w:rPr>
          <w:rFonts w:hint="eastAsia"/>
          <w:sz w:val="30"/>
          <w:szCs w:val="30"/>
        </w:rPr>
      </w:pPr>
      <w:r>
        <w:rPr>
          <w:rFonts w:hint="eastAsia"/>
          <w:sz w:val="30"/>
          <w:szCs w:val="30"/>
        </w:rPr>
        <w:t>人民陪审员　　陈耀辉</w:t>
      </w:r>
    </w:p>
    <w:p w14:paraId="126A9A19" w14:textId="77777777" w:rsidR="000B1B6E" w:rsidRDefault="000B1B6E">
      <w:pPr>
        <w:spacing w:line="500" w:lineRule="atLeast"/>
        <w:jc w:val="right"/>
        <w:divId w:val="1100180385"/>
        <w:rPr>
          <w:rFonts w:hint="eastAsia"/>
          <w:sz w:val="30"/>
          <w:szCs w:val="30"/>
        </w:rPr>
      </w:pPr>
      <w:r>
        <w:rPr>
          <w:rFonts w:hint="eastAsia"/>
          <w:sz w:val="30"/>
          <w:szCs w:val="30"/>
        </w:rPr>
        <w:t>二〇一五年十二月十五日</w:t>
      </w:r>
    </w:p>
    <w:p w14:paraId="1EA66682" w14:textId="77777777" w:rsidR="000B1B6E" w:rsidRDefault="000B1B6E">
      <w:pPr>
        <w:spacing w:line="500" w:lineRule="atLeast"/>
        <w:jc w:val="right"/>
        <w:divId w:val="761217830"/>
        <w:rPr>
          <w:rFonts w:hint="eastAsia"/>
          <w:sz w:val="30"/>
          <w:szCs w:val="30"/>
        </w:rPr>
      </w:pPr>
      <w:r>
        <w:rPr>
          <w:rFonts w:hint="eastAsia"/>
          <w:sz w:val="30"/>
          <w:szCs w:val="30"/>
        </w:rPr>
        <w:t>书　记　员　　陆　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9DE6F" w14:textId="77777777" w:rsidR="000B1B6E" w:rsidRDefault="000B1B6E" w:rsidP="000B1B6E">
      <w:pPr>
        <w:rPr>
          <w:rFonts w:hint="eastAsia"/>
        </w:rPr>
      </w:pPr>
      <w:r>
        <w:separator/>
      </w:r>
    </w:p>
  </w:endnote>
  <w:endnote w:type="continuationSeparator" w:id="0">
    <w:p w14:paraId="22154403" w14:textId="77777777" w:rsidR="000B1B6E" w:rsidRDefault="000B1B6E" w:rsidP="000B1B6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8ED54F" w14:textId="77777777" w:rsidR="000B1B6E" w:rsidRDefault="000B1B6E" w:rsidP="000B1B6E">
      <w:pPr>
        <w:rPr>
          <w:rFonts w:hint="eastAsia"/>
        </w:rPr>
      </w:pPr>
      <w:r>
        <w:separator/>
      </w:r>
    </w:p>
  </w:footnote>
  <w:footnote w:type="continuationSeparator" w:id="0">
    <w:p w14:paraId="065AAFEA" w14:textId="77777777" w:rsidR="000B1B6E" w:rsidRDefault="000B1B6E" w:rsidP="000B1B6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1B6E"/>
    <w:rsid w:val="000B1B6E"/>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95A9A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1B6E"/>
    <w:pPr>
      <w:tabs>
        <w:tab w:val="center" w:pos="4153"/>
        <w:tab w:val="right" w:pos="8306"/>
      </w:tabs>
      <w:snapToGrid w:val="0"/>
      <w:jc w:val="center"/>
    </w:pPr>
    <w:rPr>
      <w:sz w:val="18"/>
      <w:szCs w:val="18"/>
    </w:rPr>
  </w:style>
  <w:style w:type="character" w:customStyle="1" w:styleId="a4">
    <w:name w:val="页眉 字符"/>
    <w:basedOn w:val="a0"/>
    <w:link w:val="a3"/>
    <w:uiPriority w:val="99"/>
    <w:rsid w:val="000B1B6E"/>
    <w:rPr>
      <w:rFonts w:ascii="宋体" w:eastAsia="宋体" w:hAnsi="宋体" w:cs="宋体"/>
      <w:sz w:val="18"/>
      <w:szCs w:val="18"/>
    </w:rPr>
  </w:style>
  <w:style w:type="paragraph" w:styleId="a5">
    <w:name w:val="footer"/>
    <w:basedOn w:val="a"/>
    <w:link w:val="a6"/>
    <w:uiPriority w:val="99"/>
    <w:unhideWhenUsed/>
    <w:rsid w:val="000B1B6E"/>
    <w:pPr>
      <w:tabs>
        <w:tab w:val="center" w:pos="4153"/>
        <w:tab w:val="right" w:pos="8306"/>
      </w:tabs>
      <w:snapToGrid w:val="0"/>
    </w:pPr>
    <w:rPr>
      <w:sz w:val="18"/>
      <w:szCs w:val="18"/>
    </w:rPr>
  </w:style>
  <w:style w:type="character" w:customStyle="1" w:styleId="a6">
    <w:name w:val="页脚 字符"/>
    <w:basedOn w:val="a0"/>
    <w:link w:val="a5"/>
    <w:uiPriority w:val="99"/>
    <w:rsid w:val="000B1B6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149367">
      <w:marLeft w:val="0"/>
      <w:marRight w:val="720"/>
      <w:marTop w:val="10"/>
      <w:marBottom w:val="10"/>
      <w:divBdr>
        <w:top w:val="none" w:sz="0" w:space="0" w:color="auto"/>
        <w:left w:val="none" w:sz="0" w:space="0" w:color="auto"/>
        <w:bottom w:val="none" w:sz="0" w:space="0" w:color="auto"/>
        <w:right w:val="none" w:sz="0" w:space="0" w:color="auto"/>
      </w:divBdr>
    </w:div>
    <w:div w:id="349646166">
      <w:marLeft w:val="0"/>
      <w:marRight w:val="0"/>
      <w:marTop w:val="10"/>
      <w:marBottom w:val="10"/>
      <w:divBdr>
        <w:top w:val="none" w:sz="0" w:space="0" w:color="auto"/>
        <w:left w:val="none" w:sz="0" w:space="0" w:color="auto"/>
        <w:bottom w:val="none" w:sz="0" w:space="0" w:color="auto"/>
        <w:right w:val="none" w:sz="0" w:space="0" w:color="auto"/>
      </w:divBdr>
    </w:div>
    <w:div w:id="399986421">
      <w:marLeft w:val="0"/>
      <w:marRight w:val="0"/>
      <w:marTop w:val="10"/>
      <w:marBottom w:val="10"/>
      <w:divBdr>
        <w:top w:val="none" w:sz="0" w:space="0" w:color="auto"/>
        <w:left w:val="none" w:sz="0" w:space="0" w:color="auto"/>
        <w:bottom w:val="none" w:sz="0" w:space="0" w:color="auto"/>
        <w:right w:val="none" w:sz="0" w:space="0" w:color="auto"/>
      </w:divBdr>
    </w:div>
    <w:div w:id="543951581">
      <w:marLeft w:val="0"/>
      <w:marRight w:val="0"/>
      <w:marTop w:val="10"/>
      <w:marBottom w:val="10"/>
      <w:divBdr>
        <w:top w:val="none" w:sz="0" w:space="0" w:color="auto"/>
        <w:left w:val="none" w:sz="0" w:space="0" w:color="auto"/>
        <w:bottom w:val="none" w:sz="0" w:space="0" w:color="auto"/>
        <w:right w:val="none" w:sz="0" w:space="0" w:color="auto"/>
      </w:divBdr>
    </w:div>
    <w:div w:id="603146558">
      <w:marLeft w:val="0"/>
      <w:marRight w:val="0"/>
      <w:marTop w:val="10"/>
      <w:marBottom w:val="10"/>
      <w:divBdr>
        <w:top w:val="none" w:sz="0" w:space="0" w:color="auto"/>
        <w:left w:val="none" w:sz="0" w:space="0" w:color="auto"/>
        <w:bottom w:val="none" w:sz="0" w:space="0" w:color="auto"/>
        <w:right w:val="none" w:sz="0" w:space="0" w:color="auto"/>
      </w:divBdr>
    </w:div>
    <w:div w:id="649990556">
      <w:marLeft w:val="0"/>
      <w:marRight w:val="0"/>
      <w:marTop w:val="10"/>
      <w:marBottom w:val="10"/>
      <w:divBdr>
        <w:top w:val="none" w:sz="0" w:space="0" w:color="auto"/>
        <w:left w:val="none" w:sz="0" w:space="0" w:color="auto"/>
        <w:bottom w:val="none" w:sz="0" w:space="0" w:color="auto"/>
        <w:right w:val="none" w:sz="0" w:space="0" w:color="auto"/>
      </w:divBdr>
    </w:div>
    <w:div w:id="715010006">
      <w:marLeft w:val="0"/>
      <w:marRight w:val="720"/>
      <w:marTop w:val="10"/>
      <w:marBottom w:val="10"/>
      <w:divBdr>
        <w:top w:val="none" w:sz="0" w:space="0" w:color="auto"/>
        <w:left w:val="none" w:sz="0" w:space="0" w:color="auto"/>
        <w:bottom w:val="none" w:sz="0" w:space="0" w:color="auto"/>
        <w:right w:val="none" w:sz="0" w:space="0" w:color="auto"/>
      </w:divBdr>
    </w:div>
    <w:div w:id="761217830">
      <w:marLeft w:val="0"/>
      <w:marRight w:val="720"/>
      <w:marTop w:val="10"/>
      <w:marBottom w:val="10"/>
      <w:divBdr>
        <w:top w:val="none" w:sz="0" w:space="0" w:color="auto"/>
        <w:left w:val="none" w:sz="0" w:space="0" w:color="auto"/>
        <w:bottom w:val="none" w:sz="0" w:space="0" w:color="auto"/>
        <w:right w:val="none" w:sz="0" w:space="0" w:color="auto"/>
      </w:divBdr>
    </w:div>
    <w:div w:id="988707231">
      <w:marLeft w:val="0"/>
      <w:marRight w:val="0"/>
      <w:marTop w:val="10"/>
      <w:marBottom w:val="10"/>
      <w:divBdr>
        <w:top w:val="none" w:sz="0" w:space="0" w:color="auto"/>
        <w:left w:val="none" w:sz="0" w:space="0" w:color="auto"/>
        <w:bottom w:val="none" w:sz="0" w:space="0" w:color="auto"/>
        <w:right w:val="none" w:sz="0" w:space="0" w:color="auto"/>
      </w:divBdr>
    </w:div>
    <w:div w:id="1082796275">
      <w:marLeft w:val="0"/>
      <w:marRight w:val="720"/>
      <w:marTop w:val="10"/>
      <w:marBottom w:val="10"/>
      <w:divBdr>
        <w:top w:val="none" w:sz="0" w:space="0" w:color="auto"/>
        <w:left w:val="none" w:sz="0" w:space="0" w:color="auto"/>
        <w:bottom w:val="none" w:sz="0" w:space="0" w:color="auto"/>
        <w:right w:val="none" w:sz="0" w:space="0" w:color="auto"/>
      </w:divBdr>
    </w:div>
    <w:div w:id="1087116642">
      <w:marLeft w:val="0"/>
      <w:marRight w:val="0"/>
      <w:marTop w:val="10"/>
      <w:marBottom w:val="10"/>
      <w:divBdr>
        <w:top w:val="none" w:sz="0" w:space="0" w:color="auto"/>
        <w:left w:val="none" w:sz="0" w:space="0" w:color="auto"/>
        <w:bottom w:val="none" w:sz="0" w:space="0" w:color="auto"/>
        <w:right w:val="none" w:sz="0" w:space="0" w:color="auto"/>
      </w:divBdr>
    </w:div>
    <w:div w:id="1100180385">
      <w:marLeft w:val="0"/>
      <w:marRight w:val="720"/>
      <w:marTop w:val="10"/>
      <w:marBottom w:val="10"/>
      <w:divBdr>
        <w:top w:val="none" w:sz="0" w:space="0" w:color="auto"/>
        <w:left w:val="none" w:sz="0" w:space="0" w:color="auto"/>
        <w:bottom w:val="none" w:sz="0" w:space="0" w:color="auto"/>
        <w:right w:val="none" w:sz="0" w:space="0" w:color="auto"/>
      </w:divBdr>
    </w:div>
    <w:div w:id="1523086004">
      <w:marLeft w:val="0"/>
      <w:marRight w:val="0"/>
      <w:marTop w:val="10"/>
      <w:marBottom w:val="10"/>
      <w:divBdr>
        <w:top w:val="none" w:sz="0" w:space="0" w:color="auto"/>
        <w:left w:val="none" w:sz="0" w:space="0" w:color="auto"/>
        <w:bottom w:val="none" w:sz="0" w:space="0" w:color="auto"/>
        <w:right w:val="none" w:sz="0" w:space="0" w:color="auto"/>
      </w:divBdr>
    </w:div>
    <w:div w:id="1540164213">
      <w:marLeft w:val="0"/>
      <w:marRight w:val="0"/>
      <w:marTop w:val="10"/>
      <w:marBottom w:val="10"/>
      <w:divBdr>
        <w:top w:val="none" w:sz="0" w:space="0" w:color="auto"/>
        <w:left w:val="none" w:sz="0" w:space="0" w:color="auto"/>
        <w:bottom w:val="none" w:sz="0" w:space="0" w:color="auto"/>
        <w:right w:val="none" w:sz="0" w:space="0" w:color="auto"/>
      </w:divBdr>
    </w:div>
    <w:div w:id="1556621918">
      <w:marLeft w:val="0"/>
      <w:marRight w:val="0"/>
      <w:marTop w:val="10"/>
      <w:marBottom w:val="10"/>
      <w:divBdr>
        <w:top w:val="none" w:sz="0" w:space="0" w:color="auto"/>
        <w:left w:val="none" w:sz="0" w:space="0" w:color="auto"/>
        <w:bottom w:val="none" w:sz="0" w:space="0" w:color="auto"/>
        <w:right w:val="none" w:sz="0" w:space="0" w:color="auto"/>
      </w:divBdr>
    </w:div>
    <w:div w:id="1795638037">
      <w:marLeft w:val="0"/>
      <w:marRight w:val="0"/>
      <w:marTop w:val="10"/>
      <w:marBottom w:val="10"/>
      <w:divBdr>
        <w:top w:val="none" w:sz="0" w:space="0" w:color="auto"/>
        <w:left w:val="none" w:sz="0" w:space="0" w:color="auto"/>
        <w:bottom w:val="none" w:sz="0" w:space="0" w:color="auto"/>
        <w:right w:val="none" w:sz="0" w:space="0" w:color="auto"/>
      </w:divBdr>
    </w:div>
    <w:div w:id="1881630591">
      <w:marLeft w:val="0"/>
      <w:marRight w:val="0"/>
      <w:marTop w:val="10"/>
      <w:marBottom w:val="10"/>
      <w:divBdr>
        <w:top w:val="none" w:sz="0" w:space="0" w:color="auto"/>
        <w:left w:val="none" w:sz="0" w:space="0" w:color="auto"/>
        <w:bottom w:val="none" w:sz="0" w:space="0" w:color="auto"/>
        <w:right w:val="none" w:sz="0" w:space="0" w:color="auto"/>
      </w:divBdr>
    </w:div>
    <w:div w:id="202874920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2025-04-30T03:12:00Z</dcterms:created>
  <dcterms:modified xsi:type="dcterms:W3CDTF">2025-04-30T03:12:00Z</dcterms:modified>
</cp:coreProperties>
</file>