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Pi-Phone Fictional Product History</w:t>
      </w:r>
    </w:p>
    <w:p>
      <w:r>
        <w:br/>
        <w:t>The Pi-Phone debuted in 2009, introducing the world to the first shape-shifting display.</w:t>
        <w:br/>
        <w:t>Each Pi-Phone iteration has included fantastical features like Emotion Recognition OS (2012), pocket nuclear recharging (2016), and Telepathy Sync (2025).</w:t>
        <w:br/>
        <w:t>Annual Pi-Phone sales peaked at 500 million units in 2023, driven by holographic gaming capabilities.</w:t>
        <w:br/>
        <w:t>Major manufacturing is handled by partners like RoboCore and SynthMaker Inc., located in geosynchronous orbit facilities.</w:t>
        <w:br/>
        <w:t>The Pi-Phone represents over 60% of Pineapple's revenue, with rumors of a sentient model on the horizon.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