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change-request-cr-005"/>
    <w:p>
      <w:pPr>
        <w:pStyle w:val="Heading1"/>
      </w:pPr>
      <w:r>
        <w:t xml:space="preserve">Change Request CR-005</w:t>
      </w:r>
    </w:p>
    <w:bookmarkStart w:id="20" w:name="название"/>
    <w:p>
      <w:pPr>
        <w:pStyle w:val="Heading2"/>
      </w:pPr>
      <w:r>
        <w:t xml:space="preserve">Название</w:t>
      </w:r>
    </w:p>
    <w:p>
      <w:pPr>
        <w:pStyle w:val="FirstParagraph"/>
      </w:pPr>
      <w:r>
        <w:t xml:space="preserve">Уточнение сценария Secondary CTA «Нужен конкретный документ»</w:t>
      </w:r>
    </w:p>
    <w:bookmarkEnd w:id="20"/>
    <w:bookmarkStart w:id="21" w:name="статус"/>
    <w:p>
      <w:pPr>
        <w:pStyle w:val="Heading2"/>
      </w:pPr>
      <w:r>
        <w:t xml:space="preserve">Статус</w:t>
      </w:r>
    </w:p>
    <w:p>
      <w:pPr>
        <w:pStyle w:val="FirstParagraph"/>
      </w:pPr>
      <w:r>
        <w:t xml:space="preserve">Approved</w:t>
      </w:r>
    </w:p>
    <w:bookmarkEnd w:id="21"/>
    <w:bookmarkStart w:id="22" w:name="дата"/>
    <w:p>
      <w:pPr>
        <w:pStyle w:val="Heading2"/>
      </w:pPr>
      <w:r>
        <w:t xml:space="preserve">Дата</w:t>
      </w:r>
    </w:p>
    <w:p>
      <w:pPr>
        <w:pStyle w:val="FirstParagraph"/>
      </w:pPr>
      <w:r>
        <w:t xml:space="preserve">04.06.2026</w:t>
      </w:r>
    </w:p>
    <w:p>
      <w:r>
        <w:pict>
          <v:rect style="width:0;height:1.5pt" o:hralign="center" o:hrstd="t" o:hr="t"/>
        </w:pict>
      </w:r>
    </w:p>
    <w:bookmarkEnd w:id="22"/>
    <w:bookmarkStart w:id="23" w:name="причина-изменения"/>
    <w:p>
      <w:pPr>
        <w:pStyle w:val="Heading2"/>
      </w:pPr>
      <w:r>
        <w:t xml:space="preserve">Причина изменения</w:t>
      </w:r>
    </w:p>
    <w:p>
      <w:pPr>
        <w:pStyle w:val="FirstParagraph"/>
      </w:pPr>
      <w:r>
        <w:t xml:space="preserve">В утвержденной UX-спецификации Этапа 2 есть вторичная кнопка:</w:t>
      </w:r>
    </w:p>
    <w:p>
      <w:pPr>
        <w:pStyle w:val="BodyText"/>
      </w:pPr>
      <w:r>
        <w:t xml:space="preserve">«Нужен конкретный документ»</w:t>
      </w:r>
    </w:p>
    <w:p>
      <w:pPr>
        <w:pStyle w:val="BodyText"/>
      </w:pPr>
      <w:r>
        <w:t xml:space="preserve">Однако состав сокращенного сценария для этой кнопки не был определен.</w:t>
      </w:r>
    </w:p>
    <w:p>
      <w:pPr>
        <w:pStyle w:val="BodyText"/>
      </w:pPr>
      <w:r>
        <w:t xml:space="preserve">Это создает gap в UX:</w:t>
      </w:r>
    </w:p>
    <w:p>
      <w:pPr>
        <w:pStyle w:val="Compact"/>
        <w:numPr>
          <w:ilvl w:val="0"/>
          <w:numId w:val="1001"/>
        </w:numPr>
      </w:pPr>
      <w:r>
        <w:t xml:space="preserve">пользователь нажимает кнопку;</w:t>
      </w:r>
    </w:p>
    <w:p>
      <w:pPr>
        <w:pStyle w:val="Compact"/>
        <w:numPr>
          <w:ilvl w:val="0"/>
          <w:numId w:val="1001"/>
        </w:numPr>
      </w:pPr>
      <w:r>
        <w:t xml:space="preserve">система не знает, какой сценарий открыть;</w:t>
      </w:r>
    </w:p>
    <w:p>
      <w:pPr>
        <w:pStyle w:val="Compact"/>
        <w:numPr>
          <w:ilvl w:val="0"/>
          <w:numId w:val="1001"/>
        </w:numPr>
      </w:pPr>
      <w:r>
        <w:t xml:space="preserve">нельзя придумывать новые вопросы без фиксации изменения;</w:t>
      </w:r>
    </w:p>
    <w:p>
      <w:pPr>
        <w:pStyle w:val="Compact"/>
        <w:numPr>
          <w:ilvl w:val="0"/>
          <w:numId w:val="1001"/>
        </w:numPr>
      </w:pPr>
      <w:r>
        <w:t xml:space="preserve">есть риск потери лидов с уже сформированной потребностью.</w:t>
      </w:r>
    </w:p>
    <w:p>
      <w:r>
        <w:pict>
          <v:rect style="width:0;height:1.5pt" o:hralign="center" o:hrstd="t" o:hr="t"/>
        </w:pict>
      </w:r>
    </w:p>
    <w:bookmarkEnd w:id="23"/>
    <w:bookmarkStart w:id="25" w:name="принятое-решение"/>
    <w:p>
      <w:pPr>
        <w:pStyle w:val="Heading2"/>
      </w:pPr>
      <w:r>
        <w:t xml:space="preserve">Принятое решение</w:t>
      </w:r>
    </w:p>
    <w:p>
      <w:pPr>
        <w:pStyle w:val="FirstParagraph"/>
      </w:pPr>
      <w:r>
        <w:t xml:space="preserve">При выборе пользователем:</w:t>
      </w:r>
    </w:p>
    <w:p>
      <w:pPr>
        <w:pStyle w:val="BodyText"/>
      </w:pPr>
      <w:r>
        <w:t xml:space="preserve">«Нужен конкретный документ»</w:t>
      </w:r>
    </w:p>
    <w:p>
      <w:pPr>
        <w:pStyle w:val="BodyText"/>
      </w:pPr>
      <w:r>
        <w:t xml:space="preserve">открывается сокращенный сценарий квалификации.</w:t>
      </w:r>
    </w:p>
    <w:p>
      <w:pPr>
        <w:pStyle w:val="BodyText"/>
      </w:pPr>
      <w:r>
        <w:t xml:space="preserve">Сценарий состоит из одного дополнительного экрана.</w:t>
      </w:r>
    </w:p>
    <w:bookmarkStart w:id="24" w:name="экран"/>
    <w:p>
      <w:pPr>
        <w:pStyle w:val="Heading3"/>
      </w:pPr>
      <w:r>
        <w:t xml:space="preserve">Экран</w:t>
      </w:r>
    </w:p>
    <w:p>
      <w:pPr>
        <w:pStyle w:val="FirstParagraph"/>
      </w:pPr>
      <w:r>
        <w:t xml:space="preserve">Вопрос:</w:t>
      </w:r>
    </w:p>
    <w:p>
      <w:pPr>
        <w:pStyle w:val="BodyText"/>
      </w:pPr>
      <w:r>
        <w:t xml:space="preserve">«Что вас интересует?»</w:t>
      </w:r>
    </w:p>
    <w:p>
      <w:pPr>
        <w:pStyle w:val="BodyText"/>
      </w:pPr>
      <w:r>
        <w:t xml:space="preserve">Варианты:</w:t>
      </w:r>
    </w:p>
    <w:p>
      <w:pPr>
        <w:pStyle w:val="Compact"/>
        <w:numPr>
          <w:ilvl w:val="0"/>
          <w:numId w:val="1002"/>
        </w:numPr>
      </w:pPr>
      <w:r>
        <w:t xml:space="preserve">Отчетность</w:t>
      </w:r>
    </w:p>
    <w:p>
      <w:pPr>
        <w:pStyle w:val="Compact"/>
        <w:numPr>
          <w:ilvl w:val="0"/>
          <w:numId w:val="1002"/>
        </w:numPr>
      </w:pPr>
      <w:r>
        <w:t xml:space="preserve">Отходы</w:t>
      </w:r>
    </w:p>
    <w:p>
      <w:pPr>
        <w:pStyle w:val="Compact"/>
        <w:numPr>
          <w:ilvl w:val="0"/>
          <w:numId w:val="1002"/>
        </w:numPr>
      </w:pPr>
      <w:r>
        <w:t xml:space="preserve">Выбросы в воздух</w:t>
      </w:r>
    </w:p>
    <w:p>
      <w:pPr>
        <w:pStyle w:val="Compact"/>
        <w:numPr>
          <w:ilvl w:val="0"/>
          <w:numId w:val="1002"/>
        </w:numPr>
      </w:pPr>
      <w:r>
        <w:t xml:space="preserve">Сбросы воды / скважина / недра</w:t>
      </w:r>
    </w:p>
    <w:p>
      <w:pPr>
        <w:pStyle w:val="Compact"/>
        <w:numPr>
          <w:ilvl w:val="0"/>
          <w:numId w:val="1002"/>
        </w:numPr>
      </w:pPr>
      <w:r>
        <w:t xml:space="preserve">Проверка / штраф</w:t>
      </w:r>
    </w:p>
    <w:p>
      <w:pPr>
        <w:pStyle w:val="Compact"/>
        <w:numPr>
          <w:ilvl w:val="0"/>
          <w:numId w:val="1002"/>
        </w:numPr>
      </w:pPr>
      <w:r>
        <w:t xml:space="preserve">Не знаю, что именно нужно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логика-поведения"/>
    <w:p>
      <w:pPr>
        <w:pStyle w:val="Heading2"/>
      </w:pPr>
      <w:r>
        <w:t xml:space="preserve">Логика поведения</w:t>
      </w:r>
    </w:p>
    <w:bookmarkStart w:id="26" w:name="если-пользователь-выбирает"/>
    <w:p>
      <w:pPr>
        <w:pStyle w:val="Heading3"/>
      </w:pPr>
      <w:r>
        <w:t xml:space="preserve">Если пользователь выбирает:</w:t>
      </w:r>
    </w:p>
    <w:p>
      <w:pPr>
        <w:pStyle w:val="Compact"/>
        <w:numPr>
          <w:ilvl w:val="0"/>
          <w:numId w:val="1003"/>
        </w:numPr>
      </w:pPr>
      <w:r>
        <w:t xml:space="preserve">Отчетность</w:t>
      </w:r>
    </w:p>
    <w:p>
      <w:pPr>
        <w:pStyle w:val="Compact"/>
        <w:numPr>
          <w:ilvl w:val="0"/>
          <w:numId w:val="1003"/>
        </w:numPr>
      </w:pPr>
      <w:r>
        <w:t xml:space="preserve">Отходы</w:t>
      </w:r>
    </w:p>
    <w:p>
      <w:pPr>
        <w:pStyle w:val="Compact"/>
        <w:numPr>
          <w:ilvl w:val="0"/>
          <w:numId w:val="1003"/>
        </w:numPr>
      </w:pPr>
      <w:r>
        <w:t xml:space="preserve">Выбросы в воздух</w:t>
      </w:r>
    </w:p>
    <w:p>
      <w:pPr>
        <w:pStyle w:val="Compact"/>
        <w:numPr>
          <w:ilvl w:val="0"/>
          <w:numId w:val="1003"/>
        </w:numPr>
      </w:pPr>
      <w:r>
        <w:t xml:space="preserve">Сбросы воды / скважина / недра</w:t>
      </w:r>
    </w:p>
    <w:p>
      <w:pPr>
        <w:pStyle w:val="Compact"/>
        <w:numPr>
          <w:ilvl w:val="0"/>
          <w:numId w:val="1003"/>
        </w:numPr>
      </w:pPr>
      <w:r>
        <w:t xml:space="preserve">Проверка / штраф</w:t>
      </w:r>
    </w:p>
    <w:p>
      <w:pPr>
        <w:pStyle w:val="FirstParagraph"/>
      </w:pPr>
      <w:r>
        <w:t xml:space="preserve">то после выбора он переходит к экрану контактов.</w:t>
      </w:r>
    </w:p>
    <w:bookmarkEnd w:id="26"/>
    <w:bookmarkStart w:id="27" w:name="если-пользователь-выбирает-1"/>
    <w:p>
      <w:pPr>
        <w:pStyle w:val="Heading3"/>
      </w:pPr>
      <w:r>
        <w:t xml:space="preserve">Если пользователь выбирает:</w:t>
      </w:r>
    </w:p>
    <w:p>
      <w:pPr>
        <w:pStyle w:val="FirstParagraph"/>
      </w:pPr>
      <w:r>
        <w:t xml:space="preserve">«Не знаю, что именно нужно»</w:t>
      </w:r>
    </w:p>
    <w:p>
      <w:pPr>
        <w:pStyle w:val="BodyText"/>
      </w:pPr>
      <w:r>
        <w:t xml:space="preserve">то пользователь НЕ идет сразу к контактам.</w:t>
      </w:r>
    </w:p>
    <w:p>
      <w:pPr>
        <w:pStyle w:val="BodyText"/>
      </w:pPr>
      <w:r>
        <w:t xml:space="preserve">В этом случае система открывает стандартный основной сценарий проверки объекта.</w:t>
      </w:r>
    </w:p>
    <w:p>
      <w:pPr>
        <w:pStyle w:val="BodyText"/>
      </w:pPr>
      <w:r>
        <w:t xml:space="preserve">Причина:</w:t>
      </w:r>
    </w:p>
    <w:p>
      <w:pPr>
        <w:pStyle w:val="BodyText"/>
      </w:pPr>
      <w:r>
        <w:t xml:space="preserve">Пользователь с ответом «Не знаю, что именно нужно» имеет высокую неопределенность. Такой пользователь потенциально лучше квалифицируется через основной flow, где можно определить сложность, срочность, ES-потенциал и маршрут.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payload-frontend"/>
    <w:p>
      <w:pPr>
        <w:pStyle w:val="Heading2"/>
      </w:pPr>
      <w:r>
        <w:t xml:space="preserve">Payload frontend</w:t>
      </w:r>
    </w:p>
    <w:p>
      <w:pPr>
        <w:pStyle w:val="FirstParagraph"/>
      </w:pPr>
      <w:r>
        <w:t xml:space="preserve">В payload добавляется поле:</w:t>
      </w:r>
    </w:p>
    <w:p>
      <w:pPr>
        <w:pStyle w:val="SourceCode"/>
      </w:pPr>
      <w:r>
        <w:rPr>
          <w:rStyle w:val="ErrorTok"/>
        </w:rPr>
        <w:t xml:space="preserve">"document_interest":</w:t>
      </w:r>
      <w:r>
        <w:rPr>
          <w:rStyle w:val="NormalTok"/>
        </w:rPr>
        <w:t xml:space="preserve"> </w:t>
      </w:r>
      <w:r>
        <w:rPr>
          <w:rStyle w:val="ErrorTok"/>
        </w:rPr>
        <w:t xml:space="preserve">"reporting"</w:t>
      </w:r>
    </w:p>
    <w:p>
      <w:pPr>
        <w:pStyle w:val="FirstParagraph"/>
      </w:pPr>
      <w:r>
        <w:t xml:space="preserve">Поле передается в блоке:</w:t>
      </w:r>
    </w:p>
    <w:p>
      <w:pPr>
        <w:pStyle w:val="SourceCode"/>
      </w:pPr>
      <w:r>
        <w:rPr>
          <w:rStyle w:val="ErrorTok"/>
        </w:rPr>
        <w:t xml:space="preserve">"answers":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"document_interest"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"reporting"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Возможные значения:</w:t>
      </w:r>
    </w:p>
    <w:p>
      <w:pPr>
        <w:pStyle w:val="SourceCode"/>
      </w:pPr>
      <w:r>
        <w:rPr>
          <w:rStyle w:val="VerbatimChar"/>
        </w:rPr>
        <w:t xml:space="preserve">reporting</w:t>
      </w:r>
      <w:r>
        <w:br/>
      </w:r>
      <w:r>
        <w:rPr>
          <w:rStyle w:val="VerbatimChar"/>
        </w:rPr>
        <w:t xml:space="preserve">waste</w:t>
      </w:r>
      <w:r>
        <w:br/>
      </w:r>
      <w:r>
        <w:rPr>
          <w:rStyle w:val="VerbatimChar"/>
        </w:rPr>
        <w:t xml:space="preserve">emissions</w:t>
      </w:r>
      <w:r>
        <w:br/>
      </w:r>
      <w:r>
        <w:rPr>
          <w:rStyle w:val="VerbatimChar"/>
        </w:rPr>
        <w:t xml:space="preserve">water_subsoil</w:t>
      </w:r>
      <w:r>
        <w:br/>
      </w:r>
      <w:r>
        <w:rPr>
          <w:rStyle w:val="VerbatimChar"/>
        </w:rPr>
        <w:t xml:space="preserve">inspection</w:t>
      </w:r>
      <w:r>
        <w:br/>
      </w:r>
      <w:r>
        <w:rPr>
          <w:rStyle w:val="VerbatimChar"/>
        </w:rPr>
        <w:t xml:space="preserve">unknown</w:t>
      </w:r>
    </w:p>
    <w:p>
      <w:r>
        <w:pict>
          <v:rect style="width:0;height:1.5pt" o:hralign="center" o:hrstd="t" o:hr="t"/>
        </w:pict>
      </w:r>
    </w:p>
    <w:bookmarkEnd w:id="29"/>
    <w:bookmarkStart w:id="30" w:name="mapping-значений"/>
    <w:p>
      <w:pPr>
        <w:pStyle w:val="Heading2"/>
      </w:pPr>
      <w:r>
        <w:t xml:space="preserve">Mapping значений</w:t>
      </w:r>
    </w:p>
    <w:p>
      <w:pPr>
        <w:pStyle w:val="SourceCode"/>
      </w:pPr>
      <w:r>
        <w:rPr>
          <w:rStyle w:val="VerbatimChar"/>
        </w:rPr>
        <w:t xml:space="preserve">Отчетность → reporting</w:t>
      </w:r>
      <w:r>
        <w:br/>
      </w:r>
      <w:r>
        <w:br/>
      </w:r>
      <w:r>
        <w:rPr>
          <w:rStyle w:val="VerbatimChar"/>
        </w:rPr>
        <w:t xml:space="preserve">Отходы → waste</w:t>
      </w:r>
      <w:r>
        <w:br/>
      </w:r>
      <w:r>
        <w:br/>
      </w:r>
      <w:r>
        <w:rPr>
          <w:rStyle w:val="VerbatimChar"/>
        </w:rPr>
        <w:t xml:space="preserve">Выбросы в воздух → emissions</w:t>
      </w:r>
      <w:r>
        <w:br/>
      </w:r>
      <w:r>
        <w:br/>
      </w:r>
      <w:r>
        <w:rPr>
          <w:rStyle w:val="VerbatimChar"/>
        </w:rPr>
        <w:t xml:space="preserve">Сбросы воды / скважина / недра → water_subsoil</w:t>
      </w:r>
      <w:r>
        <w:br/>
      </w:r>
      <w:r>
        <w:br/>
      </w:r>
      <w:r>
        <w:rPr>
          <w:rStyle w:val="VerbatimChar"/>
        </w:rPr>
        <w:t xml:space="preserve">Проверка / штраф → inspection</w:t>
      </w:r>
      <w:r>
        <w:br/>
      </w:r>
      <w:r>
        <w:br/>
      </w:r>
      <w:r>
        <w:rPr>
          <w:rStyle w:val="VerbatimChar"/>
        </w:rPr>
        <w:t xml:space="preserve">Не знаю, что именно нужно → unknown</w:t>
      </w:r>
    </w:p>
    <w:p>
      <w:r>
        <w:pict>
          <v:rect style="width:0;height:1.5pt" o:hralign="center" o:hrstd="t" o:hr="t"/>
        </w:pict>
      </w:r>
    </w:p>
    <w:bookmarkEnd w:id="30"/>
    <w:bookmarkStart w:id="31" w:name="изменения-в-frontend"/>
    <w:p>
      <w:pPr>
        <w:pStyle w:val="Heading2"/>
      </w:pPr>
      <w:r>
        <w:t xml:space="preserve">Изменения в frontend</w:t>
      </w:r>
    </w:p>
    <w:p>
      <w:pPr>
        <w:pStyle w:val="FirstParagraph"/>
      </w:pPr>
      <w:r>
        <w:t xml:space="preserve">Требуется обновить Этап 3 / frontend:</w:t>
      </w:r>
    </w:p>
    <w:p>
      <w:pPr>
        <w:numPr>
          <w:ilvl w:val="0"/>
          <w:numId w:val="1004"/>
        </w:numPr>
      </w:pPr>
      <w:r>
        <w:t xml:space="preserve">Secondary CTA «Нужен конкретный документ» открывает экран выбора интереса.</w:t>
      </w:r>
    </w:p>
    <w:p>
      <w:pPr>
        <w:numPr>
          <w:ilvl w:val="0"/>
          <w:numId w:val="1004"/>
        </w:numPr>
      </w:pPr>
      <w:r>
        <w:t xml:space="preserve">Экран содержит 6 вариантов.</w:t>
      </w:r>
    </w:p>
    <w:p>
      <w:pPr>
        <w:numPr>
          <w:ilvl w:val="0"/>
          <w:numId w:val="1004"/>
        </w:numPr>
      </w:pPr>
      <w:r>
        <w:t xml:space="preserve">Для первых 5 вариантов:</w:t>
      </w:r>
    </w:p>
    <w:p>
      <w:pPr>
        <w:pStyle w:val="Compact"/>
        <w:numPr>
          <w:ilvl w:val="1"/>
          <w:numId w:val="1005"/>
        </w:numPr>
      </w:pPr>
      <w:r>
        <w:t xml:space="preserve">сохранить</w:t>
      </w:r>
      <w:r>
        <w:t xml:space="preserve"> </w:t>
      </w:r>
      <w:r>
        <w:rPr>
          <w:rStyle w:val="VerbatimChar"/>
        </w:rPr>
        <w:t xml:space="preserve">answers.document_interest</w:t>
      </w:r>
      <w:r>
        <w:t xml:space="preserve">;</w:t>
      </w:r>
    </w:p>
    <w:p>
      <w:pPr>
        <w:pStyle w:val="Compact"/>
        <w:numPr>
          <w:ilvl w:val="1"/>
          <w:numId w:val="1005"/>
        </w:numPr>
      </w:pPr>
      <w:r>
        <w:t xml:space="preserve">перейти к Contact Screen.</w:t>
      </w:r>
    </w:p>
    <w:p>
      <w:pPr>
        <w:numPr>
          <w:ilvl w:val="0"/>
          <w:numId w:val="1004"/>
        </w:numPr>
      </w:pPr>
      <w:r>
        <w:t xml:space="preserve">Для варианта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t xml:space="preserve">сохранить</w:t>
      </w:r>
      <w:r>
        <w:t xml:space="preserve"> </w:t>
      </w:r>
      <w:r>
        <w:rPr>
          <w:rStyle w:val="VerbatimChar"/>
        </w:rPr>
        <w:t xml:space="preserve">answers.document_interest = "unknown"</w:t>
      </w:r>
      <w:r>
        <w:t xml:space="preserve">;</w:t>
      </w:r>
    </w:p>
    <w:p>
      <w:pPr>
        <w:pStyle w:val="Compact"/>
        <w:numPr>
          <w:ilvl w:val="1"/>
          <w:numId w:val="1006"/>
        </w:numPr>
      </w:pPr>
      <w:r>
        <w:t xml:space="preserve">открыть основной стандартный qualification flow.</w:t>
      </w:r>
    </w:p>
    <w:p>
      <w:pPr>
        <w:numPr>
          <w:ilvl w:val="0"/>
          <w:numId w:val="1004"/>
        </w:numPr>
      </w:pPr>
      <w:r>
        <w:t xml:space="preserve">Не добавлять новые длинные сценарии.</w:t>
      </w:r>
    </w:p>
    <w:p>
      <w:pPr>
        <w:numPr>
          <w:ilvl w:val="0"/>
          <w:numId w:val="1004"/>
        </w:numPr>
      </w:pPr>
      <w:r>
        <w:t xml:space="preserve">Не добавлять список всех услуг.</w:t>
      </w:r>
    </w:p>
    <w:p>
      <w:pPr>
        <w:numPr>
          <w:ilvl w:val="0"/>
          <w:numId w:val="1004"/>
        </w:numPr>
      </w:pPr>
      <w:r>
        <w:t xml:space="preserve">Не использовать профессиональные термины на первом экране.</w:t>
      </w:r>
    </w:p>
    <w:p>
      <w:r>
        <w:pict>
          <v:rect style="width:0;height:1.5pt" o:hralign="center" o:hrstd="t" o:hr="t"/>
        </w:pict>
      </w:r>
    </w:p>
    <w:bookmarkEnd w:id="31"/>
    <w:bookmarkStart w:id="32" w:name="изменения-в-n8n-этап-4"/>
    <w:p>
      <w:pPr>
        <w:pStyle w:val="Heading2"/>
      </w:pPr>
      <w:r>
        <w:t xml:space="preserve">Изменения в n8n / Этап 4</w:t>
      </w:r>
    </w:p>
    <w:p>
      <w:pPr>
        <w:pStyle w:val="FirstParagraph"/>
      </w:pPr>
      <w:r>
        <w:t xml:space="preserve">Требуется обновить Normalize + Scoring node.</w:t>
      </w:r>
    </w:p>
    <w:p>
      <w:pPr>
        <w:pStyle w:val="BodyText"/>
      </w:pPr>
      <w:r>
        <w:t xml:space="preserve">Добавить чтение поля: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documentInterest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answers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document_interest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Добавить передачу в output:</w:t>
      </w:r>
    </w:p>
    <w:p>
      <w:pPr>
        <w:pStyle w:val="SourceCode"/>
      </w:pPr>
      <w:r>
        <w:rPr>
          <w:rStyle w:val="NormalTok"/>
        </w:rPr>
        <w:t xml:space="preserve">document_interest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documentInterest</w:t>
      </w:r>
    </w:p>
    <w:p>
      <w:pPr>
        <w:pStyle w:val="FirstParagraph"/>
      </w:pPr>
      <w:r>
        <w:t xml:space="preserve">Добавить текстовое отображение для комментария и AI Summary: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documentInterestLabels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reporting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"Отчетность"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waste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"Отходы"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emissions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"Выбросы в воздух"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water_subsoil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"Сбросы воды / скважина / недра"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inspection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"Проверка / штраф"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unknown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"Не знаю, что именно нужно"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В комментарий лида добавить строку:</w:t>
      </w:r>
    </w:p>
    <w:p>
      <w:pPr>
        <w:pStyle w:val="SourceCode"/>
      </w:pPr>
      <w:r>
        <w:rPr>
          <w:rStyle w:val="VerbatimChar"/>
        </w:rPr>
        <w:t xml:space="preserve">Интерес по документу: {{document_interest_label}}</w:t>
      </w:r>
    </w:p>
    <w:p>
      <w:pPr>
        <w:pStyle w:val="FirstParagraph"/>
      </w:pPr>
      <w:r>
        <w:t xml:space="preserve">Если поле пустое, строку можно не показывать.</w:t>
      </w:r>
    </w:p>
    <w:p>
      <w:r>
        <w:pict>
          <v:rect style="width:0;height:1.5pt" o:hralign="center" o:hrstd="t" o:hr="t"/>
        </w:pict>
      </w:r>
    </w:p>
    <w:bookmarkEnd w:id="32"/>
    <w:bookmarkStart w:id="33" w:name="влияние-на-scoring"/>
    <w:p>
      <w:pPr>
        <w:pStyle w:val="Heading2"/>
      </w:pPr>
      <w:r>
        <w:t xml:space="preserve">Влияние на scoring</w:t>
      </w:r>
    </w:p>
    <w:p>
      <w:pPr>
        <w:pStyle w:val="FirstParagraph"/>
      </w:pPr>
      <w:r>
        <w:t xml:space="preserve">На первом этапе</w:t>
      </w:r>
      <w:r>
        <w:t xml:space="preserve"> </w:t>
      </w:r>
      <w:r>
        <w:rPr>
          <w:rStyle w:val="VerbatimChar"/>
        </w:rPr>
        <w:t xml:space="preserve">document_interest</w:t>
      </w:r>
      <w:r>
        <w:t xml:space="preserve"> </w:t>
      </w:r>
      <w:r>
        <w:t xml:space="preserve">НЕ влияет на scoring, priority, route и ES-potential.</w:t>
      </w:r>
    </w:p>
    <w:p>
      <w:pPr>
        <w:pStyle w:val="BodyText"/>
      </w:pPr>
      <w:r>
        <w:t xml:space="preserve">Причина:</w:t>
      </w:r>
    </w:p>
    <w:p>
      <w:pPr>
        <w:pStyle w:val="BodyText"/>
      </w:pPr>
      <w:r>
        <w:t xml:space="preserve">Это информационный признак для администратора, а не самостоятельное основание для изменения маршрута.</w:t>
      </w:r>
    </w:p>
    <w:p>
      <w:pPr>
        <w:pStyle w:val="BodyText"/>
      </w:pPr>
      <w:r>
        <w:t xml:space="preserve">Исключение:</w:t>
      </w:r>
    </w:p>
    <w:p>
      <w:pPr>
        <w:pStyle w:val="BodyText"/>
      </w:pPr>
      <w:r>
        <w:t xml:space="preserve">Если выбрано:</w:t>
      </w:r>
    </w:p>
    <w:p>
      <w:pPr>
        <w:pStyle w:val="SourceCode"/>
      </w:pPr>
      <w:r>
        <w:rPr>
          <w:rStyle w:val="VerbatimChar"/>
        </w:rPr>
        <w:t xml:space="preserve">inspection</w:t>
      </w:r>
    </w:p>
    <w:p>
      <w:pPr>
        <w:pStyle w:val="FirstParagraph"/>
      </w:pPr>
      <w:r>
        <w:t xml:space="preserve">то допускается в следующей версии добавить усиление HOT-priority, но в текущем изменении это НЕ внедряется.</w:t>
      </w:r>
    </w:p>
    <w:p>
      <w:r>
        <w:pict>
          <v:rect style="width:0;height:1.5pt" o:hralign="center" o:hrstd="t" o:hr="t"/>
        </w:pict>
      </w:r>
    </w:p>
    <w:bookmarkEnd w:id="33"/>
    <w:bookmarkStart w:id="34" w:name="влияние-на-bitrix24"/>
    <w:p>
      <w:pPr>
        <w:pStyle w:val="Heading2"/>
      </w:pPr>
      <w:r>
        <w:t xml:space="preserve">Влияние на Bitrix24</w:t>
      </w:r>
    </w:p>
    <w:p>
      <w:pPr>
        <w:pStyle w:val="FirstParagraph"/>
      </w:pPr>
      <w:r>
        <w:t xml:space="preserve">Новое CRM-поле не создается.</w:t>
      </w:r>
    </w:p>
    <w:p>
      <w:pPr>
        <w:pStyle w:val="BodyText"/>
      </w:pPr>
      <w:r>
        <w:rPr>
          <w:rStyle w:val="VerbatimChar"/>
        </w:rPr>
        <w:t xml:space="preserve">document_interest</w:t>
      </w:r>
      <w:r>
        <w:t xml:space="preserve"> </w:t>
      </w:r>
      <w:r>
        <w:t xml:space="preserve">сохраняется:</w:t>
      </w:r>
    </w:p>
    <w:p>
      <w:pPr>
        <w:pStyle w:val="Compact"/>
        <w:numPr>
          <w:ilvl w:val="0"/>
          <w:numId w:val="1007"/>
        </w:numPr>
      </w:pPr>
      <w:r>
        <w:t xml:space="preserve">в COMMENTS;</w:t>
      </w:r>
    </w:p>
    <w:p>
      <w:pPr>
        <w:pStyle w:val="Compact"/>
        <w:numPr>
          <w:ilvl w:val="0"/>
          <w:numId w:val="1007"/>
        </w:numPr>
      </w:pPr>
      <w:r>
        <w:t xml:space="preserve">в AI Summary;</w:t>
      </w:r>
    </w:p>
    <w:p>
      <w:pPr>
        <w:pStyle w:val="Compact"/>
        <w:numPr>
          <w:ilvl w:val="0"/>
          <w:numId w:val="1007"/>
        </w:numPr>
      </w:pPr>
      <w:r>
        <w:t xml:space="preserve">в подсказке администратору при необходимости.</w:t>
      </w:r>
    </w:p>
    <w:p>
      <w:pPr>
        <w:pStyle w:val="FirstParagraph"/>
      </w:pPr>
      <w:r>
        <w:t xml:space="preserve">Причина:</w:t>
      </w:r>
    </w:p>
    <w:p>
      <w:pPr>
        <w:pStyle w:val="BodyText"/>
      </w:pPr>
      <w:r>
        <w:t xml:space="preserve">Не расширять CRM-модель до запуска MVP и не создавать новые поля без статистики.</w:t>
      </w:r>
    </w:p>
    <w:p>
      <w:r>
        <w:pict>
          <v:rect style="width:0;height:1.5pt" o:hralign="center" o:hrstd="t" o:hr="t"/>
        </w:pict>
      </w:r>
    </w:p>
    <w:bookmarkEnd w:id="34"/>
    <w:bookmarkStart w:id="35" w:name="влияние-на-бизнес-процесс"/>
    <w:p>
      <w:pPr>
        <w:pStyle w:val="Heading2"/>
      </w:pPr>
      <w:r>
        <w:t xml:space="preserve">Влияние на бизнес-процесс</w:t>
      </w:r>
    </w:p>
    <w:p>
      <w:pPr>
        <w:pStyle w:val="FirstParagraph"/>
      </w:pPr>
      <w:r>
        <w:t xml:space="preserve">Не меняется.</w:t>
      </w:r>
    </w:p>
    <w:p>
      <w:pPr>
        <w:pStyle w:val="BodyText"/>
      </w:pPr>
      <w:r>
        <w:t xml:space="preserve">Все лиды по-прежнему проходят маршрут:</w:t>
      </w:r>
    </w:p>
    <w:p>
      <w:pPr>
        <w:pStyle w:val="SourceCode"/>
      </w:pPr>
      <w:r>
        <w:rPr>
          <w:rStyle w:val="VerbatimChar"/>
        </w:rPr>
        <w:t xml:space="preserve">EcoLeadBot</w:t>
      </w:r>
      <w:r>
        <w:br/>
      </w:r>
      <w:r>
        <w:rPr>
          <w:rStyle w:val="VerbatimChar"/>
        </w:rPr>
        <w:t xml:space="preserve">→ Bitrix24</w:t>
      </w:r>
      <w:r>
        <w:br/>
      </w:r>
      <w:r>
        <w:rPr>
          <w:rStyle w:val="VerbatimChar"/>
        </w:rPr>
        <w:t xml:space="preserve">→ Администратор ОП</w:t>
      </w:r>
      <w:r>
        <w:br/>
      </w:r>
      <w:r>
        <w:rPr>
          <w:rStyle w:val="VerbatimChar"/>
        </w:rPr>
        <w:t xml:space="preserve">→ Квалификация</w:t>
      </w:r>
      <w:r>
        <w:br/>
      </w:r>
      <w:r>
        <w:rPr>
          <w:rStyle w:val="VerbatimChar"/>
        </w:rPr>
        <w:t xml:space="preserve">→ МЗС</w:t>
      </w:r>
    </w:p>
    <w:p>
      <w:pPr>
        <w:pStyle w:val="FirstParagraph"/>
      </w:pPr>
      <w:r>
        <w:t xml:space="preserve">Автоматической передачи менеджеру нет.</w:t>
      </w:r>
    </w:p>
    <w:p>
      <w:pPr>
        <w:pStyle w:val="BodyText"/>
      </w:pPr>
      <w:r>
        <w:t xml:space="preserve">Администратор принимает финальное решение.</w:t>
      </w:r>
    </w:p>
    <w:p>
      <w:r>
        <w:pict>
          <v:rect style="width:0;height:1.5pt" o:hralign="center" o:hrstd="t" o:hr="t"/>
        </w:pict>
      </w:r>
    </w:p>
    <w:bookmarkEnd w:id="35"/>
    <w:bookmarkStart w:id="36" w:name="влияние-на-mvp-scope"/>
    <w:p>
      <w:pPr>
        <w:pStyle w:val="Heading2"/>
      </w:pPr>
      <w:r>
        <w:t xml:space="preserve">Влияние на MVP Scope</w:t>
      </w:r>
    </w:p>
    <w:p>
      <w:pPr>
        <w:pStyle w:val="FirstParagraph"/>
      </w:pPr>
      <w:r>
        <w:t xml:space="preserve">Изменение допустимо, потому что:</w:t>
      </w:r>
    </w:p>
    <w:p>
      <w:pPr>
        <w:pStyle w:val="Compact"/>
        <w:numPr>
          <w:ilvl w:val="0"/>
          <w:numId w:val="1008"/>
        </w:numPr>
      </w:pPr>
      <w:r>
        <w:t xml:space="preserve">закрывает уже существующий gap в UX;</w:t>
      </w:r>
    </w:p>
    <w:p>
      <w:pPr>
        <w:pStyle w:val="Compact"/>
        <w:numPr>
          <w:ilvl w:val="0"/>
          <w:numId w:val="1008"/>
        </w:numPr>
      </w:pPr>
      <w:r>
        <w:t xml:space="preserve">не добавляет новый продуктовый модуль;</w:t>
      </w:r>
    </w:p>
    <w:p>
      <w:pPr>
        <w:pStyle w:val="Compact"/>
        <w:numPr>
          <w:ilvl w:val="0"/>
          <w:numId w:val="1008"/>
        </w:numPr>
      </w:pPr>
      <w:r>
        <w:t xml:space="preserve">не добавляет AI-эколога;</w:t>
      </w:r>
    </w:p>
    <w:p>
      <w:pPr>
        <w:pStyle w:val="Compact"/>
        <w:numPr>
          <w:ilvl w:val="0"/>
          <w:numId w:val="1008"/>
        </w:numPr>
      </w:pPr>
      <w:r>
        <w:t xml:space="preserve">не добавляет загрузку файлов;</w:t>
      </w:r>
    </w:p>
    <w:p>
      <w:pPr>
        <w:pStyle w:val="Compact"/>
        <w:numPr>
          <w:ilvl w:val="0"/>
          <w:numId w:val="1008"/>
        </w:numPr>
      </w:pPr>
      <w:r>
        <w:t xml:space="preserve">не добавляет личный кабинет;</w:t>
      </w:r>
    </w:p>
    <w:p>
      <w:pPr>
        <w:pStyle w:val="Compact"/>
        <w:numPr>
          <w:ilvl w:val="0"/>
          <w:numId w:val="1008"/>
        </w:numPr>
      </w:pPr>
      <w:r>
        <w:t xml:space="preserve">не меняет процесс продаж;</w:t>
      </w:r>
    </w:p>
    <w:p>
      <w:pPr>
        <w:pStyle w:val="Compact"/>
        <w:numPr>
          <w:ilvl w:val="0"/>
          <w:numId w:val="1008"/>
        </w:numPr>
      </w:pPr>
      <w:r>
        <w:t xml:space="preserve">не меняет финальное решение человеком;</w:t>
      </w:r>
    </w:p>
    <w:p>
      <w:pPr>
        <w:pStyle w:val="Compact"/>
        <w:numPr>
          <w:ilvl w:val="0"/>
          <w:numId w:val="1008"/>
        </w:numPr>
      </w:pPr>
      <w:r>
        <w:t xml:space="preserve">не расширяет CRM-поля.</w:t>
      </w:r>
    </w:p>
    <w:p>
      <w:r>
        <w:pict>
          <v:rect style="width:0;height:1.5pt" o:hralign="center" o:hrstd="t" o:hr="t"/>
        </w:pict>
      </w:r>
    </w:p>
    <w:bookmarkEnd w:id="36"/>
    <w:bookmarkStart w:id="37" w:name="документы-которые-нужно-обновить"/>
    <w:p>
      <w:pPr>
        <w:pStyle w:val="Heading2"/>
      </w:pPr>
      <w:r>
        <w:t xml:space="preserve">Документы, которые нужно обновить</w:t>
      </w:r>
    </w:p>
    <w:p>
      <w:pPr>
        <w:pStyle w:val="Compact"/>
        <w:numPr>
          <w:ilvl w:val="0"/>
          <w:numId w:val="1009"/>
        </w:numPr>
      </w:pPr>
      <w:r>
        <w:t xml:space="preserve">EcoLeadBot UX Wireframe Specification Этап 2</w:t>
      </w:r>
    </w:p>
    <w:p>
      <w:pPr>
        <w:pStyle w:val="Compact"/>
        <w:numPr>
          <w:ilvl w:val="0"/>
          <w:numId w:val="1009"/>
        </w:numPr>
      </w:pPr>
      <w:r>
        <w:t xml:space="preserve">EcoLeadBot Frontend Technical Specification Этап 3</w:t>
      </w:r>
    </w:p>
    <w:p>
      <w:pPr>
        <w:pStyle w:val="Compact"/>
        <w:numPr>
          <w:ilvl w:val="0"/>
          <w:numId w:val="1009"/>
        </w:numPr>
      </w:pPr>
      <w:r>
        <w:t xml:space="preserve">EcoLeadBot n8n Workflow Architecture Этап 4</w:t>
      </w:r>
    </w:p>
    <w:p>
      <w:pPr>
        <w:pStyle w:val="Compact"/>
        <w:numPr>
          <w:ilvl w:val="0"/>
          <w:numId w:val="1009"/>
        </w:numPr>
      </w:pPr>
      <w:r>
        <w:t xml:space="preserve">EcoLeadBot MVP Change Log</w:t>
      </w:r>
    </w:p>
    <w:p>
      <w:pPr>
        <w:pStyle w:val="FirstParagraph"/>
      </w:pPr>
      <w:r>
        <w:t xml:space="preserve">Scope Freeze Этап 1 не меняется, так как изменение уточняет уже предусмотренную Secondary CTA и не расширяет архитектуру MVP.</w:t>
      </w:r>
    </w:p>
    <w:p>
      <w:r>
        <w:pict>
          <v:rect style="width:0;height:1.5pt" o:hralign="center" o:hrstd="t" o:hr="t"/>
        </w:pict>
      </w:r>
    </w:p>
    <w:bookmarkEnd w:id="37"/>
    <w:bookmarkStart w:id="38" w:name="статус-1"/>
    <w:p>
      <w:pPr>
        <w:pStyle w:val="Heading2"/>
      </w:pPr>
      <w:r>
        <w:t xml:space="preserve">Статус</w:t>
      </w:r>
    </w:p>
    <w:p>
      <w:pPr>
        <w:pStyle w:val="FirstParagraph"/>
      </w:pPr>
      <w:r>
        <w:t xml:space="preserve">Accepted for MVP implementation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2026-06-04T12:30:44Z</dcterms:created>
  <dcterms:modified xsi:type="dcterms:W3CDTF">2026-06-04T12:30:44Z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