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27D92" w14:textId="279ED2D2" w:rsidR="0041109D" w:rsidRPr="00A5629E" w:rsidRDefault="0041109D" w:rsidP="00A4737A">
      <w:pPr>
        <w:widowControl/>
        <w:shd w:val="clear" w:color="auto" w:fill="FFFFFF"/>
        <w:tabs>
          <w:tab w:val="left" w:pos="993"/>
        </w:tabs>
        <w:ind w:firstLine="709"/>
        <w:jc w:val="center"/>
        <w:rPr>
          <w:rFonts w:ascii="Times New Roman" w:hAnsi="Times New Roman" w:cs="Times New Roman"/>
          <w:b/>
          <w:bCs/>
          <w:kern w:val="0"/>
          <w:sz w:val="22"/>
          <w:szCs w:val="22"/>
          <w:lang w:eastAsia="ru-RU"/>
        </w:rPr>
      </w:pPr>
      <w:r w:rsidRPr="00A5629E">
        <w:rPr>
          <w:rFonts w:ascii="Times New Roman" w:hAnsi="Times New Roman" w:cs="Times New Roman"/>
          <w:b/>
          <w:bCs/>
          <w:kern w:val="0"/>
          <w:sz w:val="22"/>
          <w:szCs w:val="22"/>
          <w:lang w:eastAsia="ru-RU"/>
        </w:rPr>
        <w:t>Устройство для диагностирования асинхронного электродвигателя по спектру напряжения и тока</w:t>
      </w:r>
    </w:p>
    <w:p w14:paraId="0B8A649F" w14:textId="7AB92692" w:rsidR="0024256C" w:rsidRPr="00A5629E" w:rsidRDefault="0041109D" w:rsidP="00A4737A">
      <w:pPr>
        <w:widowControl/>
        <w:shd w:val="clear" w:color="auto" w:fill="FFFFFF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</w:pPr>
      <w:r w:rsidRP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 xml:space="preserve">Забелин </w:t>
      </w:r>
      <w:r w:rsid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>В.</w:t>
      </w:r>
      <w:r w:rsidRP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 xml:space="preserve"> </w:t>
      </w:r>
      <w:r w:rsid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>О.</w:t>
      </w:r>
      <w:r w:rsidR="00092E2F" w:rsidRP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 xml:space="preserve"> аспирант кафедры энергетики, </w:t>
      </w:r>
      <w:r w:rsidR="00E61505" w:rsidRP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>старший преподаватель</w:t>
      </w:r>
      <w:r w:rsidR="00092E2F" w:rsidRP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 xml:space="preserve"> кафедры информатики вычислительной техники и прикладной математики Энергетический факультет, ФГБОУ ВО «Забайкальский государственный университет»</w:t>
      </w:r>
      <w:r w:rsid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 xml:space="preserve"> </w:t>
      </w:r>
      <w:r w:rsidR="00A5629E">
        <w:rPr>
          <w:rFonts w:ascii="Times New Roman" w:hAnsi="Times New Roman" w:cs="Times New Roman"/>
          <w:i/>
          <w:iCs/>
          <w:kern w:val="0"/>
          <w:sz w:val="22"/>
          <w:szCs w:val="22"/>
          <w:lang w:val="en-US" w:eastAsia="ru-RU"/>
        </w:rPr>
        <w:t>e</w:t>
      </w:r>
      <w:r w:rsidR="00A5629E" w:rsidRP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>-</w:t>
      </w:r>
      <w:r w:rsidR="00A5629E">
        <w:rPr>
          <w:rFonts w:ascii="Times New Roman" w:hAnsi="Times New Roman" w:cs="Times New Roman"/>
          <w:i/>
          <w:iCs/>
          <w:kern w:val="0"/>
          <w:sz w:val="22"/>
          <w:szCs w:val="22"/>
          <w:lang w:val="en-US" w:eastAsia="ru-RU"/>
        </w:rPr>
        <w:t>mail</w:t>
      </w:r>
      <w:r w:rsidR="00A5629E" w:rsidRP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 xml:space="preserve">: </w:t>
      </w:r>
      <w:r w:rsidR="00A5629E">
        <w:rPr>
          <w:rFonts w:ascii="Times New Roman" w:hAnsi="Times New Roman" w:cs="Times New Roman"/>
          <w:i/>
          <w:iCs/>
          <w:kern w:val="0"/>
          <w:sz w:val="22"/>
          <w:szCs w:val="22"/>
          <w:lang w:val="en-US" w:eastAsia="ru-RU"/>
        </w:rPr>
        <w:t>s</w:t>
      </w:r>
      <w:r w:rsidR="00A5629E" w:rsidRP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>89148025956@</w:t>
      </w:r>
      <w:proofErr w:type="spellStart"/>
      <w:r w:rsidR="00A5629E">
        <w:rPr>
          <w:rFonts w:ascii="Times New Roman" w:hAnsi="Times New Roman" w:cs="Times New Roman"/>
          <w:i/>
          <w:iCs/>
          <w:kern w:val="0"/>
          <w:sz w:val="22"/>
          <w:szCs w:val="22"/>
          <w:lang w:val="en-US" w:eastAsia="ru-RU"/>
        </w:rPr>
        <w:t>yandex</w:t>
      </w:r>
      <w:proofErr w:type="spellEnd"/>
      <w:r w:rsidR="00A5629E" w:rsidRP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>.</w:t>
      </w:r>
      <w:proofErr w:type="spellStart"/>
      <w:r w:rsidR="00A5629E">
        <w:rPr>
          <w:rFonts w:ascii="Times New Roman" w:hAnsi="Times New Roman" w:cs="Times New Roman"/>
          <w:i/>
          <w:iCs/>
          <w:kern w:val="0"/>
          <w:sz w:val="22"/>
          <w:szCs w:val="22"/>
          <w:lang w:val="en-US" w:eastAsia="ru-RU"/>
        </w:rPr>
        <w:t>ru</w:t>
      </w:r>
      <w:proofErr w:type="spellEnd"/>
    </w:p>
    <w:p w14:paraId="5742EA12" w14:textId="3C4A9033" w:rsidR="0024256C" w:rsidRPr="00A5629E" w:rsidRDefault="0024256C" w:rsidP="00A4737A">
      <w:pPr>
        <w:widowControl/>
        <w:shd w:val="clear" w:color="auto" w:fill="FFFFFF"/>
        <w:tabs>
          <w:tab w:val="left" w:pos="993"/>
        </w:tabs>
        <w:ind w:firstLine="709"/>
        <w:jc w:val="center"/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</w:pPr>
      <w:r w:rsidRP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 xml:space="preserve">Суворов </w:t>
      </w:r>
      <w:r w:rsid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>И.</w:t>
      </w:r>
      <w:r w:rsidRP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 xml:space="preserve"> </w:t>
      </w:r>
      <w:r w:rsid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>Ф.</w:t>
      </w:r>
      <w:r w:rsidR="0041109D" w:rsidRP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 xml:space="preserve">, </w:t>
      </w:r>
      <w:r w:rsidRP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>доктор технических наук, профессор кафедры энергетики Энергетический факультет, ФГБОУ ВО «Забайкальский государственный университет»</w:t>
      </w:r>
      <w:r w:rsid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 xml:space="preserve"> </w:t>
      </w:r>
      <w:r w:rsidR="00A5629E">
        <w:rPr>
          <w:rFonts w:ascii="Times New Roman" w:hAnsi="Times New Roman" w:cs="Times New Roman"/>
          <w:i/>
          <w:iCs/>
          <w:kern w:val="0"/>
          <w:sz w:val="22"/>
          <w:szCs w:val="22"/>
          <w:lang w:val="en-US" w:eastAsia="ru-RU"/>
        </w:rPr>
        <w:t>e</w:t>
      </w:r>
      <w:r w:rsidR="00A5629E" w:rsidRP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>-</w:t>
      </w:r>
      <w:r w:rsidR="00A5629E">
        <w:rPr>
          <w:rFonts w:ascii="Times New Roman" w:hAnsi="Times New Roman" w:cs="Times New Roman"/>
          <w:i/>
          <w:iCs/>
          <w:kern w:val="0"/>
          <w:sz w:val="22"/>
          <w:szCs w:val="22"/>
          <w:lang w:val="en-US" w:eastAsia="ru-RU"/>
        </w:rPr>
        <w:t>mail</w:t>
      </w:r>
      <w:r w:rsidR="00A5629E" w:rsidRPr="00A5629E">
        <w:rPr>
          <w:rFonts w:ascii="Times New Roman" w:hAnsi="Times New Roman" w:cs="Times New Roman"/>
          <w:i/>
          <w:iCs/>
          <w:kern w:val="0"/>
          <w:sz w:val="22"/>
          <w:szCs w:val="22"/>
          <w:lang w:eastAsia="ru-RU"/>
        </w:rPr>
        <w:t>: ivan.suvorov.1947@mail.ru</w:t>
      </w:r>
    </w:p>
    <w:p w14:paraId="3833E4A1" w14:textId="77777777" w:rsidR="00A5629E" w:rsidRPr="00A5629E" w:rsidRDefault="00A5629E" w:rsidP="00A4737A">
      <w:pPr>
        <w:widowControl/>
        <w:shd w:val="clear" w:color="auto" w:fill="FFFFFF"/>
        <w:tabs>
          <w:tab w:val="left" w:pos="993"/>
        </w:tabs>
        <w:ind w:firstLine="567"/>
        <w:jc w:val="both"/>
        <w:rPr>
          <w:rFonts w:ascii="Times New Roman" w:hAnsi="Times New Roman" w:cs="Times New Roman"/>
          <w:b/>
          <w:bCs/>
          <w:kern w:val="0"/>
          <w:sz w:val="22"/>
          <w:szCs w:val="22"/>
          <w:lang w:eastAsia="ru-RU"/>
        </w:rPr>
      </w:pPr>
      <w:r w:rsidRPr="00A5629E">
        <w:rPr>
          <w:rFonts w:ascii="Times New Roman" w:hAnsi="Times New Roman" w:cs="Times New Roman"/>
          <w:b/>
          <w:bCs/>
          <w:kern w:val="0"/>
          <w:sz w:val="22"/>
          <w:szCs w:val="22"/>
          <w:lang w:eastAsia="ru-RU"/>
        </w:rPr>
        <w:t>Введение</w:t>
      </w:r>
    </w:p>
    <w:p w14:paraId="367CC8BF" w14:textId="77777777" w:rsidR="00A5629E" w:rsidRDefault="00AE7A70" w:rsidP="00A4737A">
      <w:pPr>
        <w:widowControl/>
        <w:shd w:val="clear" w:color="auto" w:fill="FFFFFF"/>
        <w:tabs>
          <w:tab w:val="left" w:pos="993"/>
        </w:tabs>
        <w:ind w:firstLine="567"/>
        <w:jc w:val="both"/>
        <w:rPr>
          <w:rFonts w:ascii="Times New Roman" w:hAnsi="Times New Roman" w:cs="Times New Roman"/>
          <w:kern w:val="0"/>
          <w:sz w:val="22"/>
          <w:szCs w:val="22"/>
          <w:lang w:eastAsia="ru-RU"/>
        </w:rPr>
      </w:pPr>
      <w:r w:rsidRPr="00A5629E">
        <w:rPr>
          <w:rFonts w:ascii="Times New Roman" w:hAnsi="Times New Roman" w:cs="Times New Roman"/>
          <w:kern w:val="0"/>
          <w:sz w:val="22"/>
          <w:szCs w:val="22"/>
          <w:lang w:eastAsia="ru-RU"/>
        </w:rPr>
        <w:t xml:space="preserve">Асинхронный электропривод является основным типом электропривода. Он распространён во всех отраслях производства и жизнедеятельности современного человека. </w:t>
      </w:r>
      <w:r w:rsidR="00A5629E">
        <w:rPr>
          <w:rFonts w:ascii="Times New Roman" w:hAnsi="Times New Roman" w:cs="Times New Roman"/>
          <w:kern w:val="0"/>
          <w:sz w:val="22"/>
          <w:szCs w:val="22"/>
          <w:lang w:eastAsia="ru-RU"/>
        </w:rPr>
        <w:t xml:space="preserve">При эксплуатации асинхронного </w:t>
      </w:r>
      <w:r w:rsidR="00A5629E" w:rsidRPr="00A5629E">
        <w:rPr>
          <w:rFonts w:ascii="Times New Roman" w:hAnsi="Times New Roman" w:cs="Times New Roman"/>
          <w:kern w:val="0"/>
          <w:sz w:val="22"/>
          <w:szCs w:val="22"/>
          <w:lang w:eastAsia="ru-RU"/>
        </w:rPr>
        <w:t>электродвигател</w:t>
      </w:r>
      <w:r w:rsidR="00A5629E">
        <w:rPr>
          <w:rFonts w:ascii="Times New Roman" w:hAnsi="Times New Roman" w:cs="Times New Roman"/>
          <w:kern w:val="0"/>
          <w:sz w:val="22"/>
          <w:szCs w:val="22"/>
          <w:lang w:eastAsia="ru-RU"/>
        </w:rPr>
        <w:t xml:space="preserve">я остро встает вопрос его диагностирования. </w:t>
      </w:r>
    </w:p>
    <w:p w14:paraId="0079E0E8" w14:textId="4BEEB87E" w:rsidR="00A5629E" w:rsidRDefault="00A5629E" w:rsidP="00A4737A">
      <w:pPr>
        <w:widowControl/>
        <w:shd w:val="clear" w:color="auto" w:fill="FFFFFF"/>
        <w:tabs>
          <w:tab w:val="left" w:pos="993"/>
        </w:tabs>
        <w:ind w:firstLine="567"/>
        <w:jc w:val="both"/>
        <w:rPr>
          <w:rFonts w:ascii="Times New Roman" w:hAnsi="Times New Roman" w:cs="Times New Roman"/>
          <w:kern w:val="0"/>
          <w:sz w:val="22"/>
          <w:szCs w:val="22"/>
          <w:lang w:eastAsia="ru-RU"/>
        </w:rPr>
      </w:pPr>
      <w:r>
        <w:rPr>
          <w:rFonts w:ascii="Times New Roman" w:hAnsi="Times New Roman" w:cs="Times New Roman"/>
          <w:kern w:val="0"/>
          <w:sz w:val="22"/>
          <w:szCs w:val="22"/>
          <w:lang w:eastAsia="ru-RU"/>
        </w:rPr>
        <w:t xml:space="preserve">Цель работы – создание устройства для </w:t>
      </w:r>
      <w:r w:rsidRPr="00A5629E">
        <w:rPr>
          <w:rFonts w:ascii="Times New Roman" w:hAnsi="Times New Roman" w:cs="Times New Roman"/>
          <w:kern w:val="0"/>
          <w:sz w:val="22"/>
          <w:szCs w:val="22"/>
          <w:lang w:eastAsia="ru-RU"/>
        </w:rPr>
        <w:t>диагностирования асинхронного электродвигателя по спектру напряжения и тока</w:t>
      </w:r>
      <w:r>
        <w:rPr>
          <w:rFonts w:ascii="Times New Roman" w:hAnsi="Times New Roman" w:cs="Times New Roman"/>
          <w:kern w:val="0"/>
          <w:sz w:val="22"/>
          <w:szCs w:val="22"/>
          <w:lang w:eastAsia="ru-RU"/>
        </w:rPr>
        <w:t>, в том числе по напряжению выбега. Проводится описание компонентов прототипа устройства и краткий алгоритм его работы.</w:t>
      </w:r>
    </w:p>
    <w:p w14:paraId="2028A60C" w14:textId="10ACC748" w:rsidR="00A5629E" w:rsidRPr="00A5629E" w:rsidRDefault="00A5629E" w:rsidP="00A4737A">
      <w:pPr>
        <w:widowControl/>
        <w:shd w:val="clear" w:color="auto" w:fill="FFFFFF"/>
        <w:tabs>
          <w:tab w:val="left" w:pos="993"/>
        </w:tabs>
        <w:ind w:firstLine="567"/>
        <w:jc w:val="both"/>
        <w:rPr>
          <w:rFonts w:ascii="Times New Roman" w:hAnsi="Times New Roman" w:cs="Times New Roman"/>
          <w:b/>
          <w:bCs/>
          <w:kern w:val="0"/>
          <w:sz w:val="22"/>
          <w:szCs w:val="22"/>
          <w:lang w:eastAsia="ru-RU"/>
        </w:rPr>
      </w:pPr>
      <w:r w:rsidRPr="00A5629E">
        <w:rPr>
          <w:rFonts w:ascii="Times New Roman" w:hAnsi="Times New Roman" w:cs="Times New Roman"/>
          <w:b/>
          <w:bCs/>
          <w:color w:val="1A1A1A"/>
          <w:sz w:val="22"/>
          <w:szCs w:val="22"/>
          <w:shd w:val="clear" w:color="auto" w:fill="FFFFFF"/>
        </w:rPr>
        <w:t>Основная часть</w:t>
      </w:r>
    </w:p>
    <w:p w14:paraId="43279F1F" w14:textId="77777777" w:rsidR="00AE7A70" w:rsidRPr="00A5629E" w:rsidRDefault="00AE7A70" w:rsidP="00A4737A">
      <w:pPr>
        <w:widowControl/>
        <w:shd w:val="clear" w:color="auto" w:fill="FFFFFF"/>
        <w:tabs>
          <w:tab w:val="left" w:pos="993"/>
        </w:tabs>
        <w:ind w:firstLine="567"/>
        <w:jc w:val="both"/>
        <w:rPr>
          <w:rFonts w:ascii="Times New Roman" w:hAnsi="Times New Roman" w:cs="Times New Roman"/>
          <w:kern w:val="0"/>
          <w:sz w:val="22"/>
          <w:szCs w:val="22"/>
          <w:lang w:eastAsia="ru-RU"/>
        </w:rPr>
      </w:pPr>
      <w:r w:rsidRPr="00A5629E">
        <w:rPr>
          <w:rFonts w:ascii="Times New Roman" w:hAnsi="Times New Roman" w:cs="Times New Roman"/>
          <w:kern w:val="0"/>
          <w:sz w:val="22"/>
          <w:szCs w:val="22"/>
          <w:lang w:eastAsia="ru-RU"/>
        </w:rPr>
        <w:t>С ростом выпускаемых АЭД (к примеру, объем производства по итогам 2021 года вырос на 10,3 % по сравнению с показателями 2020 года и составил 1347,8 тыс. штук.) растёт и количество двигателей, которым требуется обслуживание и ремонт.</w:t>
      </w:r>
    </w:p>
    <w:p w14:paraId="22A56990" w14:textId="77777777" w:rsidR="00AE7A70" w:rsidRPr="00A5629E" w:rsidRDefault="00AE7A70" w:rsidP="00A4737A">
      <w:pPr>
        <w:widowControl/>
        <w:shd w:val="clear" w:color="auto" w:fill="FFFFFF"/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>В настоящее время известны следующие методы диагностики асинхронных двигателей:</w:t>
      </w:r>
    </w:p>
    <w:p w14:paraId="3ECF77F4" w14:textId="77777777" w:rsidR="00AE7A70" w:rsidRPr="00A5629E" w:rsidRDefault="00AE7A70" w:rsidP="00A4737A">
      <w:pPr>
        <w:widowControl/>
        <w:shd w:val="clear" w:color="auto" w:fill="FFFFFF"/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>1. Методы, основанные на анализе вибраций отдельных элементов агрегата.</w:t>
      </w:r>
    </w:p>
    <w:p w14:paraId="38399FC9" w14:textId="77777777" w:rsidR="00AE7A70" w:rsidRPr="00A5629E" w:rsidRDefault="00AE7A70" w:rsidP="00A4737A">
      <w:pPr>
        <w:widowControl/>
        <w:shd w:val="clear" w:color="auto" w:fill="FFFFFF"/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 xml:space="preserve">2. Методы, основанные на анализе акустических колебаний, создаваемых работающей машиной. </w:t>
      </w:r>
    </w:p>
    <w:p w14:paraId="15B3BB30" w14:textId="77777777" w:rsidR="00AE7A70" w:rsidRPr="00A5629E" w:rsidRDefault="00AE7A70" w:rsidP="00A4737A">
      <w:pPr>
        <w:widowControl/>
        <w:shd w:val="clear" w:color="auto" w:fill="FFFFFF"/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>3. Методы, основанные на измерении и анализе магнитного потока в зазоре двигателя и внешнего магнитного поля.</w:t>
      </w:r>
    </w:p>
    <w:p w14:paraId="2B20D9C2" w14:textId="77777777" w:rsidR="00AE7A70" w:rsidRPr="00A5629E" w:rsidRDefault="00AE7A70" w:rsidP="00A4737A">
      <w:pPr>
        <w:widowControl/>
        <w:shd w:val="clear" w:color="auto" w:fill="FFFFFF"/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>4. Методы, основанные на измерении и анализе температуры отдельных элементов машины.</w:t>
      </w:r>
    </w:p>
    <w:p w14:paraId="264EBF98" w14:textId="77777777" w:rsidR="00AE7A70" w:rsidRPr="00A5629E" w:rsidRDefault="00AE7A70" w:rsidP="00A4737A">
      <w:pPr>
        <w:widowControl/>
        <w:shd w:val="clear" w:color="auto" w:fill="FFFFFF"/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>5. Методы диагностики механических узлов (в частности подшипников) основанные на анализе содержания железа в масле.</w:t>
      </w:r>
    </w:p>
    <w:p w14:paraId="3618F513" w14:textId="77777777" w:rsidR="00AE7A70" w:rsidRPr="00A5629E" w:rsidRDefault="00AE7A70" w:rsidP="00A4737A">
      <w:pPr>
        <w:widowControl/>
        <w:shd w:val="clear" w:color="auto" w:fill="FFFFFF"/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>6. Методы, основанные на анализе электрических параметров машины.</w:t>
      </w:r>
    </w:p>
    <w:p w14:paraId="767E9EFC" w14:textId="77777777" w:rsidR="00AE7A70" w:rsidRPr="00A5629E" w:rsidRDefault="00AE7A70" w:rsidP="00A4737A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>7. Методы диагностики состояния изоляции.</w:t>
      </w:r>
    </w:p>
    <w:p w14:paraId="50FF5020" w14:textId="77777777" w:rsidR="00E61505" w:rsidRPr="00A5629E" w:rsidRDefault="00AE7A70" w:rsidP="00A4737A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 xml:space="preserve">Большинство методов являются методами, которые требуют разбора электродвигателя, либо требуют </w:t>
      </w:r>
      <w:r w:rsidR="00241DDA" w:rsidRPr="00A5629E">
        <w:rPr>
          <w:rFonts w:ascii="Times New Roman" w:hAnsi="Times New Roman" w:cs="Times New Roman"/>
          <w:sz w:val="22"/>
          <w:szCs w:val="22"/>
        </w:rPr>
        <w:t>подключения большого количества датчиков для точного диагностирования. Практически все методы так или иначе требуют отключения двигателя от рабочей машины, что в общем занимает большое количество человеко-часов</w:t>
      </w:r>
      <w:r w:rsidR="00E61505" w:rsidRPr="00A5629E">
        <w:rPr>
          <w:rFonts w:ascii="Times New Roman" w:hAnsi="Times New Roman" w:cs="Times New Roman"/>
          <w:sz w:val="22"/>
          <w:szCs w:val="22"/>
        </w:rPr>
        <w:t>, либо требуют высокой квалификации специалиста, проводящего диагностику</w:t>
      </w:r>
      <w:r w:rsidR="00241DDA" w:rsidRPr="00A5629E">
        <w:rPr>
          <w:rFonts w:ascii="Times New Roman" w:hAnsi="Times New Roman" w:cs="Times New Roman"/>
          <w:sz w:val="22"/>
          <w:szCs w:val="22"/>
        </w:rPr>
        <w:t>.</w:t>
      </w:r>
      <w:r w:rsidR="00E61505" w:rsidRPr="00A5629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2A61584" w14:textId="6CFBC672" w:rsidR="00AE7A70" w:rsidRPr="00A5629E" w:rsidRDefault="00E61505" w:rsidP="00A4737A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 xml:space="preserve">Примером такого устройства и метода является BALTECH VP-3470 - универсальный </w:t>
      </w:r>
      <w:proofErr w:type="spellStart"/>
      <w:r w:rsidRPr="00A5629E">
        <w:rPr>
          <w:rFonts w:ascii="Times New Roman" w:hAnsi="Times New Roman" w:cs="Times New Roman"/>
          <w:sz w:val="22"/>
          <w:szCs w:val="22"/>
        </w:rPr>
        <w:t>виброанализатор</w:t>
      </w:r>
      <w:proofErr w:type="spellEnd"/>
      <w:r w:rsidRPr="00A5629E">
        <w:rPr>
          <w:rFonts w:ascii="Times New Roman" w:hAnsi="Times New Roman" w:cs="Times New Roman"/>
          <w:sz w:val="22"/>
          <w:szCs w:val="22"/>
        </w:rPr>
        <w:t xml:space="preserve"> для </w:t>
      </w:r>
      <w:proofErr w:type="spellStart"/>
      <w:r w:rsidRPr="00A5629E">
        <w:rPr>
          <w:rFonts w:ascii="Times New Roman" w:hAnsi="Times New Roman" w:cs="Times New Roman"/>
          <w:sz w:val="22"/>
          <w:szCs w:val="22"/>
        </w:rPr>
        <w:t>вибродиагностики</w:t>
      </w:r>
      <w:proofErr w:type="spellEnd"/>
      <w:r w:rsidRPr="00A5629E">
        <w:rPr>
          <w:rFonts w:ascii="Times New Roman" w:hAnsi="Times New Roman" w:cs="Times New Roman"/>
          <w:sz w:val="22"/>
          <w:szCs w:val="22"/>
        </w:rPr>
        <w:t xml:space="preserve"> и балансировки, требующего от специалиста знаний в области диагностирования оборудования по спектру и огибающим спектра </w:t>
      </w:r>
      <w:proofErr w:type="gramStart"/>
      <w:r w:rsidRPr="00A5629E">
        <w:rPr>
          <w:rFonts w:ascii="Times New Roman" w:hAnsi="Times New Roman" w:cs="Times New Roman"/>
          <w:sz w:val="22"/>
          <w:szCs w:val="22"/>
        </w:rPr>
        <w:t>вибрации  согласно</w:t>
      </w:r>
      <w:proofErr w:type="gramEnd"/>
      <w:r w:rsidRPr="00A5629E">
        <w:rPr>
          <w:rFonts w:ascii="Times New Roman" w:hAnsi="Times New Roman" w:cs="Times New Roman"/>
          <w:sz w:val="22"/>
          <w:szCs w:val="22"/>
        </w:rPr>
        <w:t xml:space="preserve"> ГОСТ ИСО 10816 (2…200, 2…1000, 10…1000, 10…2000).</w:t>
      </w:r>
    </w:p>
    <w:p w14:paraId="6F54137D" w14:textId="62F5704C" w:rsidR="008F539F" w:rsidRPr="00A5629E" w:rsidRDefault="008F539F" w:rsidP="00A4737A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>На данный момент выделяют следующие определения технического состояния АД:</w:t>
      </w:r>
    </w:p>
    <w:p w14:paraId="7CE20BDE" w14:textId="69CA8731" w:rsidR="008F539F" w:rsidRPr="00A5629E" w:rsidRDefault="008F539F" w:rsidP="008B3C34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>корпусная и межфазная изоляции обмоток;</w:t>
      </w:r>
    </w:p>
    <w:p w14:paraId="042E4857" w14:textId="19B14A94" w:rsidR="008F539F" w:rsidRPr="00A5629E" w:rsidRDefault="008F539F" w:rsidP="008B3C34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>межвитковая изоляция обмоток;</w:t>
      </w:r>
    </w:p>
    <w:p w14:paraId="4186D932" w14:textId="66F5D82D" w:rsidR="008F539F" w:rsidRPr="00A5629E" w:rsidRDefault="008F539F" w:rsidP="008B3C34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>подшипники;</w:t>
      </w:r>
    </w:p>
    <w:p w14:paraId="71E8C909" w14:textId="00732E89" w:rsidR="008F539F" w:rsidRPr="00A5629E" w:rsidRDefault="008F539F" w:rsidP="008B3C34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>короткозамкнутая обмотка ротора;</w:t>
      </w:r>
    </w:p>
    <w:p w14:paraId="61DFC3CA" w14:textId="3F95B0E6" w:rsidR="00E61505" w:rsidRPr="00A5629E" w:rsidRDefault="008F539F" w:rsidP="008B3C34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>центровка электродвигателя с рабочей машиной или механизмом.</w:t>
      </w:r>
    </w:p>
    <w:p w14:paraId="68945F6A" w14:textId="3DB00EAC" w:rsidR="00AE7A70" w:rsidRDefault="00241DDA" w:rsidP="00A4737A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 xml:space="preserve">Обособленно выделяются методы, основанные на анализе электрических параметров машины, в частности метод, основанный на спектральном анализе обобщенного вектора напряжения </w:t>
      </w:r>
      <w:r w:rsidR="008B3C34">
        <w:rPr>
          <w:rFonts w:ascii="Times New Roman" w:hAnsi="Times New Roman" w:cs="Times New Roman"/>
          <w:sz w:val="22"/>
          <w:szCs w:val="22"/>
        </w:rPr>
        <w:t xml:space="preserve">выбега </w:t>
      </w:r>
      <w:r w:rsidRPr="00A5629E">
        <w:rPr>
          <w:rFonts w:ascii="Times New Roman" w:hAnsi="Times New Roman" w:cs="Times New Roman"/>
          <w:sz w:val="22"/>
          <w:szCs w:val="22"/>
        </w:rPr>
        <w:t>электродвигателя.</w:t>
      </w:r>
    </w:p>
    <w:p w14:paraId="01548CD6" w14:textId="77777777" w:rsidR="008B3C34" w:rsidRPr="008B3C34" w:rsidRDefault="008B3C34" w:rsidP="008B3C34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8B3C34">
        <w:rPr>
          <w:rFonts w:ascii="Times New Roman" w:hAnsi="Times New Roman" w:cs="Times New Roman"/>
          <w:sz w:val="22"/>
          <w:szCs w:val="22"/>
        </w:rPr>
        <w:t>На основе анализа существующих методов диагностирования подшипников предлагается следующая методика определения технического состояния подшипников в асинхронных двигателях.</w:t>
      </w:r>
    </w:p>
    <w:p w14:paraId="262FB474" w14:textId="4F8DB896" w:rsidR="008B3C34" w:rsidRDefault="008B3C34" w:rsidP="008B3C34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8B3C34">
        <w:rPr>
          <w:rFonts w:ascii="Times New Roman" w:hAnsi="Times New Roman" w:cs="Times New Roman"/>
          <w:sz w:val="22"/>
          <w:szCs w:val="22"/>
        </w:rPr>
        <w:t xml:space="preserve">При вращении вала </w:t>
      </w:r>
      <w:r w:rsidRPr="00A5629E">
        <w:rPr>
          <w:rFonts w:ascii="Times New Roman" w:hAnsi="Times New Roman" w:cs="Times New Roman"/>
          <w:sz w:val="22"/>
          <w:szCs w:val="22"/>
        </w:rPr>
        <w:t>АД</w:t>
      </w:r>
      <w:r w:rsidRPr="008B3C34">
        <w:rPr>
          <w:rFonts w:ascii="Times New Roman" w:hAnsi="Times New Roman" w:cs="Times New Roman"/>
          <w:sz w:val="22"/>
          <w:szCs w:val="22"/>
        </w:rPr>
        <w:t xml:space="preserve"> </w:t>
      </w:r>
      <w:r w:rsidRPr="008B3C34">
        <w:rPr>
          <w:rFonts w:ascii="Times New Roman" w:hAnsi="Times New Roman" w:cs="Times New Roman"/>
          <w:sz w:val="22"/>
          <w:szCs w:val="22"/>
        </w:rPr>
        <w:t xml:space="preserve">по инерции сразу после отключения его от питающего напряжения электрическая машина на короткое время переходит в режим электрогенератора за счет остаточного магнитного потока статора АД. Если в этот момент дополнительно измерять напряжение, формируемое на обмотках, то можно получить осциллограмму напряжения выбега. Затем, сравнивая полученные значения со значениями, измеренными на исправном электродвигателе, можно сделать вывод о наличии неисправностей в работе АД. В свою очередь, для каждого вида </w:t>
      </w:r>
      <w:r w:rsidRPr="008B3C34">
        <w:rPr>
          <w:rFonts w:ascii="Times New Roman" w:hAnsi="Times New Roman" w:cs="Times New Roman"/>
          <w:sz w:val="22"/>
          <w:szCs w:val="22"/>
        </w:rPr>
        <w:lastRenderedPageBreak/>
        <w:t>повреждения подшипника, осциллограмма напряжения выбега электрической машины будет иметь свои характерные особенности, позволяющие диагностировать вид повреждения подшипника с определенной вероятностью.</w:t>
      </w:r>
    </w:p>
    <w:p w14:paraId="0AEF407E" w14:textId="3B290829" w:rsidR="008B3C34" w:rsidRDefault="008B3C34" w:rsidP="008B3C34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8B3C34">
        <w:rPr>
          <w:rFonts w:ascii="Times New Roman" w:hAnsi="Times New Roman" w:cs="Times New Roman"/>
          <w:sz w:val="22"/>
          <w:szCs w:val="22"/>
        </w:rPr>
        <w:t>Например, при повреждении или износе подшипников должно наблюдаться несимметричное амплитудное и частотное изменение тока и напряжения из-за изменения воздушного зазора в магнитной системе асинхронного электродвигателя, обусловленного увеличившимся радиальным смещением ротора относительно статора. Эти изменения явно проявятся на осциллограмме напряжения выбега, так как будут исключены искажения синусоиды напряжения, вызванные помехами в сети.</w:t>
      </w:r>
    </w:p>
    <w:p w14:paraId="1F1D4618" w14:textId="6B9E5662" w:rsidR="00AE7A70" w:rsidRPr="00A5629E" w:rsidRDefault="00A4737A" w:rsidP="00A4737A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noProof/>
          <w:sz w:val="22"/>
          <w:szCs w:val="22"/>
          <w:lang w:eastAsia="ru-RU"/>
        </w:rPr>
        <w:drawing>
          <wp:anchor distT="0" distB="0" distL="114300" distR="114300" simplePos="0" relativeHeight="251658240" behindDoc="0" locked="0" layoutInCell="1" allowOverlap="1" wp14:anchorId="27D03E96" wp14:editId="4D3837AB">
            <wp:simplePos x="0" y="0"/>
            <wp:positionH relativeFrom="margin">
              <wp:align>center</wp:align>
            </wp:positionH>
            <wp:positionV relativeFrom="paragraph">
              <wp:posOffset>559435</wp:posOffset>
            </wp:positionV>
            <wp:extent cx="4634865" cy="3314700"/>
            <wp:effectExtent l="0" t="0" r="0" b="0"/>
            <wp:wrapTopAndBottom/>
            <wp:docPr id="4" name="Рисунок 4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61A" w:rsidRPr="00A5629E">
        <w:rPr>
          <w:rFonts w:ascii="Times New Roman" w:hAnsi="Times New Roman" w:cs="Times New Roman"/>
          <w:sz w:val="22"/>
          <w:szCs w:val="22"/>
        </w:rPr>
        <w:t>Взяв за основу</w:t>
      </w:r>
      <w:r w:rsidR="00AE7A70" w:rsidRPr="00A5629E">
        <w:rPr>
          <w:rFonts w:ascii="Times New Roman" w:hAnsi="Times New Roman" w:cs="Times New Roman"/>
          <w:sz w:val="22"/>
          <w:szCs w:val="22"/>
        </w:rPr>
        <w:t xml:space="preserve"> </w:t>
      </w:r>
      <w:r w:rsidR="000A461A" w:rsidRPr="00A5629E">
        <w:rPr>
          <w:rFonts w:ascii="Times New Roman" w:hAnsi="Times New Roman" w:cs="Times New Roman"/>
          <w:sz w:val="22"/>
          <w:szCs w:val="22"/>
        </w:rPr>
        <w:t>данный метод</w:t>
      </w:r>
      <w:r w:rsidR="00241DDA" w:rsidRPr="00A5629E">
        <w:rPr>
          <w:rFonts w:ascii="Times New Roman" w:hAnsi="Times New Roman" w:cs="Times New Roman"/>
          <w:sz w:val="22"/>
          <w:szCs w:val="22"/>
        </w:rPr>
        <w:t xml:space="preserve"> предлагается разработка аппаратно-программного комплекса диагностики </w:t>
      </w:r>
      <w:r w:rsidR="000A461A" w:rsidRPr="00A5629E">
        <w:rPr>
          <w:rFonts w:ascii="Times New Roman" w:hAnsi="Times New Roman" w:cs="Times New Roman"/>
          <w:sz w:val="22"/>
          <w:szCs w:val="22"/>
        </w:rPr>
        <w:t xml:space="preserve">подшипниковых узлов асинхронного электродвигателя, </w:t>
      </w:r>
      <w:r w:rsidR="00AE7A70" w:rsidRPr="00A5629E">
        <w:rPr>
          <w:rFonts w:ascii="Times New Roman" w:hAnsi="Times New Roman" w:cs="Times New Roman"/>
          <w:sz w:val="22"/>
          <w:szCs w:val="22"/>
        </w:rPr>
        <w:t xml:space="preserve">электрическая </w:t>
      </w:r>
      <w:proofErr w:type="gramStart"/>
      <w:r w:rsidR="00AE7A70" w:rsidRPr="00A5629E">
        <w:rPr>
          <w:rFonts w:ascii="Times New Roman" w:hAnsi="Times New Roman" w:cs="Times New Roman"/>
          <w:sz w:val="22"/>
          <w:szCs w:val="22"/>
        </w:rPr>
        <w:t xml:space="preserve">схема </w:t>
      </w:r>
      <w:r w:rsidR="000A461A" w:rsidRPr="00A5629E">
        <w:rPr>
          <w:rFonts w:ascii="Times New Roman" w:hAnsi="Times New Roman" w:cs="Times New Roman"/>
          <w:sz w:val="22"/>
          <w:szCs w:val="22"/>
        </w:rPr>
        <w:t xml:space="preserve"> которого</w:t>
      </w:r>
      <w:proofErr w:type="gramEnd"/>
      <w:r w:rsidR="000A461A" w:rsidRPr="00A5629E">
        <w:rPr>
          <w:rFonts w:ascii="Times New Roman" w:hAnsi="Times New Roman" w:cs="Times New Roman"/>
          <w:sz w:val="22"/>
          <w:szCs w:val="22"/>
        </w:rPr>
        <w:t xml:space="preserve"> </w:t>
      </w:r>
      <w:r w:rsidR="000A461A" w:rsidRPr="00A5629E">
        <w:rPr>
          <w:rFonts w:ascii="Times New Roman" w:hAnsi="Times New Roman" w:cs="Times New Roman"/>
          <w:bCs/>
          <w:sz w:val="22"/>
          <w:szCs w:val="22"/>
        </w:rPr>
        <w:t xml:space="preserve">представлена </w:t>
      </w:r>
      <w:r w:rsidR="00AE7A70" w:rsidRPr="00A5629E">
        <w:rPr>
          <w:rFonts w:ascii="Times New Roman" w:hAnsi="Times New Roman" w:cs="Times New Roman"/>
          <w:bCs/>
          <w:sz w:val="22"/>
          <w:szCs w:val="22"/>
        </w:rPr>
        <w:t xml:space="preserve">на рисунке </w:t>
      </w:r>
      <w:r w:rsidR="000A461A" w:rsidRPr="00A5629E">
        <w:rPr>
          <w:rFonts w:ascii="Times New Roman" w:hAnsi="Times New Roman" w:cs="Times New Roman"/>
          <w:bCs/>
          <w:sz w:val="22"/>
          <w:szCs w:val="22"/>
        </w:rPr>
        <w:t>1</w:t>
      </w:r>
      <w:r w:rsidR="00AE7A70" w:rsidRPr="00A5629E">
        <w:rPr>
          <w:rFonts w:ascii="Times New Roman" w:hAnsi="Times New Roman" w:cs="Times New Roman"/>
          <w:sz w:val="22"/>
          <w:szCs w:val="22"/>
        </w:rPr>
        <w:t>.</w:t>
      </w:r>
    </w:p>
    <w:p w14:paraId="4116BF5D" w14:textId="42C71C88" w:rsidR="00AE7A70" w:rsidRPr="00A5629E" w:rsidRDefault="00AE7A70" w:rsidP="00A4737A">
      <w:pPr>
        <w:ind w:firstLine="567"/>
        <w:jc w:val="center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>Рис</w:t>
      </w:r>
      <w:r w:rsidR="00A5629E">
        <w:rPr>
          <w:rFonts w:ascii="Times New Roman" w:hAnsi="Times New Roman" w:cs="Times New Roman"/>
          <w:sz w:val="22"/>
          <w:szCs w:val="22"/>
        </w:rPr>
        <w:t>.</w:t>
      </w:r>
      <w:r w:rsidRPr="00A5629E">
        <w:rPr>
          <w:rFonts w:ascii="Times New Roman" w:hAnsi="Times New Roman" w:cs="Times New Roman"/>
          <w:sz w:val="22"/>
          <w:szCs w:val="22"/>
        </w:rPr>
        <w:t xml:space="preserve"> </w:t>
      </w:r>
      <w:r w:rsidR="00E61505" w:rsidRPr="00A5629E">
        <w:rPr>
          <w:rFonts w:ascii="Times New Roman" w:hAnsi="Times New Roman" w:cs="Times New Roman"/>
          <w:sz w:val="22"/>
          <w:szCs w:val="22"/>
        </w:rPr>
        <w:t>1</w:t>
      </w:r>
      <w:r w:rsidR="00A5629E">
        <w:rPr>
          <w:rFonts w:ascii="Times New Roman" w:hAnsi="Times New Roman" w:cs="Times New Roman"/>
          <w:sz w:val="22"/>
          <w:szCs w:val="22"/>
        </w:rPr>
        <w:t>.</w:t>
      </w:r>
      <w:r w:rsidRPr="00A5629E">
        <w:rPr>
          <w:rFonts w:ascii="Times New Roman" w:hAnsi="Times New Roman" w:cs="Times New Roman"/>
          <w:sz w:val="22"/>
          <w:szCs w:val="22"/>
        </w:rPr>
        <w:t xml:space="preserve"> Электрическая схема </w:t>
      </w:r>
      <w:r w:rsidRPr="00A5629E">
        <w:rPr>
          <w:rFonts w:ascii="Times New Roman" w:hAnsi="Times New Roman" w:cs="Times New Roman"/>
          <w:bCs/>
          <w:sz w:val="22"/>
          <w:szCs w:val="22"/>
        </w:rPr>
        <w:t>аппаратно-программного комплекса</w:t>
      </w:r>
    </w:p>
    <w:p w14:paraId="634B9F34" w14:textId="77777777" w:rsidR="008B3C34" w:rsidRPr="008B3C34" w:rsidRDefault="008B3C34" w:rsidP="008B3C34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8B3C34">
        <w:rPr>
          <w:rFonts w:ascii="Times New Roman" w:hAnsi="Times New Roman" w:cs="Times New Roman"/>
          <w:sz w:val="22"/>
          <w:szCs w:val="22"/>
        </w:rPr>
        <w:t>Логика работы устройства заключается в следующем:</w:t>
      </w:r>
    </w:p>
    <w:p w14:paraId="67277657" w14:textId="77777777" w:rsidR="008B3C34" w:rsidRPr="008B3C34" w:rsidRDefault="008B3C34" w:rsidP="008B3C34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8B3C34">
        <w:rPr>
          <w:rFonts w:ascii="Times New Roman" w:hAnsi="Times New Roman" w:cs="Times New Roman"/>
          <w:sz w:val="22"/>
          <w:szCs w:val="22"/>
        </w:rPr>
        <w:t>1.</w:t>
      </w:r>
      <w:r w:rsidRPr="008B3C34">
        <w:rPr>
          <w:rFonts w:ascii="Times New Roman" w:hAnsi="Times New Roman" w:cs="Times New Roman"/>
          <w:sz w:val="22"/>
          <w:szCs w:val="22"/>
        </w:rPr>
        <w:tab/>
        <w:t xml:space="preserve">подключаем устройство щупами к тестируемому асинхронному электродвигателю и в настройках задаём наименование двигателя; </w:t>
      </w:r>
    </w:p>
    <w:p w14:paraId="6FF3C962" w14:textId="77777777" w:rsidR="008B3C34" w:rsidRPr="008B3C34" w:rsidRDefault="008B3C34" w:rsidP="008B3C34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8B3C34">
        <w:rPr>
          <w:rFonts w:ascii="Times New Roman" w:hAnsi="Times New Roman" w:cs="Times New Roman"/>
          <w:sz w:val="22"/>
          <w:szCs w:val="22"/>
        </w:rPr>
        <w:t>2. включаем электродвигатель и переводим его в номинальный режим работы, о чем нас уведомит устройство;</w:t>
      </w:r>
    </w:p>
    <w:p w14:paraId="7681B660" w14:textId="77777777" w:rsidR="008B3C34" w:rsidRPr="008B3C34" w:rsidRDefault="008B3C34" w:rsidP="008B3C34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8B3C34">
        <w:rPr>
          <w:rFonts w:ascii="Times New Roman" w:hAnsi="Times New Roman" w:cs="Times New Roman"/>
          <w:sz w:val="22"/>
          <w:szCs w:val="22"/>
        </w:rPr>
        <w:t>3. отключаем электродвигатель от питающей его электросети и снимаем показания напряжения выбега.</w:t>
      </w:r>
    </w:p>
    <w:p w14:paraId="693E71CA" w14:textId="2F67FF85" w:rsidR="008B3C34" w:rsidRPr="008B3C34" w:rsidRDefault="008B3C34" w:rsidP="008B3C34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8B3C34">
        <w:rPr>
          <w:rFonts w:ascii="Times New Roman" w:hAnsi="Times New Roman" w:cs="Times New Roman"/>
          <w:sz w:val="22"/>
          <w:szCs w:val="22"/>
        </w:rPr>
        <w:t xml:space="preserve">4. </w:t>
      </w:r>
      <w:proofErr w:type="spellStart"/>
      <w:r w:rsidRPr="008B3C34">
        <w:rPr>
          <w:rFonts w:ascii="Times New Roman" w:hAnsi="Times New Roman" w:cs="Times New Roman"/>
          <w:sz w:val="22"/>
          <w:szCs w:val="22"/>
        </w:rPr>
        <w:t>расскладываем</w:t>
      </w:r>
      <w:proofErr w:type="spellEnd"/>
      <w:r w:rsidRPr="008B3C3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сигнал</w:t>
      </w:r>
      <w:r w:rsidRPr="008B3C34">
        <w:rPr>
          <w:rFonts w:ascii="Times New Roman" w:hAnsi="Times New Roman" w:cs="Times New Roman"/>
          <w:sz w:val="22"/>
          <w:szCs w:val="22"/>
        </w:rPr>
        <w:t>, полученны</w:t>
      </w:r>
      <w:r>
        <w:rPr>
          <w:rFonts w:ascii="Times New Roman" w:hAnsi="Times New Roman" w:cs="Times New Roman"/>
          <w:sz w:val="22"/>
          <w:szCs w:val="22"/>
        </w:rPr>
        <w:t>й</w:t>
      </w:r>
      <w:r w:rsidRPr="008B3C34">
        <w:rPr>
          <w:rFonts w:ascii="Times New Roman" w:hAnsi="Times New Roman" w:cs="Times New Roman"/>
          <w:sz w:val="22"/>
          <w:szCs w:val="22"/>
        </w:rPr>
        <w:t xml:space="preserve"> от двигателя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8B3C34">
        <w:rPr>
          <w:rFonts w:ascii="Times New Roman" w:hAnsi="Times New Roman" w:cs="Times New Roman"/>
          <w:sz w:val="22"/>
          <w:szCs w:val="22"/>
        </w:rPr>
        <w:t xml:space="preserve"> в ряды Фурье</w:t>
      </w:r>
      <w:r>
        <w:rPr>
          <w:rFonts w:ascii="Times New Roman" w:hAnsi="Times New Roman" w:cs="Times New Roman"/>
          <w:sz w:val="22"/>
          <w:szCs w:val="22"/>
        </w:rPr>
        <w:t xml:space="preserve"> и применяя к ним различные фильтры</w:t>
      </w:r>
      <w:r w:rsidRPr="008B3C34">
        <w:rPr>
          <w:rFonts w:ascii="Times New Roman" w:hAnsi="Times New Roman" w:cs="Times New Roman"/>
          <w:sz w:val="22"/>
          <w:szCs w:val="22"/>
        </w:rPr>
        <w:t>;</w:t>
      </w:r>
    </w:p>
    <w:p w14:paraId="33FF46CB" w14:textId="6F0627C0" w:rsidR="008B3C34" w:rsidRDefault="008B3C34" w:rsidP="008B3C34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8B3C34">
        <w:rPr>
          <w:rFonts w:ascii="Times New Roman" w:hAnsi="Times New Roman" w:cs="Times New Roman"/>
          <w:sz w:val="22"/>
          <w:szCs w:val="22"/>
        </w:rPr>
        <w:t>5. выдача результата о состоянии подшипников по шкале требует замены, имеются дефекты, полностью исправен</w:t>
      </w:r>
    </w:p>
    <w:p w14:paraId="20B838EA" w14:textId="7FA6906B" w:rsidR="00AE7A70" w:rsidRPr="00A5629E" w:rsidRDefault="00AE7A70" w:rsidP="00A4737A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 xml:space="preserve">Для точного измерения амплитуды выбран АЦП для многофазных измерений энергии ADE7912ARIZ, являющийся полностью изолированным аналого-цифровым преобразователем, предназначенным для использования в системах контроля и учета электроэнергии, а </w:t>
      </w:r>
      <w:r w:rsidR="008B3C34" w:rsidRPr="00A5629E">
        <w:rPr>
          <w:rFonts w:ascii="Times New Roman" w:hAnsi="Times New Roman" w:cs="Times New Roman"/>
          <w:sz w:val="22"/>
          <w:szCs w:val="22"/>
        </w:rPr>
        <w:t>также</w:t>
      </w:r>
      <w:r w:rsidRPr="00A5629E">
        <w:rPr>
          <w:rFonts w:ascii="Times New Roman" w:hAnsi="Times New Roman" w:cs="Times New Roman"/>
          <w:sz w:val="22"/>
          <w:szCs w:val="22"/>
        </w:rPr>
        <w:t xml:space="preserve"> везде, где требуется гальваническая развязка схем измерения и интерфейса из-за наличия высокого напряжения. Он имеет разрешение 24 бита, которое способно выявить требуемые амплитуды осциллограммы. Данный АЦП имеет интерфейс данных </w:t>
      </w:r>
      <w:r w:rsidRPr="00A5629E">
        <w:rPr>
          <w:rFonts w:ascii="Times New Roman" w:hAnsi="Times New Roman" w:cs="Times New Roman"/>
          <w:sz w:val="22"/>
          <w:szCs w:val="22"/>
          <w:lang w:val="en-US"/>
        </w:rPr>
        <w:t>SPI</w:t>
      </w:r>
      <w:r w:rsidRPr="00A5629E">
        <w:rPr>
          <w:rFonts w:ascii="Times New Roman" w:hAnsi="Times New Roman" w:cs="Times New Roman"/>
          <w:sz w:val="22"/>
          <w:szCs w:val="22"/>
        </w:rPr>
        <w:t xml:space="preserve">, что позволит организовать сбор показания со всех трёх фаз асинхронного электродвигателя. </w:t>
      </w:r>
    </w:p>
    <w:p w14:paraId="566C3296" w14:textId="77777777" w:rsidR="00AE7A70" w:rsidRPr="00A5629E" w:rsidRDefault="00AE7A70" w:rsidP="00A4737A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 xml:space="preserve">Для защиты АЦП от высоких напряжений предусмотрен делитель напряжения, собранный на базе резисторов номиналом 10 кОм и 1 Мом, и диодный мост, что позволит считывать высокие напряжения до 1000 Вольт без ущерба логической части устройства. </w:t>
      </w:r>
    </w:p>
    <w:p w14:paraId="0FDD8C92" w14:textId="05AB4CFC" w:rsidR="00AE7A70" w:rsidRPr="00A5629E" w:rsidRDefault="00AE7A70" w:rsidP="00A4737A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 xml:space="preserve">В качестве компонента, задающего частоту считывания, используется </w:t>
      </w:r>
      <w:proofErr w:type="spellStart"/>
      <w:r w:rsidRPr="00A5629E">
        <w:rPr>
          <w:rFonts w:ascii="Times New Roman" w:hAnsi="Times New Roman" w:cs="Times New Roman"/>
          <w:sz w:val="22"/>
          <w:szCs w:val="22"/>
        </w:rPr>
        <w:t>кварцовый</w:t>
      </w:r>
      <w:proofErr w:type="spellEnd"/>
      <w:r w:rsidRPr="00A5629E">
        <w:rPr>
          <w:rFonts w:ascii="Times New Roman" w:hAnsi="Times New Roman" w:cs="Times New Roman"/>
          <w:sz w:val="22"/>
          <w:szCs w:val="22"/>
        </w:rPr>
        <w:t xml:space="preserve"> резонатор частотой 8000МГц. </w:t>
      </w:r>
      <w:r w:rsidR="000A461A" w:rsidRPr="00A5629E">
        <w:rPr>
          <w:rFonts w:ascii="Times New Roman" w:hAnsi="Times New Roman" w:cs="Times New Roman"/>
          <w:sz w:val="22"/>
          <w:szCs w:val="22"/>
        </w:rPr>
        <w:t>Кварцевые резонаторы предназначены для использования в аналогово-</w:t>
      </w:r>
      <w:r w:rsidR="000A461A" w:rsidRPr="00A5629E">
        <w:rPr>
          <w:rFonts w:ascii="Times New Roman" w:hAnsi="Times New Roman" w:cs="Times New Roman"/>
          <w:sz w:val="22"/>
          <w:szCs w:val="22"/>
        </w:rPr>
        <w:lastRenderedPageBreak/>
        <w:t xml:space="preserve">цифровых цепях для стабилизации и выделения электрических колебаний определённой частоты или полосы частот. Кварцевый резонатор имеет лучшие характеристики, чем другие приборы для стабилизации частоты (колебательные контуры, пьезокерамические резонаторы): такие как стабильность по частоте (уход частоты) и температуре (изменение частоты резонанса в зависимости от температуры окружающей среды). </w:t>
      </w:r>
      <w:r w:rsidRPr="00A5629E">
        <w:rPr>
          <w:rFonts w:ascii="Times New Roman" w:hAnsi="Times New Roman" w:cs="Times New Roman"/>
          <w:sz w:val="22"/>
          <w:szCs w:val="22"/>
        </w:rPr>
        <w:t>Данный резонатор подключен к третьему чипу ADE7912ARIZ и передаёт частоту на два оставшихся для синхронного считывания данных.</w:t>
      </w:r>
    </w:p>
    <w:p w14:paraId="41667BFB" w14:textId="411A75E3" w:rsidR="00AE7A70" w:rsidRPr="00A5629E" w:rsidRDefault="00AE7A70" w:rsidP="00A4737A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 xml:space="preserve">Для считывания данных используется интерфейс данных </w:t>
      </w:r>
      <w:r w:rsidRPr="00A5629E">
        <w:rPr>
          <w:rFonts w:ascii="Times New Roman" w:hAnsi="Times New Roman" w:cs="Times New Roman"/>
          <w:sz w:val="22"/>
          <w:szCs w:val="22"/>
          <w:lang w:val="en-US"/>
        </w:rPr>
        <w:t>SPI</w:t>
      </w:r>
      <w:r w:rsidRPr="00A5629E">
        <w:rPr>
          <w:rFonts w:ascii="Times New Roman" w:hAnsi="Times New Roman" w:cs="Times New Roman"/>
          <w:sz w:val="22"/>
          <w:szCs w:val="22"/>
        </w:rPr>
        <w:t>, который позволит параллельно передавать данные со всех трёх АЦП для достижения наибольшей точности.</w:t>
      </w:r>
    </w:p>
    <w:p w14:paraId="13AF15D7" w14:textId="4D6D67B9" w:rsidR="00AE7A70" w:rsidRPr="00A5629E" w:rsidRDefault="00A4737A" w:rsidP="00A4737A">
      <w:pPr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noProof/>
          <w:sz w:val="22"/>
          <w:szCs w:val="22"/>
          <w:lang w:eastAsia="ru-RU"/>
        </w:rPr>
        <w:drawing>
          <wp:anchor distT="0" distB="0" distL="114300" distR="114300" simplePos="0" relativeHeight="251660288" behindDoc="0" locked="0" layoutInCell="1" allowOverlap="1" wp14:anchorId="72CB58CE" wp14:editId="0DFACA4F">
            <wp:simplePos x="0" y="0"/>
            <wp:positionH relativeFrom="margin">
              <wp:align>center</wp:align>
            </wp:positionH>
            <wp:positionV relativeFrom="paragraph">
              <wp:posOffset>984250</wp:posOffset>
            </wp:positionV>
            <wp:extent cx="3416300" cy="2567940"/>
            <wp:effectExtent l="0" t="0" r="0" b="3810"/>
            <wp:wrapTopAndBottom/>
            <wp:docPr id="3" name="Рисунок 3" descr="загруженное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груженное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56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A70" w:rsidRPr="00A5629E">
        <w:rPr>
          <w:rFonts w:ascii="Times New Roman" w:hAnsi="Times New Roman" w:cs="Times New Roman"/>
          <w:sz w:val="22"/>
          <w:szCs w:val="22"/>
        </w:rPr>
        <w:t xml:space="preserve">В качестве обрабатывающего устройства выбран </w:t>
      </w:r>
      <w:r w:rsidR="00AE7A70" w:rsidRPr="00A5629E">
        <w:rPr>
          <w:rFonts w:ascii="Times New Roman" w:hAnsi="Times New Roman" w:cs="Times New Roman"/>
          <w:sz w:val="22"/>
          <w:szCs w:val="22"/>
          <w:lang w:val="en-US"/>
        </w:rPr>
        <w:t>RaspberryPI</w:t>
      </w:r>
      <w:r w:rsidR="00AE7A70" w:rsidRPr="00A5629E">
        <w:rPr>
          <w:rFonts w:ascii="Times New Roman" w:hAnsi="Times New Roman" w:cs="Times New Roman"/>
          <w:sz w:val="22"/>
          <w:szCs w:val="22"/>
        </w:rPr>
        <w:t xml:space="preserve"> 4 </w:t>
      </w:r>
      <w:r w:rsidR="00AE7A70" w:rsidRPr="00A5629E">
        <w:rPr>
          <w:rFonts w:ascii="Times New Roman" w:hAnsi="Times New Roman" w:cs="Times New Roman"/>
          <w:sz w:val="22"/>
          <w:szCs w:val="22"/>
          <w:lang w:val="en-US"/>
        </w:rPr>
        <w:t>ModelB</w:t>
      </w:r>
      <w:r w:rsidR="00AE7A70" w:rsidRPr="00A5629E">
        <w:rPr>
          <w:rFonts w:ascii="Times New Roman" w:hAnsi="Times New Roman" w:cs="Times New Roman"/>
          <w:sz w:val="22"/>
          <w:szCs w:val="22"/>
        </w:rPr>
        <w:t xml:space="preserve"> - миниатюрный одноплатный компьютер, который может полноценно заменить десктопный ПК на </w:t>
      </w:r>
      <w:proofErr w:type="spellStart"/>
      <w:r w:rsidR="00AE7A70" w:rsidRPr="00A5629E">
        <w:rPr>
          <w:rFonts w:ascii="Times New Roman" w:hAnsi="Times New Roman" w:cs="Times New Roman"/>
          <w:sz w:val="22"/>
          <w:szCs w:val="22"/>
        </w:rPr>
        <w:t>Linux</w:t>
      </w:r>
      <w:proofErr w:type="spellEnd"/>
      <w:r w:rsidR="00AE7A70" w:rsidRPr="00A5629E">
        <w:rPr>
          <w:rFonts w:ascii="Times New Roman" w:hAnsi="Times New Roman" w:cs="Times New Roman"/>
          <w:sz w:val="22"/>
          <w:szCs w:val="22"/>
        </w:rPr>
        <w:t xml:space="preserve">. В микрокомпьютере используется однокристальная система </w:t>
      </w:r>
      <w:proofErr w:type="spellStart"/>
      <w:r w:rsidR="00AE7A70" w:rsidRPr="00A5629E">
        <w:rPr>
          <w:rFonts w:ascii="Times New Roman" w:hAnsi="Times New Roman" w:cs="Times New Roman"/>
          <w:sz w:val="22"/>
          <w:szCs w:val="22"/>
        </w:rPr>
        <w:t>Broadcom</w:t>
      </w:r>
      <w:proofErr w:type="spellEnd"/>
      <w:r w:rsidR="00AE7A70" w:rsidRPr="00A5629E">
        <w:rPr>
          <w:rFonts w:ascii="Times New Roman" w:hAnsi="Times New Roman" w:cs="Times New Roman"/>
          <w:sz w:val="22"/>
          <w:szCs w:val="22"/>
        </w:rPr>
        <w:t xml:space="preserve"> BCM2711, а также интерфейс </w:t>
      </w:r>
      <w:r w:rsidR="00AE7A70" w:rsidRPr="00A5629E">
        <w:rPr>
          <w:rFonts w:ascii="Times New Roman" w:hAnsi="Times New Roman" w:cs="Times New Roman"/>
          <w:sz w:val="22"/>
          <w:szCs w:val="22"/>
          <w:lang w:val="en-US"/>
        </w:rPr>
        <w:t>SPI</w:t>
      </w:r>
      <w:r w:rsidR="00AE7A70" w:rsidRPr="00A5629E">
        <w:rPr>
          <w:rFonts w:ascii="Times New Roman" w:hAnsi="Times New Roman" w:cs="Times New Roman"/>
          <w:sz w:val="22"/>
          <w:szCs w:val="22"/>
        </w:rPr>
        <w:t xml:space="preserve">. Частота процессора позволит с максимальной точностью и без потери данных считывать показания с АЦП. Возможность </w:t>
      </w:r>
      <w:proofErr w:type="gramStart"/>
      <w:r w:rsidR="00AE7A70" w:rsidRPr="00A5629E">
        <w:rPr>
          <w:rFonts w:ascii="Times New Roman" w:hAnsi="Times New Roman" w:cs="Times New Roman"/>
          <w:sz w:val="22"/>
          <w:szCs w:val="22"/>
        </w:rPr>
        <w:t xml:space="preserve">использования  </w:t>
      </w:r>
      <w:r w:rsidR="00AE7A70" w:rsidRPr="00A5629E">
        <w:rPr>
          <w:rFonts w:ascii="Times New Roman" w:hAnsi="Times New Roman" w:cs="Times New Roman"/>
          <w:sz w:val="22"/>
          <w:szCs w:val="22"/>
          <w:lang w:val="en-US"/>
        </w:rPr>
        <w:t>Raspberry</w:t>
      </w:r>
      <w:proofErr w:type="gramEnd"/>
      <w:r w:rsidR="00AE7A70" w:rsidRPr="00A5629E">
        <w:rPr>
          <w:rFonts w:ascii="Times New Roman" w:hAnsi="Times New Roman" w:cs="Times New Roman"/>
          <w:sz w:val="22"/>
          <w:szCs w:val="22"/>
        </w:rPr>
        <w:t xml:space="preserve">  позволит запоминать данные на </w:t>
      </w:r>
      <w:r w:rsidR="00AE7A70" w:rsidRPr="00A5629E">
        <w:rPr>
          <w:rFonts w:ascii="Times New Roman" w:hAnsi="Times New Roman" w:cs="Times New Roman"/>
          <w:sz w:val="22"/>
          <w:szCs w:val="22"/>
          <w:lang w:val="en-US"/>
        </w:rPr>
        <w:t>SD</w:t>
      </w:r>
      <w:r w:rsidR="00AE7A70" w:rsidRPr="00A5629E">
        <w:rPr>
          <w:rFonts w:ascii="Times New Roman" w:hAnsi="Times New Roman" w:cs="Times New Roman"/>
          <w:sz w:val="22"/>
          <w:szCs w:val="22"/>
        </w:rPr>
        <w:t xml:space="preserve">-накопителе для дальнейшего анализа и вывода данных на </w:t>
      </w:r>
      <w:r w:rsidR="00AE7A70" w:rsidRPr="00A5629E">
        <w:rPr>
          <w:rFonts w:ascii="Times New Roman" w:hAnsi="Times New Roman" w:cs="Times New Roman"/>
          <w:sz w:val="22"/>
          <w:szCs w:val="22"/>
          <w:lang w:val="en-US"/>
        </w:rPr>
        <w:t>LCD</w:t>
      </w:r>
      <w:r w:rsidR="00AE7A70" w:rsidRPr="00A5629E">
        <w:rPr>
          <w:rFonts w:ascii="Times New Roman" w:hAnsi="Times New Roman" w:cs="Times New Roman"/>
          <w:sz w:val="22"/>
          <w:szCs w:val="22"/>
        </w:rPr>
        <w:t xml:space="preserve">-экране. </w:t>
      </w:r>
    </w:p>
    <w:p w14:paraId="3EE5A1C9" w14:textId="5A0A831C" w:rsidR="00AE7A70" w:rsidRPr="00A5629E" w:rsidRDefault="00A5629E" w:rsidP="00A4737A">
      <w:pPr>
        <w:widowControl/>
        <w:tabs>
          <w:tab w:val="left" w:pos="1134"/>
        </w:tabs>
        <w:spacing w:after="160"/>
        <w:ind w:firstLine="567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Рис.</w:t>
      </w:r>
      <w:r w:rsidR="00AE7A70" w:rsidRPr="00A5629E">
        <w:rPr>
          <w:rFonts w:ascii="Times New Roman" w:hAnsi="Times New Roman" w:cs="Times New Roman"/>
          <w:sz w:val="22"/>
          <w:szCs w:val="22"/>
        </w:rPr>
        <w:t xml:space="preserve"> </w:t>
      </w:r>
      <w:r w:rsidR="000A461A" w:rsidRPr="00A5629E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.</w:t>
      </w:r>
      <w:r w:rsidR="00AE7A70" w:rsidRPr="00A5629E">
        <w:rPr>
          <w:rFonts w:ascii="Times New Roman" w:hAnsi="Times New Roman" w:cs="Times New Roman"/>
          <w:sz w:val="22"/>
          <w:szCs w:val="22"/>
        </w:rPr>
        <w:t xml:space="preserve"> Экспериментальная модель.</w:t>
      </w:r>
    </w:p>
    <w:p w14:paraId="0A7C7D35" w14:textId="05DB9604" w:rsidR="00AE7A70" w:rsidRPr="00A5629E" w:rsidRDefault="000A461A" w:rsidP="00A4737A">
      <w:pPr>
        <w:widowControl/>
        <w:tabs>
          <w:tab w:val="left" w:pos="1134"/>
        </w:tabs>
        <w:spacing w:after="16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 xml:space="preserve">Прототип комплекса представлен на рисунке 2. </w:t>
      </w:r>
      <w:r w:rsidR="00AE7A70" w:rsidRPr="00A5629E">
        <w:rPr>
          <w:rFonts w:ascii="Times New Roman" w:hAnsi="Times New Roman" w:cs="Times New Roman"/>
          <w:sz w:val="22"/>
          <w:szCs w:val="22"/>
        </w:rPr>
        <w:t xml:space="preserve">Элементная база состоит из компонентов, описанных выше. </w:t>
      </w:r>
    </w:p>
    <w:p w14:paraId="64DBFDEB" w14:textId="2555A9B5" w:rsidR="00AE7A70" w:rsidRPr="00A5629E" w:rsidRDefault="00AE7A70" w:rsidP="00A4737A">
      <w:pPr>
        <w:widowControl/>
        <w:tabs>
          <w:tab w:val="left" w:pos="1134"/>
        </w:tabs>
        <w:spacing w:after="16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rFonts w:ascii="Times New Roman" w:hAnsi="Times New Roman" w:cs="Times New Roman"/>
          <w:sz w:val="22"/>
          <w:szCs w:val="22"/>
        </w:rPr>
        <w:t xml:space="preserve">Для удобства подключения устройства к тестируемому асинхронному двигателю было принято решение о выводе в корпусе устройства специальных шлейфов для подключения </w:t>
      </w:r>
      <w:proofErr w:type="spellStart"/>
      <w:r w:rsidRPr="00A5629E">
        <w:rPr>
          <w:rFonts w:ascii="Times New Roman" w:hAnsi="Times New Roman" w:cs="Times New Roman"/>
          <w:sz w:val="22"/>
          <w:szCs w:val="22"/>
        </w:rPr>
        <w:t>шупов</w:t>
      </w:r>
      <w:proofErr w:type="spellEnd"/>
      <w:r w:rsidRPr="00A5629E">
        <w:rPr>
          <w:rFonts w:ascii="Times New Roman" w:hAnsi="Times New Roman" w:cs="Times New Roman"/>
          <w:sz w:val="22"/>
          <w:szCs w:val="22"/>
        </w:rPr>
        <w:t>. Корпус, разработанный в программе КОМПАС 3</w:t>
      </w:r>
      <w:r w:rsidRPr="00A5629E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A5629E">
        <w:rPr>
          <w:rFonts w:ascii="Times New Roman" w:hAnsi="Times New Roman" w:cs="Times New Roman"/>
          <w:sz w:val="22"/>
          <w:szCs w:val="22"/>
        </w:rPr>
        <w:t>, изготовлен на 3</w:t>
      </w:r>
      <w:r w:rsidRPr="00A5629E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A5629E">
        <w:rPr>
          <w:rFonts w:ascii="Times New Roman" w:hAnsi="Times New Roman" w:cs="Times New Roman"/>
          <w:sz w:val="22"/>
          <w:szCs w:val="22"/>
        </w:rPr>
        <w:t xml:space="preserve">-принтере что позволит с легкостью внести изменения в конструкцию. Пластик выбран </w:t>
      </w:r>
      <w:r w:rsidRPr="00A5629E">
        <w:rPr>
          <w:rFonts w:ascii="Times New Roman" w:hAnsi="Times New Roman" w:cs="Times New Roman"/>
          <w:sz w:val="22"/>
          <w:szCs w:val="22"/>
          <w:lang w:val="en-US"/>
        </w:rPr>
        <w:t>PLA</w:t>
      </w:r>
      <w:r w:rsidRPr="00A5629E">
        <w:rPr>
          <w:rFonts w:ascii="Times New Roman" w:hAnsi="Times New Roman" w:cs="Times New Roman"/>
          <w:sz w:val="22"/>
          <w:szCs w:val="22"/>
        </w:rPr>
        <w:t xml:space="preserve"> </w:t>
      </w:r>
      <w:r w:rsidRPr="00A5629E">
        <w:rPr>
          <w:rFonts w:ascii="Times New Roman" w:hAnsi="Times New Roman" w:cs="Times New Roman"/>
          <w:sz w:val="22"/>
          <w:szCs w:val="22"/>
          <w:lang w:val="en-US"/>
        </w:rPr>
        <w:t>bronze</w:t>
      </w:r>
      <w:r w:rsidRPr="00A5629E">
        <w:rPr>
          <w:rFonts w:ascii="Times New Roman" w:hAnsi="Times New Roman" w:cs="Times New Roman"/>
          <w:sz w:val="22"/>
          <w:szCs w:val="22"/>
        </w:rPr>
        <w:t xml:space="preserve"> с 50% содержание бронзы для уменьшения наводок и защиты компонентов. </w:t>
      </w:r>
    </w:p>
    <w:p w14:paraId="66A90BE4" w14:textId="7931065C" w:rsidR="00AE7A70" w:rsidRPr="00A5629E" w:rsidRDefault="008B3C34" w:rsidP="00A4737A">
      <w:pPr>
        <w:widowControl/>
        <w:tabs>
          <w:tab w:val="left" w:pos="1134"/>
        </w:tabs>
        <w:spacing w:after="160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A5629E">
        <w:rPr>
          <w:noProof/>
          <w:sz w:val="22"/>
          <w:szCs w:val="22"/>
          <w:lang w:eastAsia="ru-RU"/>
        </w:rPr>
        <w:drawing>
          <wp:anchor distT="0" distB="0" distL="114300" distR="114300" simplePos="0" relativeHeight="251662336" behindDoc="0" locked="0" layoutInCell="1" allowOverlap="1" wp14:anchorId="651A7F00" wp14:editId="68CDF5AD">
            <wp:simplePos x="0" y="0"/>
            <wp:positionH relativeFrom="margin">
              <wp:align>center</wp:align>
            </wp:positionH>
            <wp:positionV relativeFrom="paragraph">
              <wp:posOffset>358564</wp:posOffset>
            </wp:positionV>
            <wp:extent cx="2751032" cy="2249429"/>
            <wp:effectExtent l="0" t="0" r="0" b="0"/>
            <wp:wrapTopAndBottom/>
            <wp:docPr id="1" name="Рисунок 1" descr="f2dcbc87-ef70-4e5b-b836-9f78220d8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2dcbc87-ef70-4e5b-b836-9f78220d80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32" cy="2249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A70" w:rsidRPr="00A5629E">
        <w:rPr>
          <w:rFonts w:ascii="Times New Roman" w:hAnsi="Times New Roman" w:cs="Times New Roman"/>
          <w:sz w:val="22"/>
          <w:szCs w:val="22"/>
        </w:rPr>
        <w:t xml:space="preserve">Для отображения, анализа и записи осциллограмм была разработана программа на языке </w:t>
      </w:r>
      <w:r w:rsidR="00AE7A70" w:rsidRPr="00A5629E">
        <w:rPr>
          <w:rFonts w:ascii="Times New Roman" w:hAnsi="Times New Roman" w:cs="Times New Roman"/>
          <w:sz w:val="22"/>
          <w:szCs w:val="22"/>
          <w:lang w:val="en-US"/>
        </w:rPr>
        <w:t>Python</w:t>
      </w:r>
      <w:r w:rsidR="00AE7A70" w:rsidRPr="00A5629E">
        <w:rPr>
          <w:rFonts w:ascii="Times New Roman" w:hAnsi="Times New Roman" w:cs="Times New Roman"/>
          <w:sz w:val="22"/>
          <w:szCs w:val="22"/>
        </w:rPr>
        <w:t xml:space="preserve">, интерфейс </w:t>
      </w:r>
      <w:r w:rsidR="000A461A" w:rsidRPr="00A5629E">
        <w:rPr>
          <w:rFonts w:ascii="Times New Roman" w:hAnsi="Times New Roman" w:cs="Times New Roman"/>
          <w:sz w:val="22"/>
          <w:szCs w:val="22"/>
        </w:rPr>
        <w:t>которой представлен на рисунке 3</w:t>
      </w:r>
      <w:r w:rsidR="00AE7A70" w:rsidRPr="00A5629E">
        <w:rPr>
          <w:rFonts w:ascii="Times New Roman" w:hAnsi="Times New Roman" w:cs="Times New Roman"/>
          <w:sz w:val="22"/>
          <w:szCs w:val="22"/>
        </w:rPr>
        <w:t>.</w:t>
      </w:r>
    </w:p>
    <w:p w14:paraId="7E3A1CC4" w14:textId="5ACA2FCA" w:rsidR="00AE7A70" w:rsidRPr="00A5629E" w:rsidRDefault="000A461A" w:rsidP="00A4737A">
      <w:pPr>
        <w:widowControl/>
        <w:tabs>
          <w:tab w:val="left" w:pos="1134"/>
        </w:tabs>
        <w:spacing w:after="160"/>
        <w:ind w:firstLine="567"/>
        <w:jc w:val="center"/>
        <w:rPr>
          <w:sz w:val="22"/>
          <w:szCs w:val="22"/>
        </w:rPr>
      </w:pPr>
      <w:r w:rsidRPr="00A5629E">
        <w:rPr>
          <w:sz w:val="22"/>
          <w:szCs w:val="22"/>
        </w:rPr>
        <w:t>Ри</w:t>
      </w:r>
      <w:r w:rsidR="00A5629E">
        <w:rPr>
          <w:sz w:val="22"/>
          <w:szCs w:val="22"/>
        </w:rPr>
        <w:t>с.</w:t>
      </w:r>
      <w:r w:rsidRPr="00A5629E">
        <w:rPr>
          <w:sz w:val="22"/>
          <w:szCs w:val="22"/>
        </w:rPr>
        <w:t xml:space="preserve"> 3</w:t>
      </w:r>
      <w:r w:rsidR="00A5629E">
        <w:rPr>
          <w:sz w:val="22"/>
          <w:szCs w:val="22"/>
        </w:rPr>
        <w:t xml:space="preserve">. </w:t>
      </w:r>
      <w:r w:rsidR="00AE7A70" w:rsidRPr="00A5629E">
        <w:rPr>
          <w:sz w:val="22"/>
          <w:szCs w:val="22"/>
        </w:rPr>
        <w:t>Интерфейс программы</w:t>
      </w:r>
    </w:p>
    <w:p w14:paraId="13DD64B3" w14:textId="77777777" w:rsidR="00A5629E" w:rsidRDefault="00AE7A70" w:rsidP="00A4737A">
      <w:pPr>
        <w:widowControl/>
        <w:tabs>
          <w:tab w:val="left" w:pos="1134"/>
        </w:tabs>
        <w:spacing w:after="160"/>
        <w:ind w:firstLine="567"/>
        <w:jc w:val="both"/>
        <w:rPr>
          <w:sz w:val="22"/>
          <w:szCs w:val="22"/>
        </w:rPr>
      </w:pPr>
      <w:r w:rsidRPr="00A5629E">
        <w:rPr>
          <w:sz w:val="22"/>
          <w:szCs w:val="22"/>
        </w:rPr>
        <w:lastRenderedPageBreak/>
        <w:t xml:space="preserve">Программа включает в себя специальный пакет для работы с выводами </w:t>
      </w:r>
      <w:r w:rsidRPr="00A5629E">
        <w:rPr>
          <w:sz w:val="22"/>
          <w:szCs w:val="22"/>
          <w:lang w:val="en-US"/>
        </w:rPr>
        <w:t>GPIO</w:t>
      </w:r>
      <w:r w:rsidRPr="00A5629E">
        <w:rPr>
          <w:sz w:val="22"/>
          <w:szCs w:val="22"/>
        </w:rPr>
        <w:t xml:space="preserve"> – </w:t>
      </w:r>
      <w:r w:rsidRPr="00A5629E">
        <w:rPr>
          <w:sz w:val="22"/>
          <w:szCs w:val="22"/>
          <w:lang w:val="en-US"/>
        </w:rPr>
        <w:t>winingpi</w:t>
      </w:r>
      <w:r w:rsidRPr="00A5629E">
        <w:rPr>
          <w:sz w:val="22"/>
          <w:szCs w:val="22"/>
        </w:rPr>
        <w:t>.</w:t>
      </w:r>
      <w:r w:rsidRPr="00A5629E">
        <w:rPr>
          <w:sz w:val="22"/>
          <w:szCs w:val="22"/>
          <w:lang w:val="en-US"/>
        </w:rPr>
        <w:t>deb</w:t>
      </w:r>
      <w:r w:rsidRPr="00A5629E">
        <w:rPr>
          <w:sz w:val="22"/>
          <w:szCs w:val="22"/>
        </w:rPr>
        <w:t xml:space="preserve">, </w:t>
      </w:r>
      <w:bookmarkStart w:id="0" w:name="_GoBack"/>
      <w:r w:rsidRPr="00A5629E">
        <w:rPr>
          <w:sz w:val="22"/>
          <w:szCs w:val="22"/>
        </w:rPr>
        <w:t xml:space="preserve">библиотеки </w:t>
      </w:r>
      <w:r w:rsidRPr="00A5629E">
        <w:rPr>
          <w:sz w:val="22"/>
          <w:szCs w:val="22"/>
          <w:lang w:val="en-US"/>
        </w:rPr>
        <w:t>numpy</w:t>
      </w:r>
      <w:r w:rsidRPr="00A5629E">
        <w:rPr>
          <w:sz w:val="22"/>
          <w:szCs w:val="22"/>
        </w:rPr>
        <w:t xml:space="preserve"> и </w:t>
      </w:r>
      <w:r w:rsidRPr="00A5629E">
        <w:rPr>
          <w:sz w:val="22"/>
          <w:szCs w:val="22"/>
          <w:lang w:val="en-US"/>
        </w:rPr>
        <w:t>spipy</w:t>
      </w:r>
      <w:r w:rsidRPr="00A5629E">
        <w:rPr>
          <w:sz w:val="22"/>
          <w:szCs w:val="22"/>
        </w:rPr>
        <w:t xml:space="preserve"> для анализа осциллограммы и разложения в ряды Фурье</w:t>
      </w:r>
      <w:r w:rsidR="00E61505" w:rsidRPr="00A5629E">
        <w:rPr>
          <w:sz w:val="22"/>
          <w:szCs w:val="22"/>
        </w:rPr>
        <w:t xml:space="preserve">, применение на </w:t>
      </w:r>
      <w:bookmarkEnd w:id="0"/>
      <w:r w:rsidR="00E61505" w:rsidRPr="00A5629E">
        <w:rPr>
          <w:sz w:val="22"/>
          <w:szCs w:val="22"/>
        </w:rPr>
        <w:t xml:space="preserve">сигнал различных фильтров (прямоугольный фильтр, окна </w:t>
      </w:r>
      <w:proofErr w:type="spellStart"/>
      <w:r w:rsidR="00E61505" w:rsidRPr="00A5629E">
        <w:rPr>
          <w:sz w:val="22"/>
          <w:szCs w:val="22"/>
        </w:rPr>
        <w:t>Блэкмана</w:t>
      </w:r>
      <w:proofErr w:type="spellEnd"/>
      <w:r w:rsidR="00E61505" w:rsidRPr="00A5629E">
        <w:rPr>
          <w:sz w:val="22"/>
          <w:szCs w:val="22"/>
        </w:rPr>
        <w:t>)</w:t>
      </w:r>
      <w:r w:rsidRPr="00A5629E">
        <w:rPr>
          <w:sz w:val="22"/>
          <w:szCs w:val="22"/>
        </w:rPr>
        <w:t xml:space="preserve">, а также модуля </w:t>
      </w:r>
      <w:r w:rsidRPr="00A5629E">
        <w:rPr>
          <w:sz w:val="22"/>
          <w:szCs w:val="22"/>
          <w:lang w:val="en-US"/>
        </w:rPr>
        <w:t>PyQT</w:t>
      </w:r>
      <w:r w:rsidRPr="00A5629E">
        <w:rPr>
          <w:sz w:val="22"/>
          <w:szCs w:val="22"/>
        </w:rPr>
        <w:t xml:space="preserve"> для графического отображения данных. В графическом интерфейсе возможно настроить временную выборку осциллограммы по времени, считываемые каналы. </w:t>
      </w:r>
      <w:r w:rsidR="002A65BE" w:rsidRPr="00A5629E">
        <w:rPr>
          <w:sz w:val="22"/>
          <w:szCs w:val="22"/>
        </w:rPr>
        <w:t xml:space="preserve"> </w:t>
      </w:r>
      <w:r w:rsidRPr="00A5629E">
        <w:rPr>
          <w:sz w:val="22"/>
          <w:szCs w:val="22"/>
        </w:rPr>
        <w:t>В дальнейшем предполагается написание нейросети для более точного измерения технического состояния асинхронного электродвигателя и передачи показаний на сервер.</w:t>
      </w:r>
    </w:p>
    <w:p w14:paraId="7CE225B9" w14:textId="24E9B141" w:rsidR="00A5629E" w:rsidRDefault="00A5629E" w:rsidP="00A4737A">
      <w:pPr>
        <w:widowControl/>
        <w:tabs>
          <w:tab w:val="left" w:pos="1134"/>
        </w:tabs>
        <w:spacing w:after="160"/>
        <w:jc w:val="both"/>
        <w:rPr>
          <w:b/>
          <w:bCs/>
          <w:sz w:val="22"/>
          <w:szCs w:val="22"/>
        </w:rPr>
      </w:pPr>
      <w:r w:rsidRPr="00A5629E">
        <w:rPr>
          <w:b/>
          <w:bCs/>
          <w:sz w:val="22"/>
          <w:szCs w:val="22"/>
        </w:rPr>
        <w:t>Заключение</w:t>
      </w:r>
    </w:p>
    <w:p w14:paraId="15F6A9F2" w14:textId="7E8BC3A1" w:rsidR="00A4737A" w:rsidRPr="00A4737A" w:rsidRDefault="00A5629E" w:rsidP="00A4737A">
      <w:pPr>
        <w:pStyle w:val="a4"/>
        <w:ind w:firstLine="567"/>
        <w:jc w:val="both"/>
        <w:rPr>
          <w:sz w:val="22"/>
          <w:szCs w:val="22"/>
        </w:rPr>
      </w:pPr>
      <w:r w:rsidRPr="00A4737A">
        <w:rPr>
          <w:sz w:val="22"/>
          <w:szCs w:val="22"/>
        </w:rPr>
        <w:t xml:space="preserve">На данный момент при помощи устройства проводятся эксперименты для измерения </w:t>
      </w:r>
      <w:r w:rsidR="00A4737A" w:rsidRPr="00A4737A">
        <w:rPr>
          <w:sz w:val="22"/>
          <w:szCs w:val="22"/>
        </w:rPr>
        <w:t xml:space="preserve">напряжений и токов, производится сравнительный анализ показаний состояния асинхронного двигателя по сравнению с </w:t>
      </w:r>
      <w:proofErr w:type="spellStart"/>
      <w:r w:rsidR="00A4737A" w:rsidRPr="00A4737A">
        <w:rPr>
          <w:sz w:val="22"/>
          <w:szCs w:val="22"/>
        </w:rPr>
        <w:t>вибродиагностикой</w:t>
      </w:r>
      <w:proofErr w:type="spellEnd"/>
      <w:r w:rsidR="00A4737A" w:rsidRPr="00A4737A">
        <w:rPr>
          <w:sz w:val="22"/>
          <w:szCs w:val="22"/>
        </w:rPr>
        <w:t xml:space="preserve"> для усовершенствования метода диагностирования. </w:t>
      </w:r>
    </w:p>
    <w:p w14:paraId="52DD0494" w14:textId="51000263" w:rsidR="00A4737A" w:rsidRDefault="00A4737A" w:rsidP="00A4737A">
      <w:pPr>
        <w:pStyle w:val="a4"/>
        <w:ind w:firstLine="567"/>
        <w:jc w:val="both"/>
        <w:rPr>
          <w:sz w:val="22"/>
          <w:szCs w:val="22"/>
        </w:rPr>
      </w:pPr>
      <w:r w:rsidRPr="00A4737A">
        <w:rPr>
          <w:sz w:val="22"/>
          <w:szCs w:val="22"/>
        </w:rPr>
        <w:t>По данной работе получено свидетельство о государственной программе ЭВМ № 2023669592 от 18 сентября 2023 года «Программа для диагностирования асинхронного электродвигателя по спектру напряжения выбега».</w:t>
      </w:r>
    </w:p>
    <w:p w14:paraId="5C72953E" w14:textId="69F23A7F" w:rsidR="00A4737A" w:rsidRPr="00A4737A" w:rsidRDefault="00A4737A" w:rsidP="00A4737A">
      <w:pPr>
        <w:pStyle w:val="a4"/>
        <w:ind w:firstLine="567"/>
        <w:jc w:val="both"/>
        <w:rPr>
          <w:sz w:val="22"/>
          <w:szCs w:val="22"/>
        </w:rPr>
      </w:pPr>
    </w:p>
    <w:p w14:paraId="7069F7F2" w14:textId="08A990F2" w:rsidR="00A5629E" w:rsidRPr="00A5629E" w:rsidRDefault="00A5629E" w:rsidP="00A4737A">
      <w:pPr>
        <w:widowControl/>
        <w:tabs>
          <w:tab w:val="left" w:pos="1134"/>
        </w:tabs>
        <w:spacing w:after="1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5629E">
        <w:rPr>
          <w:rFonts w:ascii="Times New Roman" w:hAnsi="Times New Roman" w:cs="Times New Roman"/>
          <w:b/>
          <w:bCs/>
          <w:sz w:val="20"/>
          <w:szCs w:val="20"/>
        </w:rPr>
        <w:t>Список использованных источников</w:t>
      </w:r>
    </w:p>
    <w:p w14:paraId="3A10794E" w14:textId="68F6E673" w:rsidR="00F51188" w:rsidRPr="00A5629E" w:rsidRDefault="00F51188" w:rsidP="00A4737A">
      <w:pPr>
        <w:pStyle w:val="a4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5629E">
        <w:rPr>
          <w:rFonts w:ascii="Times New Roman" w:hAnsi="Times New Roman" w:cs="Times New Roman"/>
          <w:sz w:val="20"/>
          <w:szCs w:val="20"/>
          <w:lang w:val="en-US"/>
        </w:rPr>
        <w:t>Henao</w:t>
      </w:r>
      <w:proofErr w:type="spellEnd"/>
      <w:r w:rsidRPr="00A5629E">
        <w:rPr>
          <w:rFonts w:ascii="Times New Roman" w:hAnsi="Times New Roman" w:cs="Times New Roman"/>
          <w:sz w:val="20"/>
          <w:szCs w:val="20"/>
          <w:lang w:val="en-US"/>
        </w:rPr>
        <w:t xml:space="preserve">, H. // Trends in fault diagnosis for electrical machines / H. </w:t>
      </w:r>
      <w:proofErr w:type="spellStart"/>
      <w:r w:rsidRPr="00A5629E">
        <w:rPr>
          <w:rFonts w:ascii="Times New Roman" w:hAnsi="Times New Roman" w:cs="Times New Roman"/>
          <w:sz w:val="20"/>
          <w:szCs w:val="20"/>
          <w:lang w:val="en-US"/>
        </w:rPr>
        <w:t>Henao</w:t>
      </w:r>
      <w:proofErr w:type="spellEnd"/>
      <w:r w:rsidRPr="00A5629E">
        <w:rPr>
          <w:rFonts w:ascii="Times New Roman" w:hAnsi="Times New Roman" w:cs="Times New Roman"/>
          <w:sz w:val="20"/>
          <w:szCs w:val="20"/>
          <w:lang w:val="en-US"/>
        </w:rPr>
        <w:t xml:space="preserve">, G-A. </w:t>
      </w:r>
      <w:proofErr w:type="spellStart"/>
      <w:r w:rsidRPr="00A5629E">
        <w:rPr>
          <w:rFonts w:ascii="Times New Roman" w:hAnsi="Times New Roman" w:cs="Times New Roman"/>
          <w:sz w:val="20"/>
          <w:szCs w:val="20"/>
          <w:lang w:val="en-US"/>
        </w:rPr>
        <w:t>Capolino</w:t>
      </w:r>
      <w:proofErr w:type="spellEnd"/>
      <w:r w:rsidRPr="00A5629E">
        <w:rPr>
          <w:rFonts w:ascii="Times New Roman" w:hAnsi="Times New Roman" w:cs="Times New Roman"/>
          <w:sz w:val="20"/>
          <w:szCs w:val="20"/>
          <w:lang w:val="en-US"/>
        </w:rPr>
        <w:t xml:space="preserve">, M. Fernandez-Cabanas, F. </w:t>
      </w:r>
      <w:proofErr w:type="spellStart"/>
      <w:r w:rsidRPr="00A5629E">
        <w:rPr>
          <w:rFonts w:ascii="Times New Roman" w:hAnsi="Times New Roman" w:cs="Times New Roman"/>
          <w:sz w:val="20"/>
          <w:szCs w:val="20"/>
          <w:lang w:val="en-US"/>
        </w:rPr>
        <w:t>Filippetti</w:t>
      </w:r>
      <w:proofErr w:type="spellEnd"/>
      <w:r w:rsidRPr="00A5629E">
        <w:rPr>
          <w:rFonts w:ascii="Times New Roman" w:hAnsi="Times New Roman" w:cs="Times New Roman"/>
          <w:sz w:val="20"/>
          <w:szCs w:val="20"/>
          <w:lang w:val="en-US"/>
        </w:rPr>
        <w:t xml:space="preserve">, C. </w:t>
      </w:r>
      <w:proofErr w:type="spellStart"/>
      <w:r w:rsidRPr="00A5629E">
        <w:rPr>
          <w:rFonts w:ascii="Times New Roman" w:hAnsi="Times New Roman" w:cs="Times New Roman"/>
          <w:sz w:val="20"/>
          <w:szCs w:val="20"/>
          <w:lang w:val="en-US"/>
        </w:rPr>
        <w:t>Bruzzese</w:t>
      </w:r>
      <w:proofErr w:type="spellEnd"/>
      <w:r w:rsidRPr="00A5629E">
        <w:rPr>
          <w:rFonts w:ascii="Times New Roman" w:hAnsi="Times New Roman" w:cs="Times New Roman"/>
          <w:sz w:val="20"/>
          <w:szCs w:val="20"/>
          <w:lang w:val="en-US"/>
        </w:rPr>
        <w:t xml:space="preserve">, S. Elias, R. </w:t>
      </w:r>
      <w:proofErr w:type="spellStart"/>
      <w:r w:rsidRPr="00A5629E">
        <w:rPr>
          <w:rFonts w:ascii="Times New Roman" w:hAnsi="Times New Roman" w:cs="Times New Roman"/>
          <w:sz w:val="20"/>
          <w:szCs w:val="20"/>
          <w:lang w:val="en-US"/>
        </w:rPr>
        <w:t>Pusca</w:t>
      </w:r>
      <w:proofErr w:type="spellEnd"/>
      <w:r w:rsidRPr="00A5629E">
        <w:rPr>
          <w:rFonts w:ascii="Times New Roman" w:hAnsi="Times New Roman" w:cs="Times New Roman"/>
          <w:sz w:val="20"/>
          <w:szCs w:val="20"/>
          <w:lang w:val="en-US"/>
        </w:rPr>
        <w:t xml:space="preserve">, J. </w:t>
      </w:r>
      <w:proofErr w:type="spellStart"/>
      <w:r w:rsidRPr="00A5629E">
        <w:rPr>
          <w:rFonts w:ascii="Times New Roman" w:hAnsi="Times New Roman" w:cs="Times New Roman"/>
          <w:sz w:val="20"/>
          <w:szCs w:val="20"/>
          <w:lang w:val="en-US"/>
        </w:rPr>
        <w:t>Estima</w:t>
      </w:r>
      <w:proofErr w:type="spellEnd"/>
      <w:r w:rsidRPr="00A5629E">
        <w:rPr>
          <w:rFonts w:ascii="Times New Roman" w:hAnsi="Times New Roman" w:cs="Times New Roman"/>
          <w:sz w:val="20"/>
          <w:szCs w:val="20"/>
          <w:lang w:val="en-US"/>
        </w:rPr>
        <w:t xml:space="preserve">, M. </w:t>
      </w:r>
      <w:proofErr w:type="spellStart"/>
      <w:r w:rsidRPr="00A5629E">
        <w:rPr>
          <w:rFonts w:ascii="Times New Roman" w:hAnsi="Times New Roman" w:cs="Times New Roman"/>
          <w:sz w:val="20"/>
          <w:szCs w:val="20"/>
          <w:lang w:val="en-US"/>
        </w:rPr>
        <w:t>Riera-Guasp</w:t>
      </w:r>
      <w:proofErr w:type="spellEnd"/>
      <w:r w:rsidRPr="00A5629E">
        <w:rPr>
          <w:rFonts w:ascii="Times New Roman" w:hAnsi="Times New Roman" w:cs="Times New Roman"/>
          <w:sz w:val="20"/>
          <w:szCs w:val="20"/>
          <w:lang w:val="en-US"/>
        </w:rPr>
        <w:t xml:space="preserve">, S. </w:t>
      </w:r>
      <w:proofErr w:type="spellStart"/>
      <w:r w:rsidRPr="00A5629E">
        <w:rPr>
          <w:rFonts w:ascii="Times New Roman" w:hAnsi="Times New Roman" w:cs="Times New Roman"/>
          <w:sz w:val="20"/>
          <w:szCs w:val="20"/>
          <w:lang w:val="en-US"/>
        </w:rPr>
        <w:t>Hedayati</w:t>
      </w:r>
      <w:proofErr w:type="spellEnd"/>
      <w:r w:rsidRPr="00A5629E">
        <w:rPr>
          <w:rFonts w:ascii="Times New Roman" w:hAnsi="Times New Roman" w:cs="Times New Roman"/>
          <w:sz w:val="20"/>
          <w:szCs w:val="20"/>
          <w:lang w:val="en-US"/>
        </w:rPr>
        <w:t xml:space="preserve">-Kia // IEEE Industrial Electronics Magazine. – 2014. – № 8. – </w:t>
      </w:r>
      <w:proofErr w:type="spellStart"/>
      <w:r w:rsidRPr="00A5629E">
        <w:rPr>
          <w:rFonts w:ascii="Times New Roman" w:hAnsi="Times New Roman" w:cs="Times New Roman"/>
          <w:sz w:val="20"/>
          <w:szCs w:val="20"/>
          <w:lang w:val="en-US"/>
        </w:rPr>
        <w:t>Iss</w:t>
      </w:r>
      <w:proofErr w:type="spellEnd"/>
      <w:r w:rsidRPr="00A5629E">
        <w:rPr>
          <w:rFonts w:ascii="Times New Roman" w:hAnsi="Times New Roman" w:cs="Times New Roman"/>
          <w:sz w:val="20"/>
          <w:szCs w:val="20"/>
          <w:lang w:val="en-US"/>
        </w:rPr>
        <w:t>. 2. – pp. 31-42.</w:t>
      </w:r>
    </w:p>
    <w:p w14:paraId="250A7AFB" w14:textId="526257B2" w:rsidR="00F51188" w:rsidRPr="00A5629E" w:rsidRDefault="00F51188" w:rsidP="00A4737A">
      <w:pPr>
        <w:pStyle w:val="a4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A5629E">
        <w:rPr>
          <w:rFonts w:ascii="Times New Roman" w:hAnsi="Times New Roman" w:cs="Times New Roman"/>
          <w:sz w:val="20"/>
          <w:szCs w:val="20"/>
        </w:rPr>
        <w:t xml:space="preserve">Геллер, Б. Высшие гармоники в асинхронных машинах / Б. Геллер, В. </w:t>
      </w:r>
      <w:proofErr w:type="spellStart"/>
      <w:r w:rsidRPr="00A5629E">
        <w:rPr>
          <w:rFonts w:ascii="Times New Roman" w:hAnsi="Times New Roman" w:cs="Times New Roman"/>
          <w:sz w:val="20"/>
          <w:szCs w:val="20"/>
        </w:rPr>
        <w:t>Гамата</w:t>
      </w:r>
      <w:proofErr w:type="spellEnd"/>
      <w:r w:rsidRPr="00A5629E">
        <w:rPr>
          <w:rFonts w:ascii="Times New Roman" w:hAnsi="Times New Roman" w:cs="Times New Roman"/>
          <w:sz w:val="20"/>
          <w:szCs w:val="20"/>
        </w:rPr>
        <w:t xml:space="preserve">. Пер. с англ. под ред. З.Г. </w:t>
      </w:r>
      <w:proofErr w:type="spellStart"/>
      <w:r w:rsidRPr="00A5629E">
        <w:rPr>
          <w:rFonts w:ascii="Times New Roman" w:hAnsi="Times New Roman" w:cs="Times New Roman"/>
          <w:sz w:val="20"/>
          <w:szCs w:val="20"/>
        </w:rPr>
        <w:t>Каганова</w:t>
      </w:r>
      <w:proofErr w:type="spellEnd"/>
      <w:r w:rsidRPr="00A5629E">
        <w:rPr>
          <w:rFonts w:ascii="Times New Roman" w:hAnsi="Times New Roman" w:cs="Times New Roman"/>
          <w:sz w:val="20"/>
          <w:szCs w:val="20"/>
        </w:rPr>
        <w:t>. – М.: Энергия, 1981. – 352 с.</w:t>
      </w:r>
    </w:p>
    <w:p w14:paraId="1E1CBA44" w14:textId="23119F2E" w:rsidR="00F51188" w:rsidRPr="00A5629E" w:rsidRDefault="00F51188" w:rsidP="00A4737A">
      <w:pPr>
        <w:pStyle w:val="a4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A5629E">
        <w:rPr>
          <w:rFonts w:ascii="Times New Roman" w:hAnsi="Times New Roman" w:cs="Times New Roman"/>
          <w:sz w:val="20"/>
          <w:szCs w:val="20"/>
        </w:rPr>
        <w:t xml:space="preserve">Марков Владимир Владимирович. </w:t>
      </w:r>
      <w:proofErr w:type="spellStart"/>
      <w:r w:rsidRPr="00A5629E">
        <w:rPr>
          <w:rFonts w:ascii="Times New Roman" w:hAnsi="Times New Roman" w:cs="Times New Roman"/>
          <w:sz w:val="20"/>
          <w:szCs w:val="20"/>
        </w:rPr>
        <w:t>Электрорезистивный</w:t>
      </w:r>
      <w:proofErr w:type="spellEnd"/>
      <w:r w:rsidRPr="00A5629E">
        <w:rPr>
          <w:rFonts w:ascii="Times New Roman" w:hAnsi="Times New Roman" w:cs="Times New Roman"/>
          <w:sz w:val="20"/>
          <w:szCs w:val="20"/>
        </w:rPr>
        <w:t xml:space="preserve"> метод и средства диагностирования подшипников качения: </w:t>
      </w:r>
      <w:proofErr w:type="spellStart"/>
      <w:r w:rsidRPr="00A5629E">
        <w:rPr>
          <w:rFonts w:ascii="Times New Roman" w:hAnsi="Times New Roman" w:cs="Times New Roman"/>
          <w:sz w:val="20"/>
          <w:szCs w:val="20"/>
        </w:rPr>
        <w:t>Дис</w:t>
      </w:r>
      <w:proofErr w:type="spellEnd"/>
      <w:r w:rsidRPr="00A5629E">
        <w:rPr>
          <w:rFonts w:ascii="Times New Roman" w:hAnsi="Times New Roman" w:cs="Times New Roman"/>
          <w:sz w:val="20"/>
          <w:szCs w:val="20"/>
        </w:rPr>
        <w:t xml:space="preserve">. канд. </w:t>
      </w:r>
      <w:proofErr w:type="spellStart"/>
      <w:r w:rsidRPr="00A5629E">
        <w:rPr>
          <w:rFonts w:ascii="Times New Roman" w:hAnsi="Times New Roman" w:cs="Times New Roman"/>
          <w:sz w:val="20"/>
          <w:szCs w:val="20"/>
        </w:rPr>
        <w:t>техн</w:t>
      </w:r>
      <w:proofErr w:type="spellEnd"/>
      <w:r w:rsidRPr="00A5629E">
        <w:rPr>
          <w:rFonts w:ascii="Times New Roman" w:hAnsi="Times New Roman" w:cs="Times New Roman"/>
          <w:sz w:val="20"/>
          <w:szCs w:val="20"/>
        </w:rPr>
        <w:t>. наук: 05.02.11 Марков Владимир Владимирович: Орел, 2004 234 c. РГБ ОД, 61:04- 5/4080</w:t>
      </w:r>
    </w:p>
    <w:p w14:paraId="4F227654" w14:textId="3FB26C42" w:rsidR="00F51188" w:rsidRPr="00A5629E" w:rsidRDefault="00F51188" w:rsidP="00A4737A">
      <w:pPr>
        <w:pStyle w:val="a4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A5629E">
        <w:rPr>
          <w:rFonts w:ascii="Times New Roman" w:hAnsi="Times New Roman" w:cs="Times New Roman"/>
          <w:sz w:val="20"/>
          <w:szCs w:val="20"/>
        </w:rPr>
        <w:t xml:space="preserve">С.С. Сальников, Д.А. </w:t>
      </w:r>
      <w:proofErr w:type="spellStart"/>
      <w:r w:rsidRPr="00A5629E">
        <w:rPr>
          <w:rFonts w:ascii="Times New Roman" w:hAnsi="Times New Roman" w:cs="Times New Roman"/>
          <w:sz w:val="20"/>
          <w:szCs w:val="20"/>
        </w:rPr>
        <w:t>Даденков</w:t>
      </w:r>
      <w:proofErr w:type="spellEnd"/>
      <w:r w:rsidRPr="00A5629E">
        <w:rPr>
          <w:rFonts w:ascii="Times New Roman" w:hAnsi="Times New Roman" w:cs="Times New Roman"/>
          <w:sz w:val="20"/>
          <w:szCs w:val="20"/>
        </w:rPr>
        <w:t xml:space="preserve">, Е.М. </w:t>
      </w:r>
      <w:proofErr w:type="spellStart"/>
      <w:r w:rsidRPr="00A5629E">
        <w:rPr>
          <w:rFonts w:ascii="Times New Roman" w:hAnsi="Times New Roman" w:cs="Times New Roman"/>
          <w:sz w:val="20"/>
          <w:szCs w:val="20"/>
        </w:rPr>
        <w:t>Солодкий</w:t>
      </w:r>
      <w:proofErr w:type="spellEnd"/>
      <w:r w:rsidRPr="00A5629E">
        <w:rPr>
          <w:rFonts w:ascii="Times New Roman" w:hAnsi="Times New Roman" w:cs="Times New Roman"/>
          <w:sz w:val="20"/>
          <w:szCs w:val="20"/>
        </w:rPr>
        <w:t>, Математическое описание асинхронного</w:t>
      </w:r>
      <w:r w:rsidR="00A4737A">
        <w:rPr>
          <w:rFonts w:ascii="Times New Roman" w:hAnsi="Times New Roman" w:cs="Times New Roman"/>
          <w:sz w:val="20"/>
          <w:szCs w:val="20"/>
        </w:rPr>
        <w:t xml:space="preserve"> </w:t>
      </w:r>
      <w:r w:rsidRPr="00A5629E">
        <w:rPr>
          <w:rFonts w:ascii="Times New Roman" w:hAnsi="Times New Roman" w:cs="Times New Roman"/>
          <w:sz w:val="20"/>
          <w:szCs w:val="20"/>
        </w:rPr>
        <w:t>двигателя с дефектами подшипникового узла// Новости электротехники. – 2008. – № 1 (50).</w:t>
      </w:r>
    </w:p>
    <w:p w14:paraId="2365A268" w14:textId="18DAF2AC" w:rsidR="00F51188" w:rsidRPr="00A4737A" w:rsidRDefault="00F51188" w:rsidP="00A4737A">
      <w:pPr>
        <w:pStyle w:val="a4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A5629E">
        <w:rPr>
          <w:rFonts w:ascii="Times New Roman" w:hAnsi="Times New Roman" w:cs="Times New Roman"/>
          <w:sz w:val="20"/>
          <w:szCs w:val="20"/>
        </w:rPr>
        <w:t xml:space="preserve">Сафин Николай Романович. Диагностика неисправностей асинхронных электродвигателей на основе спектрального анализа токов статора. Энергобезопасность и энергосбережение, Екатеринбург, </w:t>
      </w:r>
      <w:proofErr w:type="spellStart"/>
      <w:r w:rsidRPr="00A5629E">
        <w:rPr>
          <w:rFonts w:ascii="Times New Roman" w:hAnsi="Times New Roman" w:cs="Times New Roman"/>
          <w:sz w:val="20"/>
          <w:szCs w:val="20"/>
        </w:rPr>
        <w:t>УрФУ</w:t>
      </w:r>
      <w:proofErr w:type="spellEnd"/>
      <w:r w:rsidRPr="00A5629E">
        <w:rPr>
          <w:rFonts w:ascii="Times New Roman" w:hAnsi="Times New Roman" w:cs="Times New Roman"/>
          <w:sz w:val="20"/>
          <w:szCs w:val="20"/>
        </w:rPr>
        <w:t>, 2014. – 34 с</w:t>
      </w:r>
    </w:p>
    <w:sectPr w:rsidR="00F51188" w:rsidRPr="00A47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文鼎PL?上海宋Uni">
    <w:altName w:val="MS Gothic"/>
    <w:panose1 w:val="00000000000000000000"/>
    <w:charset w:val="80"/>
    <w:family w:val="roman"/>
    <w:notTrueType/>
    <w:pitch w:val="default"/>
  </w:font>
  <w:font w:name="Lucida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6245A"/>
    <w:multiLevelType w:val="hybridMultilevel"/>
    <w:tmpl w:val="38E07706"/>
    <w:lvl w:ilvl="0" w:tplc="B3D446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57331C"/>
    <w:multiLevelType w:val="multilevel"/>
    <w:tmpl w:val="0380A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818F3"/>
    <w:multiLevelType w:val="multilevel"/>
    <w:tmpl w:val="9CFCF63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75023B"/>
    <w:multiLevelType w:val="multilevel"/>
    <w:tmpl w:val="65D2A3B8"/>
    <w:lvl w:ilvl="0">
      <w:start w:val="3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A70"/>
    <w:rsid w:val="00092E2F"/>
    <w:rsid w:val="000A461A"/>
    <w:rsid w:val="0014251C"/>
    <w:rsid w:val="00241DDA"/>
    <w:rsid w:val="0024256C"/>
    <w:rsid w:val="002A65BE"/>
    <w:rsid w:val="00365CBB"/>
    <w:rsid w:val="0041109D"/>
    <w:rsid w:val="00631716"/>
    <w:rsid w:val="008B3C34"/>
    <w:rsid w:val="008F539F"/>
    <w:rsid w:val="00A4737A"/>
    <w:rsid w:val="00A5629E"/>
    <w:rsid w:val="00AE7A70"/>
    <w:rsid w:val="00BB365C"/>
    <w:rsid w:val="00E61505"/>
    <w:rsid w:val="00F5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2C42"/>
  <w15:chartTrackingRefBased/>
  <w15:docId w15:val="{D7BEC1ED-FF57-4BCA-AB2E-B6C41F5E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A70"/>
    <w:pPr>
      <w:widowControl w:val="0"/>
      <w:spacing w:after="0" w:line="240" w:lineRule="auto"/>
    </w:pPr>
    <w:rPr>
      <w:rFonts w:ascii="Times" w:eastAsia="文鼎PL?上海宋Uni" w:hAnsi="Times" w:cs="Lucidasans"/>
      <w:kern w:val="2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AE7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3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E7A70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paragraph" w:styleId="a3">
    <w:name w:val="List Paragraph"/>
    <w:basedOn w:val="a"/>
    <w:uiPriority w:val="99"/>
    <w:qFormat/>
    <w:rsid w:val="00AE7A70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8F539F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paragraph" w:styleId="a4">
    <w:name w:val="No Spacing"/>
    <w:uiPriority w:val="99"/>
    <w:qFormat/>
    <w:rsid w:val="00F51188"/>
    <w:pPr>
      <w:widowControl w:val="0"/>
      <w:spacing w:after="0" w:line="240" w:lineRule="auto"/>
    </w:pPr>
    <w:rPr>
      <w:rFonts w:ascii="Times" w:eastAsia="文鼎PL?上海宋Uni" w:hAnsi="Times" w:cs="Lucidasans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Zabelin</dc:creator>
  <cp:keywords/>
  <dc:description/>
  <cp:lastModifiedBy>Slavqaaa</cp:lastModifiedBy>
  <cp:revision>4</cp:revision>
  <cp:lastPrinted>2023-05-31T08:13:00Z</cp:lastPrinted>
  <dcterms:created xsi:type="dcterms:W3CDTF">2023-10-31T00:41:00Z</dcterms:created>
  <dcterms:modified xsi:type="dcterms:W3CDTF">2023-10-31T02:23:00Z</dcterms:modified>
</cp:coreProperties>
</file>