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48B" w:rsidRPr="008C50CB" w:rsidRDefault="00DB2C9C" w:rsidP="00E3148B">
      <w:pPr>
        <w:rPr>
          <w:b/>
          <w:bCs/>
          <w:color w:val="0070C0"/>
          <w:u w:val="single"/>
        </w:rPr>
      </w:pPr>
      <w:r>
        <w:rPr>
          <w:b/>
          <w:bCs/>
          <w:color w:val="0070C0"/>
          <w:u w:val="single"/>
        </w:rPr>
        <w:t>ERP</w:t>
      </w:r>
      <w:r w:rsidR="00E3148B">
        <w:rPr>
          <w:b/>
          <w:bCs/>
          <w:color w:val="0070C0"/>
          <w:u w:val="single"/>
        </w:rPr>
        <w:t xml:space="preserve"> Package Deployment Process </w:t>
      </w:r>
    </w:p>
    <w:p w:rsidR="00E3148B" w:rsidRDefault="00E3148B" w:rsidP="00E3148B">
      <w:pPr>
        <w:rPr>
          <w:color w:val="0070C0"/>
        </w:rPr>
      </w:pPr>
      <w:r>
        <w:rPr>
          <w:color w:val="0070C0"/>
        </w:rPr>
        <w:t>pde4 - Development Packaging Org</w:t>
      </w:r>
    </w:p>
    <w:p w:rsidR="00E3148B" w:rsidRDefault="00E3148B" w:rsidP="00E3148B">
      <w:pPr>
        <w:rPr>
          <w:color w:val="0070C0"/>
        </w:rPr>
      </w:pPr>
      <w:proofErr w:type="gramStart"/>
      <w:r>
        <w:rPr>
          <w:color w:val="0070C0"/>
        </w:rPr>
        <w:t>dev-</w:t>
      </w:r>
      <w:proofErr w:type="spellStart"/>
      <w:r>
        <w:rPr>
          <w:color w:val="0070C0"/>
        </w:rPr>
        <w:t>qa</w:t>
      </w:r>
      <w:proofErr w:type="spellEnd"/>
      <w:r>
        <w:rPr>
          <w:color w:val="0070C0"/>
        </w:rPr>
        <w:t>-</w:t>
      </w:r>
      <w:proofErr w:type="spellStart"/>
      <w:r>
        <w:rPr>
          <w:color w:val="0070C0"/>
        </w:rPr>
        <w:t>ff</w:t>
      </w:r>
      <w:proofErr w:type="spellEnd"/>
      <w:proofErr w:type="gramEnd"/>
      <w:r>
        <w:rPr>
          <w:color w:val="0070C0"/>
        </w:rPr>
        <w:t xml:space="preserve"> - Development QA Org</w:t>
      </w:r>
    </w:p>
    <w:p w:rsidR="00E3148B" w:rsidRDefault="00DB2C9C" w:rsidP="00E3148B">
      <w:pPr>
        <w:rPr>
          <w:color w:val="0070C0"/>
        </w:rPr>
      </w:pPr>
      <w:r>
        <w:rPr>
          <w:color w:val="0070C0"/>
        </w:rPr>
        <w:t>Rootstock ERP</w:t>
      </w:r>
      <w:r w:rsidR="00E3148B">
        <w:rPr>
          <w:color w:val="0070C0"/>
        </w:rPr>
        <w:t xml:space="preserve"> - Package Name</w:t>
      </w:r>
    </w:p>
    <w:p w:rsidR="00E3148B" w:rsidRDefault="00E3148B" w:rsidP="00E3148B">
      <w:pPr>
        <w:rPr>
          <w:color w:val="0070C0"/>
        </w:rPr>
      </w:pPr>
      <w:proofErr w:type="spellStart"/>
      <w:proofErr w:type="gramStart"/>
      <w:r>
        <w:rPr>
          <w:color w:val="0070C0"/>
        </w:rPr>
        <w:t>rstk</w:t>
      </w:r>
      <w:proofErr w:type="spellEnd"/>
      <w:proofErr w:type="gramEnd"/>
      <w:r>
        <w:rPr>
          <w:color w:val="0070C0"/>
        </w:rPr>
        <w:t xml:space="preserve"> – Namespace Prefix</w:t>
      </w:r>
    </w:p>
    <w:p w:rsidR="004814EB" w:rsidRDefault="004814EB" w:rsidP="00E3148B">
      <w:pPr>
        <w:rPr>
          <w:color w:val="0070C0"/>
        </w:rPr>
      </w:pPr>
    </w:p>
    <w:p w:rsidR="004814EB" w:rsidRPr="004814EB" w:rsidRDefault="004814EB" w:rsidP="00E3148B">
      <w:pPr>
        <w:rPr>
          <w:b/>
          <w:color w:val="FF0000"/>
        </w:rPr>
      </w:pPr>
      <w:r w:rsidRPr="004814EB">
        <w:rPr>
          <w:b/>
          <w:color w:val="FF0000"/>
          <w:highlight w:val="green"/>
        </w:rPr>
        <w:t>Package Creation</w:t>
      </w:r>
    </w:p>
    <w:p w:rsidR="00E3148B" w:rsidRDefault="00E3148B" w:rsidP="00E3148B">
      <w:pPr>
        <w:numPr>
          <w:ilvl w:val="0"/>
          <w:numId w:val="1"/>
        </w:numPr>
        <w:rPr>
          <w:rFonts w:eastAsia="Times New Roman"/>
          <w:color w:val="0070C0"/>
        </w:rPr>
      </w:pPr>
      <w:r>
        <w:rPr>
          <w:rFonts w:eastAsia="Times New Roman"/>
          <w:color w:val="0070C0"/>
        </w:rPr>
        <w:t>Move file changes from pde5 to pde4 using Force.com IDE</w:t>
      </w:r>
    </w:p>
    <w:p w:rsidR="00E3148B" w:rsidRDefault="00E3148B" w:rsidP="00E3148B">
      <w:pPr>
        <w:numPr>
          <w:ilvl w:val="1"/>
          <w:numId w:val="1"/>
        </w:numPr>
        <w:rPr>
          <w:rFonts w:eastAsia="Times New Roman"/>
          <w:color w:val="0070C0"/>
        </w:rPr>
      </w:pPr>
      <w:r>
        <w:rPr>
          <w:rFonts w:eastAsia="Times New Roman"/>
          <w:color w:val="0070C0"/>
        </w:rPr>
        <w:t>Create Force.com project</w:t>
      </w:r>
      <w:r w:rsidR="000F1446">
        <w:rPr>
          <w:rFonts w:eastAsia="Times New Roman"/>
          <w:color w:val="0070C0"/>
        </w:rPr>
        <w:t xml:space="preserve"> – </w:t>
      </w:r>
      <w:r w:rsidR="000F1446" w:rsidRPr="000F1446">
        <w:rPr>
          <w:rFonts w:eastAsia="Times New Roman"/>
          <w:color w:val="0070C0"/>
          <w:highlight w:val="yellow"/>
        </w:rPr>
        <w:t>Map project to pde5</w:t>
      </w:r>
    </w:p>
    <w:p w:rsidR="00E3148B" w:rsidRDefault="00E3148B" w:rsidP="00E3148B">
      <w:pPr>
        <w:numPr>
          <w:ilvl w:val="1"/>
          <w:numId w:val="1"/>
        </w:numPr>
        <w:rPr>
          <w:rFonts w:eastAsia="Times New Roman"/>
          <w:color w:val="0070C0"/>
        </w:rPr>
      </w:pPr>
      <w:r>
        <w:rPr>
          <w:rFonts w:eastAsia="Times New Roman"/>
          <w:color w:val="0070C0"/>
        </w:rPr>
        <w:t>Add files to project</w:t>
      </w:r>
    </w:p>
    <w:p w:rsidR="00E3148B" w:rsidRDefault="00E3148B" w:rsidP="00E3148B">
      <w:pPr>
        <w:numPr>
          <w:ilvl w:val="1"/>
          <w:numId w:val="1"/>
        </w:numPr>
        <w:rPr>
          <w:rFonts w:eastAsia="Times New Roman"/>
          <w:color w:val="0070C0"/>
        </w:rPr>
      </w:pPr>
      <w:r>
        <w:rPr>
          <w:rFonts w:eastAsia="Times New Roman"/>
          <w:color w:val="0070C0"/>
        </w:rPr>
        <w:t>Compare custom object differences between source and target org.  Ensure changes to objects are in order.</w:t>
      </w:r>
    </w:p>
    <w:p w:rsidR="00E3148B" w:rsidRDefault="00E3148B" w:rsidP="00E3148B">
      <w:pPr>
        <w:numPr>
          <w:ilvl w:val="2"/>
          <w:numId w:val="1"/>
        </w:numPr>
        <w:rPr>
          <w:color w:val="0070C0"/>
        </w:rPr>
      </w:pPr>
      <w:r>
        <w:rPr>
          <w:color w:val="0070C0"/>
        </w:rPr>
        <w:t>Verify List Views have not been lost or incorrectly added</w:t>
      </w:r>
    </w:p>
    <w:p w:rsidR="00E3148B" w:rsidRDefault="00E3148B" w:rsidP="00E3148B">
      <w:pPr>
        <w:numPr>
          <w:ilvl w:val="2"/>
          <w:numId w:val="1"/>
        </w:numPr>
        <w:rPr>
          <w:color w:val="0070C0"/>
        </w:rPr>
      </w:pPr>
      <w:r>
        <w:rPr>
          <w:color w:val="0070C0"/>
        </w:rPr>
        <w:t>Verify there are no object changes that violate packaging rules</w:t>
      </w:r>
    </w:p>
    <w:p w:rsidR="00E3148B" w:rsidRDefault="00E3148B" w:rsidP="00E3148B">
      <w:pPr>
        <w:numPr>
          <w:ilvl w:val="2"/>
          <w:numId w:val="1"/>
        </w:numPr>
        <w:rPr>
          <w:color w:val="0070C0"/>
        </w:rPr>
      </w:pPr>
      <w:r>
        <w:rPr>
          <w:color w:val="0070C0"/>
        </w:rPr>
        <w:t>Verify there are no object changes that are still in WIP</w:t>
      </w:r>
    </w:p>
    <w:p w:rsidR="00E3148B" w:rsidRDefault="00E3148B" w:rsidP="00E3148B">
      <w:pPr>
        <w:numPr>
          <w:ilvl w:val="1"/>
          <w:numId w:val="1"/>
        </w:numPr>
        <w:rPr>
          <w:rFonts w:eastAsia="Times New Roman"/>
          <w:color w:val="0070C0"/>
        </w:rPr>
      </w:pPr>
      <w:r>
        <w:rPr>
          <w:rFonts w:eastAsia="Times New Roman"/>
          <w:color w:val="0070C0"/>
        </w:rPr>
        <w:t>Run a trial validation deployment to pde4 and resolve any errors</w:t>
      </w:r>
    </w:p>
    <w:p w:rsidR="00E3148B" w:rsidRDefault="00E3148B" w:rsidP="00E3148B">
      <w:pPr>
        <w:numPr>
          <w:ilvl w:val="1"/>
          <w:numId w:val="1"/>
        </w:numPr>
        <w:rPr>
          <w:rFonts w:eastAsia="Times New Roman"/>
          <w:color w:val="0070C0"/>
        </w:rPr>
      </w:pPr>
      <w:r>
        <w:rPr>
          <w:rFonts w:eastAsia="Times New Roman"/>
          <w:color w:val="0070C0"/>
        </w:rPr>
        <w:t xml:space="preserve">Deploy project files to pde4 </w:t>
      </w:r>
    </w:p>
    <w:p w:rsidR="00E3148B" w:rsidRDefault="00E3148B" w:rsidP="00E3148B">
      <w:pPr>
        <w:numPr>
          <w:ilvl w:val="1"/>
          <w:numId w:val="1"/>
        </w:numPr>
        <w:rPr>
          <w:rFonts w:eastAsia="Times New Roman"/>
          <w:color w:val="0070C0"/>
        </w:rPr>
      </w:pPr>
      <w:r>
        <w:rPr>
          <w:rFonts w:eastAsia="Times New Roman"/>
          <w:color w:val="0070C0"/>
        </w:rPr>
        <w:t>Compare custom object differences between source and target org.  Make necessary manual changes in target org.   These changes will also need to be made in customer base (page layouts, picklists, web links, deactivating validation rules, etc…).</w:t>
      </w:r>
    </w:p>
    <w:p w:rsidR="00E3148B" w:rsidRDefault="00E3148B" w:rsidP="00E3148B">
      <w:pPr>
        <w:numPr>
          <w:ilvl w:val="0"/>
          <w:numId w:val="1"/>
        </w:numPr>
        <w:rPr>
          <w:rFonts w:eastAsia="Times New Roman"/>
          <w:color w:val="0070C0"/>
          <w:u w:val="single"/>
        </w:rPr>
      </w:pPr>
      <w:r>
        <w:rPr>
          <w:rFonts w:eastAsia="Times New Roman"/>
          <w:color w:val="0070C0"/>
        </w:rPr>
        <w:t xml:space="preserve">Create major/minor package release.  The release can include new files, changes to existing files and custom object changes.  </w:t>
      </w:r>
      <w:r w:rsidRPr="00EB31B9">
        <w:rPr>
          <w:rFonts w:eastAsia="Times New Roman"/>
          <w:color w:val="0070C0"/>
          <w:highlight w:val="yellow"/>
          <w:u w:val="single"/>
        </w:rPr>
        <w:t>The following tasks are done in the pde4 packaging org.</w:t>
      </w:r>
    </w:p>
    <w:p w:rsidR="000E7554" w:rsidRDefault="000E7554" w:rsidP="000E7554">
      <w:pPr>
        <w:numPr>
          <w:ilvl w:val="1"/>
          <w:numId w:val="1"/>
        </w:numPr>
        <w:rPr>
          <w:rFonts w:eastAsia="Times New Roman"/>
          <w:color w:val="0070C0"/>
        </w:rPr>
      </w:pPr>
      <w:r>
        <w:rPr>
          <w:rFonts w:eastAsia="Times New Roman"/>
          <w:color w:val="0070C0"/>
        </w:rPr>
        <w:t>Run all test classes</w:t>
      </w:r>
    </w:p>
    <w:p w:rsidR="000E7554" w:rsidRDefault="000E7554" w:rsidP="000E7554">
      <w:pPr>
        <w:numPr>
          <w:ilvl w:val="2"/>
          <w:numId w:val="1"/>
        </w:numPr>
        <w:rPr>
          <w:color w:val="0070C0"/>
        </w:rPr>
      </w:pPr>
      <w:r>
        <w:rPr>
          <w:color w:val="0070C0"/>
        </w:rPr>
        <w:t>Setup | Develop | Apex Classes</w:t>
      </w:r>
    </w:p>
    <w:p w:rsidR="000E7554" w:rsidRDefault="000E7554" w:rsidP="000E7554">
      <w:pPr>
        <w:numPr>
          <w:ilvl w:val="2"/>
          <w:numId w:val="1"/>
        </w:numPr>
        <w:rPr>
          <w:color w:val="0070C0"/>
        </w:rPr>
      </w:pPr>
      <w:r>
        <w:rPr>
          <w:color w:val="0070C0"/>
        </w:rPr>
        <w:t>Select the “Run All Tests” button</w:t>
      </w:r>
    </w:p>
    <w:p w:rsidR="000E7554" w:rsidRDefault="000E7554" w:rsidP="000E7554">
      <w:pPr>
        <w:numPr>
          <w:ilvl w:val="2"/>
          <w:numId w:val="1"/>
        </w:numPr>
        <w:rPr>
          <w:color w:val="0070C0"/>
        </w:rPr>
      </w:pPr>
      <w:r>
        <w:rPr>
          <w:color w:val="0070C0"/>
        </w:rPr>
        <w:t xml:space="preserve">Note: This step can take up to 30 minutes.  Any failures must be addressed before proceeding with the package upload.  A successful run will indicate total Code Coverage percentage which must be 75% or greater before the package can be uploaded.  </w:t>
      </w:r>
    </w:p>
    <w:p w:rsidR="00762932" w:rsidRDefault="00F91225" w:rsidP="000E7554">
      <w:pPr>
        <w:numPr>
          <w:ilvl w:val="2"/>
          <w:numId w:val="1"/>
        </w:numPr>
        <w:rPr>
          <w:color w:val="0070C0"/>
        </w:rPr>
      </w:pPr>
      <w:r>
        <w:rPr>
          <w:color w:val="0070C0"/>
        </w:rPr>
        <w:t>Comment out any failed test classes and run those test classes separately to confirm they are commented out</w:t>
      </w:r>
    </w:p>
    <w:p w:rsidR="00762932" w:rsidRPr="000E7554" w:rsidRDefault="00762932" w:rsidP="000E7554">
      <w:pPr>
        <w:numPr>
          <w:ilvl w:val="2"/>
          <w:numId w:val="1"/>
        </w:numPr>
        <w:rPr>
          <w:color w:val="0070C0"/>
        </w:rPr>
      </w:pPr>
      <w:r>
        <w:rPr>
          <w:color w:val="0070C0"/>
        </w:rPr>
        <w:t>Note any failed test classes and create a ticket for development</w:t>
      </w:r>
      <w:r w:rsidR="00F91225">
        <w:rPr>
          <w:color w:val="0070C0"/>
        </w:rPr>
        <w:t xml:space="preserve"> to look at the test classes</w:t>
      </w:r>
    </w:p>
    <w:p w:rsidR="00E3148B" w:rsidRDefault="00E3148B" w:rsidP="00E3148B">
      <w:pPr>
        <w:numPr>
          <w:ilvl w:val="1"/>
          <w:numId w:val="1"/>
        </w:numPr>
        <w:rPr>
          <w:rFonts w:eastAsia="Times New Roman"/>
          <w:color w:val="0070C0"/>
        </w:rPr>
      </w:pPr>
      <w:r>
        <w:rPr>
          <w:rFonts w:eastAsia="Times New Roman"/>
          <w:color w:val="0070C0"/>
        </w:rPr>
        <w:t>Compile all classes</w:t>
      </w:r>
    </w:p>
    <w:p w:rsidR="00E3148B" w:rsidRDefault="00E3148B" w:rsidP="00E3148B">
      <w:pPr>
        <w:numPr>
          <w:ilvl w:val="2"/>
          <w:numId w:val="1"/>
        </w:numPr>
        <w:rPr>
          <w:color w:val="0070C0"/>
        </w:rPr>
      </w:pPr>
      <w:r>
        <w:rPr>
          <w:color w:val="0070C0"/>
        </w:rPr>
        <w:t>Setup | Develop | Apex Classes</w:t>
      </w:r>
    </w:p>
    <w:p w:rsidR="00E3148B" w:rsidRDefault="00E3148B" w:rsidP="00E3148B">
      <w:pPr>
        <w:numPr>
          <w:ilvl w:val="2"/>
          <w:numId w:val="1"/>
        </w:numPr>
        <w:rPr>
          <w:color w:val="0070C0"/>
        </w:rPr>
      </w:pPr>
      <w:r>
        <w:rPr>
          <w:color w:val="0070C0"/>
        </w:rPr>
        <w:t>Select the “Compile all classes” link</w:t>
      </w:r>
    </w:p>
    <w:p w:rsidR="00E3148B" w:rsidRDefault="00E3148B" w:rsidP="00E3148B">
      <w:pPr>
        <w:numPr>
          <w:ilvl w:val="1"/>
          <w:numId w:val="1"/>
        </w:numPr>
        <w:rPr>
          <w:rFonts w:eastAsia="Times New Roman"/>
          <w:color w:val="0070C0"/>
        </w:rPr>
      </w:pPr>
      <w:r>
        <w:rPr>
          <w:rFonts w:eastAsia="Times New Roman"/>
          <w:color w:val="0070C0"/>
        </w:rPr>
        <w:t xml:space="preserve">Verify the “Is Valid” checkbox is set on all Apex Classes </w:t>
      </w:r>
    </w:p>
    <w:p w:rsidR="00E3148B" w:rsidRDefault="00873A0A" w:rsidP="00E3148B">
      <w:pPr>
        <w:numPr>
          <w:ilvl w:val="1"/>
          <w:numId w:val="1"/>
        </w:numPr>
        <w:rPr>
          <w:rFonts w:eastAsia="Times New Roman"/>
          <w:color w:val="0070C0"/>
        </w:rPr>
      </w:pPr>
      <w:r w:rsidRPr="00CD6152">
        <w:rPr>
          <w:rFonts w:eastAsia="Times New Roman"/>
          <w:color w:val="0070C0"/>
          <w:highlight w:val="yellow"/>
        </w:rPr>
        <w:t xml:space="preserve">Needs to be done in </w:t>
      </w:r>
      <w:proofErr w:type="spellStart"/>
      <w:r w:rsidRPr="00CD6152">
        <w:rPr>
          <w:rFonts w:eastAsia="Times New Roman"/>
          <w:color w:val="0070C0"/>
          <w:highlight w:val="yellow"/>
        </w:rPr>
        <w:t>FireFox</w:t>
      </w:r>
      <w:proofErr w:type="spellEnd"/>
      <w:r>
        <w:rPr>
          <w:rFonts w:eastAsia="Times New Roman"/>
          <w:color w:val="0070C0"/>
        </w:rPr>
        <w:t xml:space="preserve">. </w:t>
      </w:r>
      <w:r w:rsidR="00E3148B">
        <w:rPr>
          <w:rFonts w:eastAsia="Times New Roman"/>
          <w:color w:val="0070C0"/>
        </w:rPr>
        <w:t>Profile permissions must be updated if new objects, classes or pages are added to the package.  This is necessary in order to test programs using a profile other than System Administrator.</w:t>
      </w:r>
      <w:r w:rsidR="00CD6152">
        <w:rPr>
          <w:rFonts w:eastAsia="Times New Roman"/>
          <w:color w:val="0070C0"/>
        </w:rPr>
        <w:t xml:space="preserve"> </w:t>
      </w:r>
    </w:p>
    <w:p w:rsidR="00E3148B" w:rsidRDefault="00E3148B" w:rsidP="00E3148B">
      <w:pPr>
        <w:numPr>
          <w:ilvl w:val="2"/>
          <w:numId w:val="1"/>
        </w:numPr>
        <w:rPr>
          <w:color w:val="0070C0"/>
        </w:rPr>
      </w:pPr>
      <w:r>
        <w:rPr>
          <w:color w:val="0070C0"/>
        </w:rPr>
        <w:t>Objects</w:t>
      </w:r>
    </w:p>
    <w:p w:rsidR="00E3148B" w:rsidRDefault="00E3148B" w:rsidP="00E3148B">
      <w:pPr>
        <w:numPr>
          <w:ilvl w:val="3"/>
          <w:numId w:val="1"/>
        </w:numPr>
        <w:rPr>
          <w:color w:val="0070C0"/>
        </w:rPr>
      </w:pPr>
      <w:r>
        <w:rPr>
          <w:color w:val="0070C0"/>
        </w:rPr>
        <w:t>Setup | Manage Users | Profiles</w:t>
      </w:r>
    </w:p>
    <w:p w:rsidR="00E3148B" w:rsidRDefault="00E3148B" w:rsidP="00E3148B">
      <w:pPr>
        <w:numPr>
          <w:ilvl w:val="3"/>
          <w:numId w:val="1"/>
        </w:numPr>
        <w:rPr>
          <w:color w:val="0070C0"/>
        </w:rPr>
      </w:pPr>
      <w:r>
        <w:rPr>
          <w:color w:val="0070C0"/>
        </w:rPr>
        <w:t>Select “RS Baseline Platform Users” profile link</w:t>
      </w:r>
    </w:p>
    <w:p w:rsidR="00E3148B" w:rsidRDefault="00E3148B" w:rsidP="00E3148B">
      <w:pPr>
        <w:numPr>
          <w:ilvl w:val="3"/>
          <w:numId w:val="1"/>
        </w:numPr>
        <w:rPr>
          <w:color w:val="0070C0"/>
        </w:rPr>
      </w:pPr>
      <w:r>
        <w:rPr>
          <w:color w:val="0070C0"/>
        </w:rPr>
        <w:t>Verify Custom Object Permissions are NOT set for new objects</w:t>
      </w:r>
    </w:p>
    <w:p w:rsidR="008920CF" w:rsidRPr="008920CF" w:rsidRDefault="008920CF" w:rsidP="008920CF">
      <w:pPr>
        <w:numPr>
          <w:ilvl w:val="4"/>
          <w:numId w:val="1"/>
        </w:numPr>
        <w:rPr>
          <w:color w:val="0070C0"/>
          <w:highlight w:val="yellow"/>
        </w:rPr>
      </w:pPr>
      <w:r w:rsidRPr="008920CF">
        <w:rPr>
          <w:color w:val="0070C0"/>
          <w:highlight w:val="yellow"/>
        </w:rPr>
        <w:t xml:space="preserve">Objects that always have </w:t>
      </w:r>
      <w:r w:rsidR="008C50CB">
        <w:rPr>
          <w:color w:val="0070C0"/>
          <w:highlight w:val="yellow"/>
        </w:rPr>
        <w:t>access</w:t>
      </w:r>
      <w:r w:rsidRPr="008920CF">
        <w:rPr>
          <w:color w:val="0070C0"/>
          <w:highlight w:val="yellow"/>
        </w:rPr>
        <w:t>:</w:t>
      </w:r>
    </w:p>
    <w:p w:rsidR="008920CF" w:rsidRPr="008920CF" w:rsidRDefault="00755AE0" w:rsidP="008920CF">
      <w:pPr>
        <w:numPr>
          <w:ilvl w:val="5"/>
          <w:numId w:val="1"/>
        </w:numPr>
        <w:rPr>
          <w:color w:val="0070C0"/>
          <w:highlight w:val="yellow"/>
        </w:rPr>
      </w:pPr>
      <w:hyperlink r:id="rId6" w:history="1">
        <w:r w:rsidR="008920CF" w:rsidRPr="008920CF">
          <w:rPr>
            <w:rStyle w:val="Hyperlink"/>
            <w:highlight w:val="yellow"/>
          </w:rPr>
          <w:t>Accounts</w:t>
        </w:r>
      </w:hyperlink>
    </w:p>
    <w:p w:rsidR="008920CF" w:rsidRPr="008920CF" w:rsidRDefault="00755AE0" w:rsidP="008920CF">
      <w:pPr>
        <w:numPr>
          <w:ilvl w:val="5"/>
          <w:numId w:val="1"/>
        </w:numPr>
        <w:rPr>
          <w:color w:val="0070C0"/>
          <w:highlight w:val="yellow"/>
        </w:rPr>
      </w:pPr>
      <w:hyperlink r:id="rId7" w:history="1">
        <w:r w:rsidR="008920CF" w:rsidRPr="008920CF">
          <w:rPr>
            <w:rStyle w:val="Hyperlink"/>
            <w:highlight w:val="yellow"/>
          </w:rPr>
          <w:t>Application Security</w:t>
        </w:r>
      </w:hyperlink>
    </w:p>
    <w:p w:rsidR="008920CF" w:rsidRPr="008920CF" w:rsidRDefault="00755AE0" w:rsidP="008920CF">
      <w:pPr>
        <w:numPr>
          <w:ilvl w:val="5"/>
          <w:numId w:val="1"/>
        </w:numPr>
        <w:rPr>
          <w:color w:val="0070C0"/>
          <w:highlight w:val="yellow"/>
        </w:rPr>
      </w:pPr>
      <w:hyperlink r:id="rId8" w:history="1">
        <w:r w:rsidR="008920CF" w:rsidRPr="008920CF">
          <w:rPr>
            <w:rStyle w:val="Hyperlink"/>
            <w:highlight w:val="yellow"/>
          </w:rPr>
          <w:t>Company Master</w:t>
        </w:r>
      </w:hyperlink>
    </w:p>
    <w:p w:rsidR="008920CF" w:rsidRPr="008920CF" w:rsidRDefault="00755AE0" w:rsidP="008920CF">
      <w:pPr>
        <w:numPr>
          <w:ilvl w:val="5"/>
          <w:numId w:val="1"/>
        </w:numPr>
        <w:rPr>
          <w:color w:val="0070C0"/>
          <w:highlight w:val="yellow"/>
        </w:rPr>
      </w:pPr>
      <w:hyperlink r:id="rId9" w:history="1">
        <w:r w:rsidR="008920CF" w:rsidRPr="008920CF">
          <w:rPr>
            <w:rStyle w:val="Hyperlink"/>
            <w:highlight w:val="yellow"/>
          </w:rPr>
          <w:t>Contacts</w:t>
        </w:r>
      </w:hyperlink>
    </w:p>
    <w:p w:rsidR="008920CF" w:rsidRPr="008920CF" w:rsidRDefault="00755AE0" w:rsidP="008920CF">
      <w:pPr>
        <w:numPr>
          <w:ilvl w:val="5"/>
          <w:numId w:val="1"/>
        </w:numPr>
        <w:rPr>
          <w:color w:val="0070C0"/>
          <w:highlight w:val="yellow"/>
        </w:rPr>
      </w:pPr>
      <w:hyperlink r:id="rId10" w:history="1">
        <w:r w:rsidR="008920CF" w:rsidRPr="008920CF">
          <w:rPr>
            <w:rStyle w:val="Hyperlink"/>
            <w:highlight w:val="yellow"/>
          </w:rPr>
          <w:t>Division Addresses</w:t>
        </w:r>
      </w:hyperlink>
    </w:p>
    <w:p w:rsidR="008920CF" w:rsidRPr="008920CF" w:rsidRDefault="00755AE0" w:rsidP="008920CF">
      <w:pPr>
        <w:numPr>
          <w:ilvl w:val="5"/>
          <w:numId w:val="1"/>
        </w:numPr>
        <w:rPr>
          <w:color w:val="0070C0"/>
          <w:highlight w:val="yellow"/>
        </w:rPr>
      </w:pPr>
      <w:hyperlink r:id="rId11" w:history="1">
        <w:r w:rsidR="008920CF" w:rsidRPr="008920CF">
          <w:rPr>
            <w:rStyle w:val="Hyperlink"/>
            <w:highlight w:val="yellow"/>
          </w:rPr>
          <w:t>Division Master</w:t>
        </w:r>
      </w:hyperlink>
    </w:p>
    <w:p w:rsidR="008920CF" w:rsidRPr="008920CF" w:rsidRDefault="00755AE0" w:rsidP="008920CF">
      <w:pPr>
        <w:numPr>
          <w:ilvl w:val="5"/>
          <w:numId w:val="1"/>
        </w:numPr>
        <w:rPr>
          <w:color w:val="0070C0"/>
          <w:highlight w:val="yellow"/>
        </w:rPr>
      </w:pPr>
      <w:hyperlink r:id="rId12" w:history="1">
        <w:r w:rsidR="008920CF" w:rsidRPr="008920CF">
          <w:rPr>
            <w:rStyle w:val="Hyperlink"/>
            <w:highlight w:val="yellow"/>
          </w:rPr>
          <w:t>Documents</w:t>
        </w:r>
      </w:hyperlink>
    </w:p>
    <w:p w:rsidR="008920CF" w:rsidRPr="008920CF" w:rsidRDefault="00755AE0" w:rsidP="008920CF">
      <w:pPr>
        <w:numPr>
          <w:ilvl w:val="5"/>
          <w:numId w:val="1"/>
        </w:numPr>
        <w:rPr>
          <w:color w:val="0070C0"/>
          <w:highlight w:val="yellow"/>
        </w:rPr>
      </w:pPr>
      <w:hyperlink r:id="rId13" w:history="1">
        <w:r w:rsidR="008920CF" w:rsidRPr="008920CF">
          <w:rPr>
            <w:rStyle w:val="Hyperlink"/>
            <w:highlight w:val="yellow"/>
          </w:rPr>
          <w:t>Ideas</w:t>
        </w:r>
      </w:hyperlink>
    </w:p>
    <w:p w:rsidR="008920CF" w:rsidRPr="008920CF" w:rsidRDefault="00755AE0" w:rsidP="008920CF">
      <w:pPr>
        <w:numPr>
          <w:ilvl w:val="5"/>
          <w:numId w:val="1"/>
        </w:numPr>
        <w:rPr>
          <w:color w:val="0070C0"/>
          <w:highlight w:val="yellow"/>
        </w:rPr>
      </w:pPr>
      <w:hyperlink r:id="rId14" w:history="1">
        <w:r w:rsidR="008920CF" w:rsidRPr="008920CF">
          <w:rPr>
            <w:rStyle w:val="Hyperlink"/>
            <w:highlight w:val="yellow"/>
          </w:rPr>
          <w:t>Manufacturing Users</w:t>
        </w:r>
      </w:hyperlink>
    </w:p>
    <w:p w:rsidR="008920CF" w:rsidRPr="008920CF" w:rsidRDefault="00755AE0" w:rsidP="008920CF">
      <w:pPr>
        <w:numPr>
          <w:ilvl w:val="5"/>
          <w:numId w:val="1"/>
        </w:numPr>
        <w:rPr>
          <w:color w:val="0070C0"/>
          <w:highlight w:val="yellow"/>
        </w:rPr>
      </w:pPr>
      <w:hyperlink r:id="rId15" w:history="1">
        <w:r w:rsidR="008920CF" w:rsidRPr="008920CF">
          <w:rPr>
            <w:rStyle w:val="Hyperlink"/>
            <w:highlight w:val="yellow"/>
          </w:rPr>
          <w:t>Menu</w:t>
        </w:r>
      </w:hyperlink>
    </w:p>
    <w:p w:rsidR="00E3148B" w:rsidRDefault="00E3148B" w:rsidP="00E3148B">
      <w:pPr>
        <w:numPr>
          <w:ilvl w:val="3"/>
          <w:numId w:val="1"/>
        </w:numPr>
        <w:rPr>
          <w:color w:val="0070C0"/>
        </w:rPr>
      </w:pPr>
      <w:r>
        <w:rPr>
          <w:color w:val="0070C0"/>
        </w:rPr>
        <w:t>Repeat the above for “RS Full Access Platform Users” profile but ensure the Custom Object Permissions are set for new objects</w:t>
      </w:r>
    </w:p>
    <w:p w:rsidR="008920CF" w:rsidRPr="008C50CB" w:rsidRDefault="008920CF" w:rsidP="008920CF">
      <w:pPr>
        <w:numPr>
          <w:ilvl w:val="4"/>
          <w:numId w:val="1"/>
        </w:numPr>
        <w:rPr>
          <w:color w:val="0070C0"/>
          <w:highlight w:val="yellow"/>
        </w:rPr>
      </w:pPr>
      <w:r w:rsidRPr="008C50CB">
        <w:rPr>
          <w:color w:val="0070C0"/>
          <w:highlight w:val="yellow"/>
        </w:rPr>
        <w:t>Ob</w:t>
      </w:r>
      <w:r w:rsidR="008C50CB" w:rsidRPr="008C50CB">
        <w:rPr>
          <w:color w:val="0070C0"/>
          <w:highlight w:val="yellow"/>
        </w:rPr>
        <w:t>jects that have no access</w:t>
      </w:r>
      <w:r w:rsidRPr="008C50CB">
        <w:rPr>
          <w:color w:val="0070C0"/>
          <w:highlight w:val="yellow"/>
        </w:rPr>
        <w:t>:</w:t>
      </w:r>
    </w:p>
    <w:p w:rsidR="008920CF" w:rsidRPr="008C50CB" w:rsidRDefault="00755AE0" w:rsidP="008920CF">
      <w:pPr>
        <w:numPr>
          <w:ilvl w:val="5"/>
          <w:numId w:val="1"/>
        </w:numPr>
        <w:rPr>
          <w:rStyle w:val="pcghost"/>
          <w:color w:val="0070C0"/>
          <w:highlight w:val="yellow"/>
        </w:rPr>
      </w:pPr>
      <w:hyperlink r:id="rId16" w:history="1">
        <w:r w:rsidR="008C50CB" w:rsidRPr="008C50CB">
          <w:rPr>
            <w:rStyle w:val="Hyperlink"/>
            <w:highlight w:val="yellow"/>
          </w:rPr>
          <w:t>Coaching</w:t>
        </w:r>
      </w:hyperlink>
    </w:p>
    <w:p w:rsidR="008C50CB" w:rsidRPr="008C50CB" w:rsidRDefault="00755AE0" w:rsidP="008920CF">
      <w:pPr>
        <w:numPr>
          <w:ilvl w:val="5"/>
          <w:numId w:val="1"/>
        </w:numPr>
        <w:rPr>
          <w:rStyle w:val="pcghost"/>
          <w:color w:val="0070C0"/>
          <w:highlight w:val="yellow"/>
        </w:rPr>
      </w:pPr>
      <w:hyperlink r:id="rId17" w:history="1">
        <w:r w:rsidR="008C50CB" w:rsidRPr="008C50CB">
          <w:rPr>
            <w:rStyle w:val="Hyperlink"/>
            <w:highlight w:val="yellow"/>
          </w:rPr>
          <w:t>D&amp;B Companies</w:t>
        </w:r>
      </w:hyperlink>
    </w:p>
    <w:p w:rsidR="008C50CB" w:rsidRPr="008C50CB" w:rsidRDefault="00755AE0" w:rsidP="008920CF">
      <w:pPr>
        <w:numPr>
          <w:ilvl w:val="5"/>
          <w:numId w:val="1"/>
        </w:numPr>
        <w:rPr>
          <w:rStyle w:val="pcghost"/>
          <w:color w:val="0070C0"/>
          <w:highlight w:val="yellow"/>
        </w:rPr>
      </w:pPr>
      <w:hyperlink r:id="rId18" w:history="1">
        <w:r w:rsidR="008C50CB" w:rsidRPr="008C50CB">
          <w:rPr>
            <w:rStyle w:val="Hyperlink"/>
            <w:highlight w:val="yellow"/>
          </w:rPr>
          <w:t>Data Dictionary</w:t>
        </w:r>
      </w:hyperlink>
    </w:p>
    <w:p w:rsidR="008C50CB" w:rsidRPr="008C50CB" w:rsidRDefault="00755AE0" w:rsidP="008920CF">
      <w:pPr>
        <w:numPr>
          <w:ilvl w:val="5"/>
          <w:numId w:val="1"/>
        </w:numPr>
        <w:rPr>
          <w:rStyle w:val="pcghost"/>
          <w:color w:val="0070C0"/>
          <w:highlight w:val="yellow"/>
        </w:rPr>
      </w:pPr>
      <w:hyperlink r:id="rId19" w:history="1">
        <w:r w:rsidR="008C50CB" w:rsidRPr="008C50CB">
          <w:rPr>
            <w:rStyle w:val="Hyperlink"/>
            <w:highlight w:val="yellow"/>
          </w:rPr>
          <w:t>Feedback</w:t>
        </w:r>
      </w:hyperlink>
    </w:p>
    <w:p w:rsidR="008C50CB" w:rsidRPr="008C50CB" w:rsidRDefault="00755AE0" w:rsidP="008920CF">
      <w:pPr>
        <w:numPr>
          <w:ilvl w:val="5"/>
          <w:numId w:val="1"/>
        </w:numPr>
        <w:rPr>
          <w:rStyle w:val="pcghost"/>
          <w:color w:val="0070C0"/>
          <w:highlight w:val="yellow"/>
        </w:rPr>
      </w:pPr>
      <w:hyperlink r:id="rId20" w:history="1">
        <w:r w:rsidR="008C50CB" w:rsidRPr="008C50CB">
          <w:rPr>
            <w:rStyle w:val="Hyperlink"/>
            <w:highlight w:val="yellow"/>
          </w:rPr>
          <w:t>Feedback Questions</w:t>
        </w:r>
      </w:hyperlink>
    </w:p>
    <w:p w:rsidR="008C50CB" w:rsidRPr="008C50CB" w:rsidRDefault="00755AE0" w:rsidP="008920CF">
      <w:pPr>
        <w:numPr>
          <w:ilvl w:val="5"/>
          <w:numId w:val="1"/>
        </w:numPr>
        <w:rPr>
          <w:rStyle w:val="pcghost"/>
          <w:color w:val="0070C0"/>
          <w:highlight w:val="yellow"/>
        </w:rPr>
      </w:pPr>
      <w:hyperlink r:id="rId21" w:history="1">
        <w:r w:rsidR="008C50CB" w:rsidRPr="008C50CB">
          <w:rPr>
            <w:rStyle w:val="Hyperlink"/>
            <w:highlight w:val="yellow"/>
          </w:rPr>
          <w:t>Feedback Question Sets</w:t>
        </w:r>
      </w:hyperlink>
    </w:p>
    <w:p w:rsidR="008C50CB" w:rsidRPr="008C50CB" w:rsidRDefault="00755AE0" w:rsidP="008920CF">
      <w:pPr>
        <w:numPr>
          <w:ilvl w:val="5"/>
          <w:numId w:val="1"/>
        </w:numPr>
        <w:rPr>
          <w:rStyle w:val="pcghost"/>
          <w:color w:val="0070C0"/>
          <w:highlight w:val="yellow"/>
        </w:rPr>
      </w:pPr>
      <w:hyperlink r:id="rId22" w:history="1">
        <w:r w:rsidR="008C50CB" w:rsidRPr="008C50CB">
          <w:rPr>
            <w:rStyle w:val="Hyperlink"/>
            <w:highlight w:val="yellow"/>
          </w:rPr>
          <w:t>Feedback Requests</w:t>
        </w:r>
      </w:hyperlink>
    </w:p>
    <w:p w:rsidR="008C50CB" w:rsidRPr="008C50CB" w:rsidRDefault="00755AE0" w:rsidP="008920CF">
      <w:pPr>
        <w:numPr>
          <w:ilvl w:val="5"/>
          <w:numId w:val="1"/>
        </w:numPr>
        <w:rPr>
          <w:rStyle w:val="pcghost"/>
          <w:color w:val="0070C0"/>
          <w:highlight w:val="yellow"/>
        </w:rPr>
      </w:pPr>
      <w:hyperlink r:id="rId23" w:history="1">
        <w:r w:rsidR="008C50CB" w:rsidRPr="008C50CB">
          <w:rPr>
            <w:rStyle w:val="Hyperlink"/>
            <w:highlight w:val="yellow"/>
          </w:rPr>
          <w:t>Feedback Templates</w:t>
        </w:r>
      </w:hyperlink>
    </w:p>
    <w:p w:rsidR="008C50CB" w:rsidRPr="008C50CB" w:rsidRDefault="00755AE0" w:rsidP="008920CF">
      <w:pPr>
        <w:numPr>
          <w:ilvl w:val="5"/>
          <w:numId w:val="1"/>
        </w:numPr>
        <w:rPr>
          <w:rStyle w:val="pcghost"/>
          <w:color w:val="0070C0"/>
          <w:highlight w:val="yellow"/>
        </w:rPr>
      </w:pPr>
      <w:hyperlink r:id="rId24" w:history="1">
        <w:r w:rsidR="008C50CB" w:rsidRPr="008C50CB">
          <w:rPr>
            <w:rStyle w:val="Hyperlink"/>
            <w:highlight w:val="yellow"/>
          </w:rPr>
          <w:t>Goal Links</w:t>
        </w:r>
      </w:hyperlink>
    </w:p>
    <w:p w:rsidR="008C50CB" w:rsidRPr="008C50CB" w:rsidRDefault="00755AE0" w:rsidP="008920CF">
      <w:pPr>
        <w:numPr>
          <w:ilvl w:val="5"/>
          <w:numId w:val="1"/>
        </w:numPr>
        <w:rPr>
          <w:rStyle w:val="pcghost"/>
          <w:color w:val="0070C0"/>
          <w:highlight w:val="yellow"/>
        </w:rPr>
      </w:pPr>
      <w:hyperlink r:id="rId25" w:history="1">
        <w:r w:rsidR="008C50CB" w:rsidRPr="008C50CB">
          <w:rPr>
            <w:rStyle w:val="Hyperlink"/>
            <w:highlight w:val="yellow"/>
          </w:rPr>
          <w:t>Goals</w:t>
        </w:r>
      </w:hyperlink>
    </w:p>
    <w:p w:rsidR="008C50CB" w:rsidRPr="008C50CB" w:rsidRDefault="00755AE0" w:rsidP="008920CF">
      <w:pPr>
        <w:numPr>
          <w:ilvl w:val="5"/>
          <w:numId w:val="1"/>
        </w:numPr>
        <w:rPr>
          <w:rStyle w:val="pcghost"/>
          <w:color w:val="0070C0"/>
          <w:highlight w:val="yellow"/>
        </w:rPr>
      </w:pPr>
      <w:hyperlink r:id="rId26" w:history="1">
        <w:r w:rsidR="008C50CB" w:rsidRPr="008C50CB">
          <w:rPr>
            <w:rStyle w:val="Hyperlink"/>
            <w:highlight w:val="yellow"/>
          </w:rPr>
          <w:t>Inventory Controls</w:t>
        </w:r>
      </w:hyperlink>
    </w:p>
    <w:p w:rsidR="008C50CB" w:rsidRPr="008C50CB" w:rsidRDefault="00755AE0" w:rsidP="008920CF">
      <w:pPr>
        <w:numPr>
          <w:ilvl w:val="5"/>
          <w:numId w:val="1"/>
        </w:numPr>
        <w:rPr>
          <w:rStyle w:val="pcghost"/>
          <w:color w:val="0070C0"/>
          <w:highlight w:val="yellow"/>
        </w:rPr>
      </w:pPr>
      <w:hyperlink r:id="rId27" w:history="1">
        <w:r w:rsidR="008C50CB" w:rsidRPr="008C50CB">
          <w:rPr>
            <w:rStyle w:val="Hyperlink"/>
            <w:highlight w:val="yellow"/>
          </w:rPr>
          <w:t>Push Topics</w:t>
        </w:r>
      </w:hyperlink>
    </w:p>
    <w:p w:rsidR="008C50CB" w:rsidRPr="008C50CB" w:rsidRDefault="00755AE0" w:rsidP="008C50CB">
      <w:pPr>
        <w:numPr>
          <w:ilvl w:val="5"/>
          <w:numId w:val="1"/>
        </w:numPr>
        <w:rPr>
          <w:color w:val="0070C0"/>
          <w:highlight w:val="yellow"/>
        </w:rPr>
      </w:pPr>
      <w:hyperlink r:id="rId28" w:history="1">
        <w:r w:rsidR="008C50CB" w:rsidRPr="008C50CB">
          <w:rPr>
            <w:rStyle w:val="Hyperlink"/>
            <w:highlight w:val="yellow"/>
          </w:rPr>
          <w:t>Streaming Channels</w:t>
        </w:r>
      </w:hyperlink>
    </w:p>
    <w:p w:rsidR="00E3148B" w:rsidRDefault="00E3148B" w:rsidP="00E3148B">
      <w:pPr>
        <w:numPr>
          <w:ilvl w:val="2"/>
          <w:numId w:val="1"/>
        </w:numPr>
        <w:rPr>
          <w:color w:val="0070C0"/>
        </w:rPr>
      </w:pPr>
      <w:r>
        <w:rPr>
          <w:color w:val="0070C0"/>
        </w:rPr>
        <w:t>Apex Classes</w:t>
      </w:r>
    </w:p>
    <w:p w:rsidR="00E3148B" w:rsidRDefault="00E3148B" w:rsidP="00E3148B">
      <w:pPr>
        <w:numPr>
          <w:ilvl w:val="3"/>
          <w:numId w:val="1"/>
        </w:numPr>
        <w:rPr>
          <w:color w:val="0070C0"/>
        </w:rPr>
      </w:pPr>
      <w:r>
        <w:rPr>
          <w:color w:val="0070C0"/>
        </w:rPr>
        <w:t>Setup | Manage Users | Profiles</w:t>
      </w:r>
    </w:p>
    <w:p w:rsidR="00E3148B" w:rsidRDefault="00E3148B" w:rsidP="00E3148B">
      <w:pPr>
        <w:numPr>
          <w:ilvl w:val="3"/>
          <w:numId w:val="1"/>
        </w:numPr>
        <w:rPr>
          <w:color w:val="0070C0"/>
        </w:rPr>
      </w:pPr>
      <w:r>
        <w:rPr>
          <w:color w:val="0070C0"/>
        </w:rPr>
        <w:t>Select “RS Baseline Platform Users” profile link</w:t>
      </w:r>
    </w:p>
    <w:p w:rsidR="00E3148B" w:rsidRDefault="00E3148B" w:rsidP="00E3148B">
      <w:pPr>
        <w:numPr>
          <w:ilvl w:val="3"/>
          <w:numId w:val="1"/>
        </w:numPr>
        <w:rPr>
          <w:color w:val="0070C0"/>
        </w:rPr>
      </w:pPr>
      <w:r>
        <w:rPr>
          <w:color w:val="0070C0"/>
        </w:rPr>
        <w:t>Select “Enabled Apex Class Access” link</w:t>
      </w:r>
    </w:p>
    <w:p w:rsidR="00E3148B" w:rsidRDefault="00E3148B" w:rsidP="00E3148B">
      <w:pPr>
        <w:numPr>
          <w:ilvl w:val="3"/>
          <w:numId w:val="1"/>
        </w:numPr>
        <w:rPr>
          <w:color w:val="0070C0"/>
        </w:rPr>
      </w:pPr>
      <w:r>
        <w:rPr>
          <w:color w:val="0070C0"/>
        </w:rPr>
        <w:t>Select Edit button</w:t>
      </w:r>
    </w:p>
    <w:p w:rsidR="00E3148B" w:rsidRDefault="00E3148B" w:rsidP="00E3148B">
      <w:pPr>
        <w:numPr>
          <w:ilvl w:val="3"/>
          <w:numId w:val="1"/>
        </w:numPr>
        <w:rPr>
          <w:color w:val="0070C0"/>
        </w:rPr>
      </w:pPr>
      <w:r>
        <w:rPr>
          <w:color w:val="0070C0"/>
        </w:rPr>
        <w:t>Move rstkpde4 classes to “Enabled Apex Classes” and Save</w:t>
      </w:r>
    </w:p>
    <w:p w:rsidR="00E3148B" w:rsidRDefault="00E3148B" w:rsidP="00E3148B">
      <w:pPr>
        <w:numPr>
          <w:ilvl w:val="3"/>
          <w:numId w:val="1"/>
        </w:numPr>
        <w:rPr>
          <w:color w:val="0070C0"/>
        </w:rPr>
      </w:pPr>
      <w:r>
        <w:rPr>
          <w:color w:val="0070C0"/>
        </w:rPr>
        <w:t>Repeat the above for “RS Full Access Platform Users” profile</w:t>
      </w:r>
    </w:p>
    <w:p w:rsidR="00E3148B" w:rsidRDefault="00E3148B" w:rsidP="00E3148B">
      <w:pPr>
        <w:numPr>
          <w:ilvl w:val="2"/>
          <w:numId w:val="1"/>
        </w:numPr>
        <w:rPr>
          <w:color w:val="0070C0"/>
        </w:rPr>
      </w:pPr>
      <w:r>
        <w:rPr>
          <w:color w:val="0070C0"/>
        </w:rPr>
        <w:t>Visualforce Pages</w:t>
      </w:r>
    </w:p>
    <w:p w:rsidR="00E3148B" w:rsidRDefault="00E3148B" w:rsidP="00E3148B">
      <w:pPr>
        <w:numPr>
          <w:ilvl w:val="3"/>
          <w:numId w:val="1"/>
        </w:numPr>
        <w:rPr>
          <w:color w:val="0070C0"/>
        </w:rPr>
      </w:pPr>
      <w:r>
        <w:rPr>
          <w:color w:val="0070C0"/>
        </w:rPr>
        <w:t>Setup | Manage Users | Profiles</w:t>
      </w:r>
    </w:p>
    <w:p w:rsidR="00E3148B" w:rsidRDefault="00E3148B" w:rsidP="00E3148B">
      <w:pPr>
        <w:numPr>
          <w:ilvl w:val="3"/>
          <w:numId w:val="1"/>
        </w:numPr>
        <w:rPr>
          <w:color w:val="0070C0"/>
        </w:rPr>
      </w:pPr>
      <w:r>
        <w:rPr>
          <w:color w:val="0070C0"/>
        </w:rPr>
        <w:t>Select “RS Baseline Platform Users” profile link</w:t>
      </w:r>
    </w:p>
    <w:p w:rsidR="00E3148B" w:rsidRDefault="00E3148B" w:rsidP="00E3148B">
      <w:pPr>
        <w:numPr>
          <w:ilvl w:val="3"/>
          <w:numId w:val="1"/>
        </w:numPr>
        <w:rPr>
          <w:color w:val="0070C0"/>
        </w:rPr>
      </w:pPr>
      <w:r>
        <w:rPr>
          <w:color w:val="0070C0"/>
        </w:rPr>
        <w:t>Select “Enabled Visualforce Page Access” link</w:t>
      </w:r>
    </w:p>
    <w:p w:rsidR="00E3148B" w:rsidRDefault="00E3148B" w:rsidP="00E3148B">
      <w:pPr>
        <w:numPr>
          <w:ilvl w:val="3"/>
          <w:numId w:val="1"/>
        </w:numPr>
        <w:rPr>
          <w:color w:val="0070C0"/>
        </w:rPr>
      </w:pPr>
      <w:r>
        <w:rPr>
          <w:color w:val="0070C0"/>
        </w:rPr>
        <w:t>Select Edit button</w:t>
      </w:r>
    </w:p>
    <w:p w:rsidR="00E3148B" w:rsidRDefault="00E3148B" w:rsidP="00E3148B">
      <w:pPr>
        <w:numPr>
          <w:ilvl w:val="3"/>
          <w:numId w:val="1"/>
        </w:numPr>
        <w:rPr>
          <w:color w:val="0070C0"/>
        </w:rPr>
      </w:pPr>
      <w:r>
        <w:rPr>
          <w:color w:val="0070C0"/>
        </w:rPr>
        <w:t>Move rstkpde4 pages to “Enabled Visualforce Pages” and Save</w:t>
      </w:r>
    </w:p>
    <w:p w:rsidR="00E3148B" w:rsidRDefault="00E3148B" w:rsidP="00E3148B">
      <w:pPr>
        <w:numPr>
          <w:ilvl w:val="3"/>
          <w:numId w:val="1"/>
        </w:numPr>
        <w:rPr>
          <w:color w:val="0070C0"/>
        </w:rPr>
      </w:pPr>
      <w:r>
        <w:rPr>
          <w:color w:val="0070C0"/>
        </w:rPr>
        <w:t>Repeat the above for “RS Full Access Platform Users” profile</w:t>
      </w:r>
    </w:p>
    <w:p w:rsidR="00E3148B" w:rsidRDefault="00E3148B" w:rsidP="00E3148B">
      <w:pPr>
        <w:numPr>
          <w:ilvl w:val="1"/>
          <w:numId w:val="1"/>
        </w:numPr>
        <w:rPr>
          <w:rFonts w:eastAsia="Times New Roman"/>
          <w:color w:val="0070C0"/>
        </w:rPr>
      </w:pPr>
      <w:r>
        <w:rPr>
          <w:rFonts w:eastAsia="Times New Roman"/>
          <w:color w:val="0070C0"/>
        </w:rPr>
        <w:t>The Application Security object must be updated if new pages and/or custom objects are added to the package that affect the menu.</w:t>
      </w:r>
    </w:p>
    <w:p w:rsidR="00E3148B" w:rsidRDefault="00E3148B" w:rsidP="00E3148B">
      <w:pPr>
        <w:numPr>
          <w:ilvl w:val="2"/>
          <w:numId w:val="1"/>
        </w:numPr>
        <w:rPr>
          <w:color w:val="0070C0"/>
        </w:rPr>
      </w:pPr>
      <w:r>
        <w:rPr>
          <w:color w:val="0070C0"/>
        </w:rPr>
        <w:t>Setup | Security Controls | Field Accessibility</w:t>
      </w:r>
    </w:p>
    <w:p w:rsidR="00E3148B" w:rsidRDefault="00E3148B" w:rsidP="00E3148B">
      <w:pPr>
        <w:numPr>
          <w:ilvl w:val="2"/>
          <w:numId w:val="1"/>
        </w:numPr>
        <w:rPr>
          <w:color w:val="0070C0"/>
        </w:rPr>
      </w:pPr>
      <w:r>
        <w:rPr>
          <w:color w:val="0070C0"/>
        </w:rPr>
        <w:t>Select Application Security link</w:t>
      </w:r>
    </w:p>
    <w:p w:rsidR="00E3148B" w:rsidRDefault="00E3148B" w:rsidP="00E3148B">
      <w:pPr>
        <w:numPr>
          <w:ilvl w:val="2"/>
          <w:numId w:val="1"/>
        </w:numPr>
        <w:rPr>
          <w:color w:val="0070C0"/>
        </w:rPr>
      </w:pPr>
      <w:r>
        <w:rPr>
          <w:color w:val="0070C0"/>
        </w:rPr>
        <w:t>Select View by Profiles link</w:t>
      </w:r>
    </w:p>
    <w:p w:rsidR="00E3148B" w:rsidRDefault="00E3148B" w:rsidP="00E3148B">
      <w:pPr>
        <w:numPr>
          <w:ilvl w:val="2"/>
          <w:numId w:val="1"/>
        </w:numPr>
        <w:rPr>
          <w:color w:val="0070C0"/>
        </w:rPr>
      </w:pPr>
      <w:r>
        <w:rPr>
          <w:color w:val="0070C0"/>
        </w:rPr>
        <w:t>Choose the “RS Baseline Platform Users” profile</w:t>
      </w:r>
    </w:p>
    <w:p w:rsidR="00E3148B" w:rsidRDefault="00E3148B" w:rsidP="00E3148B">
      <w:pPr>
        <w:numPr>
          <w:ilvl w:val="2"/>
          <w:numId w:val="1"/>
        </w:numPr>
        <w:rPr>
          <w:color w:val="0070C0"/>
        </w:rPr>
      </w:pPr>
      <w:r>
        <w:rPr>
          <w:color w:val="0070C0"/>
        </w:rPr>
        <w:t>Set Field Access to Hidden for any new fields</w:t>
      </w:r>
    </w:p>
    <w:p w:rsidR="00E3148B" w:rsidRDefault="00E3148B" w:rsidP="00E3148B">
      <w:pPr>
        <w:numPr>
          <w:ilvl w:val="2"/>
          <w:numId w:val="1"/>
        </w:numPr>
        <w:rPr>
          <w:color w:val="0070C0"/>
        </w:rPr>
      </w:pPr>
      <w:r>
        <w:rPr>
          <w:color w:val="0070C0"/>
        </w:rPr>
        <w:t>Repeat the above for “RS Full Access Platform Users” profile except set Field Access to Editable</w:t>
      </w:r>
    </w:p>
    <w:p w:rsidR="00E15877" w:rsidRPr="00E15877" w:rsidRDefault="00E15877" w:rsidP="00E15877">
      <w:pPr>
        <w:numPr>
          <w:ilvl w:val="3"/>
          <w:numId w:val="1"/>
        </w:numPr>
        <w:rPr>
          <w:color w:val="0070C0"/>
          <w:highlight w:val="yellow"/>
        </w:rPr>
      </w:pPr>
      <w:r w:rsidRPr="00E15877">
        <w:rPr>
          <w:color w:val="0070C0"/>
          <w:highlight w:val="yellow"/>
        </w:rPr>
        <w:t>5 Fields will always be hidden for RS Full Access Profile</w:t>
      </w:r>
    </w:p>
    <w:p w:rsidR="00E15877" w:rsidRPr="00E15877" w:rsidRDefault="00E15877" w:rsidP="00E15877">
      <w:pPr>
        <w:numPr>
          <w:ilvl w:val="4"/>
          <w:numId w:val="1"/>
        </w:numPr>
        <w:rPr>
          <w:color w:val="0070C0"/>
          <w:highlight w:val="yellow"/>
        </w:rPr>
      </w:pPr>
      <w:r w:rsidRPr="00E15877">
        <w:rPr>
          <w:color w:val="0070C0"/>
          <w:highlight w:val="yellow"/>
        </w:rPr>
        <w:t>Formula External ID</w:t>
      </w:r>
    </w:p>
    <w:p w:rsidR="00E15877" w:rsidRPr="00E15877" w:rsidRDefault="00E15877" w:rsidP="00E15877">
      <w:pPr>
        <w:numPr>
          <w:ilvl w:val="4"/>
          <w:numId w:val="1"/>
        </w:numPr>
        <w:rPr>
          <w:color w:val="0070C0"/>
          <w:highlight w:val="yellow"/>
        </w:rPr>
      </w:pPr>
      <w:r w:rsidRPr="00E15877">
        <w:rPr>
          <w:color w:val="0070C0"/>
          <w:highlight w:val="yellow"/>
        </w:rPr>
        <w:lastRenderedPageBreak/>
        <w:t>Formula Search Index</w:t>
      </w:r>
    </w:p>
    <w:p w:rsidR="00E15877" w:rsidRPr="00E15877" w:rsidRDefault="00E15877" w:rsidP="00E15877">
      <w:pPr>
        <w:numPr>
          <w:ilvl w:val="4"/>
          <w:numId w:val="1"/>
        </w:numPr>
        <w:rPr>
          <w:color w:val="0070C0"/>
          <w:highlight w:val="yellow"/>
        </w:rPr>
      </w:pPr>
      <w:r w:rsidRPr="00E15877">
        <w:rPr>
          <w:color w:val="0070C0"/>
          <w:highlight w:val="yellow"/>
        </w:rPr>
        <w:t>Obsolete</w:t>
      </w:r>
    </w:p>
    <w:p w:rsidR="00E15877" w:rsidRPr="00E15877" w:rsidRDefault="00E15877" w:rsidP="00E15877">
      <w:pPr>
        <w:numPr>
          <w:ilvl w:val="4"/>
          <w:numId w:val="1"/>
        </w:numPr>
        <w:rPr>
          <w:color w:val="0070C0"/>
          <w:highlight w:val="yellow"/>
        </w:rPr>
      </w:pPr>
      <w:r w:rsidRPr="00E15877">
        <w:rPr>
          <w:color w:val="0070C0"/>
          <w:highlight w:val="yellow"/>
        </w:rPr>
        <w:t>Obsolete</w:t>
      </w:r>
    </w:p>
    <w:p w:rsidR="00E15877" w:rsidRPr="00E15877" w:rsidRDefault="00E15877" w:rsidP="00E15877">
      <w:pPr>
        <w:numPr>
          <w:ilvl w:val="4"/>
          <w:numId w:val="1"/>
        </w:numPr>
        <w:rPr>
          <w:color w:val="0070C0"/>
          <w:highlight w:val="yellow"/>
        </w:rPr>
      </w:pPr>
      <w:r w:rsidRPr="00E15877">
        <w:rPr>
          <w:color w:val="0070C0"/>
          <w:highlight w:val="yellow"/>
        </w:rPr>
        <w:t>Search Index</w:t>
      </w:r>
    </w:p>
    <w:p w:rsidR="00302923" w:rsidRDefault="00302923" w:rsidP="00302923">
      <w:pPr>
        <w:ind w:left="1440"/>
        <w:rPr>
          <w:rFonts w:eastAsia="Times New Roman"/>
          <w:color w:val="0070C0"/>
        </w:rPr>
      </w:pPr>
    </w:p>
    <w:p w:rsidR="00E3148B" w:rsidRDefault="00E3148B" w:rsidP="00E3148B">
      <w:pPr>
        <w:numPr>
          <w:ilvl w:val="1"/>
          <w:numId w:val="1"/>
        </w:numPr>
        <w:rPr>
          <w:rFonts w:eastAsia="Times New Roman"/>
          <w:color w:val="0070C0"/>
        </w:rPr>
      </w:pPr>
      <w:r>
        <w:rPr>
          <w:rFonts w:eastAsia="Times New Roman"/>
          <w:color w:val="0070C0"/>
        </w:rPr>
        <w:t>Display the package UI screen</w:t>
      </w:r>
    </w:p>
    <w:p w:rsidR="00E3148B" w:rsidRDefault="00E3148B" w:rsidP="00E3148B">
      <w:pPr>
        <w:numPr>
          <w:ilvl w:val="2"/>
          <w:numId w:val="1"/>
        </w:numPr>
        <w:rPr>
          <w:color w:val="0070C0"/>
        </w:rPr>
      </w:pPr>
      <w:r>
        <w:rPr>
          <w:color w:val="0070C0"/>
        </w:rPr>
        <w:t>Setup | Create | Packages</w:t>
      </w:r>
    </w:p>
    <w:p w:rsidR="00E3148B" w:rsidRDefault="00E3148B" w:rsidP="00E3148B">
      <w:pPr>
        <w:numPr>
          <w:ilvl w:val="2"/>
          <w:numId w:val="1"/>
        </w:numPr>
        <w:rPr>
          <w:color w:val="0070C0"/>
        </w:rPr>
      </w:pPr>
      <w:r>
        <w:rPr>
          <w:color w:val="0070C0"/>
        </w:rPr>
        <w:t xml:space="preserve">Select </w:t>
      </w:r>
      <w:r w:rsidR="00DB2C9C">
        <w:rPr>
          <w:color w:val="0070C0"/>
        </w:rPr>
        <w:t>Rootstock ERP</w:t>
      </w:r>
      <w:r>
        <w:rPr>
          <w:color w:val="0070C0"/>
        </w:rPr>
        <w:t xml:space="preserve"> package</w:t>
      </w:r>
    </w:p>
    <w:p w:rsidR="00E3148B" w:rsidRDefault="00E3148B" w:rsidP="00E3148B">
      <w:pPr>
        <w:numPr>
          <w:ilvl w:val="1"/>
          <w:numId w:val="1"/>
        </w:numPr>
        <w:rPr>
          <w:rFonts w:eastAsia="Times New Roman"/>
          <w:color w:val="0070C0"/>
        </w:rPr>
      </w:pPr>
      <w:r>
        <w:rPr>
          <w:rFonts w:eastAsia="Times New Roman"/>
          <w:color w:val="0070C0"/>
        </w:rPr>
        <w:t>Add any new package components to the package</w:t>
      </w:r>
    </w:p>
    <w:p w:rsidR="00E3148B" w:rsidRDefault="00E3148B" w:rsidP="00E3148B">
      <w:pPr>
        <w:numPr>
          <w:ilvl w:val="2"/>
          <w:numId w:val="1"/>
        </w:numPr>
        <w:rPr>
          <w:color w:val="0070C0"/>
        </w:rPr>
      </w:pPr>
      <w:r>
        <w:rPr>
          <w:color w:val="0070C0"/>
        </w:rPr>
        <w:t>Components tab | Add button</w:t>
      </w:r>
    </w:p>
    <w:p w:rsidR="00E3148B" w:rsidRDefault="00E3148B" w:rsidP="00E3148B">
      <w:pPr>
        <w:numPr>
          <w:ilvl w:val="2"/>
          <w:numId w:val="1"/>
        </w:numPr>
        <w:rPr>
          <w:color w:val="0070C0"/>
        </w:rPr>
      </w:pPr>
      <w:r>
        <w:rPr>
          <w:color w:val="0070C0"/>
        </w:rPr>
        <w:t>Select the Component Type, the components and Add To Package button</w:t>
      </w:r>
    </w:p>
    <w:p w:rsidR="00E3148B" w:rsidRDefault="00E3148B" w:rsidP="00E3148B">
      <w:pPr>
        <w:numPr>
          <w:ilvl w:val="2"/>
          <w:numId w:val="1"/>
        </w:numPr>
        <w:rPr>
          <w:color w:val="0070C0"/>
        </w:rPr>
      </w:pPr>
      <w:r>
        <w:rPr>
          <w:color w:val="0070C0"/>
        </w:rPr>
        <w:t>Note: You cannot add components from multiple Component Types in a single session</w:t>
      </w:r>
    </w:p>
    <w:p w:rsidR="008920CF" w:rsidRPr="008C50CB" w:rsidRDefault="00B83461" w:rsidP="008C50CB">
      <w:pPr>
        <w:numPr>
          <w:ilvl w:val="2"/>
          <w:numId w:val="1"/>
        </w:numPr>
        <w:rPr>
          <w:color w:val="0070C0"/>
          <w:highlight w:val="yellow"/>
        </w:rPr>
      </w:pPr>
      <w:r w:rsidRPr="008920CF">
        <w:rPr>
          <w:color w:val="0070C0"/>
          <w:highlight w:val="yellow"/>
        </w:rPr>
        <w:t>Classes, Static Resources, and Pages always push all files in these three components</w:t>
      </w:r>
    </w:p>
    <w:p w:rsidR="00E3148B" w:rsidRDefault="00E3148B" w:rsidP="00E3148B">
      <w:pPr>
        <w:numPr>
          <w:ilvl w:val="1"/>
          <w:numId w:val="1"/>
        </w:numPr>
        <w:rPr>
          <w:rFonts w:eastAsia="Times New Roman"/>
          <w:color w:val="0070C0"/>
        </w:rPr>
      </w:pPr>
      <w:r>
        <w:rPr>
          <w:rFonts w:eastAsia="Times New Roman"/>
          <w:color w:val="0070C0"/>
        </w:rPr>
        <w:t>Upload the new package</w:t>
      </w:r>
    </w:p>
    <w:p w:rsidR="00E3148B" w:rsidRDefault="00E3148B" w:rsidP="00E3148B">
      <w:pPr>
        <w:numPr>
          <w:ilvl w:val="2"/>
          <w:numId w:val="1"/>
        </w:numPr>
        <w:rPr>
          <w:color w:val="0070C0"/>
        </w:rPr>
      </w:pPr>
      <w:r>
        <w:rPr>
          <w:color w:val="0070C0"/>
        </w:rPr>
        <w:t>Setup | Create | Packages</w:t>
      </w:r>
    </w:p>
    <w:p w:rsidR="00E3148B" w:rsidRDefault="00E3148B" w:rsidP="00E3148B">
      <w:pPr>
        <w:numPr>
          <w:ilvl w:val="2"/>
          <w:numId w:val="1"/>
        </w:numPr>
        <w:rPr>
          <w:color w:val="0070C0"/>
        </w:rPr>
      </w:pPr>
      <w:r>
        <w:rPr>
          <w:color w:val="0070C0"/>
        </w:rPr>
        <w:t xml:space="preserve">Select </w:t>
      </w:r>
      <w:r w:rsidR="00DB2C9C">
        <w:rPr>
          <w:color w:val="0070C0"/>
        </w:rPr>
        <w:t>Rootstock ERP</w:t>
      </w:r>
      <w:r>
        <w:rPr>
          <w:color w:val="0070C0"/>
        </w:rPr>
        <w:t xml:space="preserve"> package</w:t>
      </w:r>
    </w:p>
    <w:p w:rsidR="00E3148B" w:rsidRDefault="00E3148B" w:rsidP="00E3148B">
      <w:pPr>
        <w:numPr>
          <w:ilvl w:val="2"/>
          <w:numId w:val="1"/>
        </w:numPr>
        <w:rPr>
          <w:color w:val="0070C0"/>
        </w:rPr>
      </w:pPr>
      <w:r>
        <w:rPr>
          <w:color w:val="0070C0"/>
        </w:rPr>
        <w:t>Select the Upload button</w:t>
      </w:r>
    </w:p>
    <w:p w:rsidR="00E3148B" w:rsidRDefault="00E3148B" w:rsidP="00E3148B">
      <w:pPr>
        <w:numPr>
          <w:ilvl w:val="2"/>
          <w:numId w:val="1"/>
        </w:numPr>
        <w:rPr>
          <w:color w:val="0070C0"/>
        </w:rPr>
      </w:pPr>
      <w:r>
        <w:rPr>
          <w:color w:val="0070C0"/>
        </w:rPr>
        <w:t>Note: Th</w:t>
      </w:r>
      <w:r w:rsidR="00D8706C">
        <w:rPr>
          <w:color w:val="0070C0"/>
        </w:rPr>
        <w:t>e upload UI screen takes about 3</w:t>
      </w:r>
      <w:r>
        <w:rPr>
          <w:color w:val="0070C0"/>
        </w:rPr>
        <w:t>0 minutes to render</w:t>
      </w:r>
    </w:p>
    <w:p w:rsidR="00E3148B" w:rsidRDefault="00E3148B" w:rsidP="00E3148B">
      <w:pPr>
        <w:numPr>
          <w:ilvl w:val="2"/>
          <w:numId w:val="1"/>
        </w:numPr>
        <w:rPr>
          <w:color w:val="0070C0"/>
        </w:rPr>
      </w:pPr>
      <w:r>
        <w:rPr>
          <w:color w:val="0070C0"/>
        </w:rPr>
        <w:t>Enter Version Name</w:t>
      </w:r>
    </w:p>
    <w:p w:rsidR="00E3148B" w:rsidRDefault="00E3148B" w:rsidP="00E3148B">
      <w:pPr>
        <w:numPr>
          <w:ilvl w:val="2"/>
          <w:numId w:val="1"/>
        </w:numPr>
        <w:rPr>
          <w:color w:val="0070C0"/>
        </w:rPr>
      </w:pPr>
      <w:r>
        <w:rPr>
          <w:color w:val="0070C0"/>
        </w:rPr>
        <w:t>Version Number increments automatically</w:t>
      </w:r>
    </w:p>
    <w:p w:rsidR="00E3148B" w:rsidRDefault="00E3148B" w:rsidP="00E3148B">
      <w:pPr>
        <w:numPr>
          <w:ilvl w:val="2"/>
          <w:numId w:val="1"/>
        </w:numPr>
        <w:rPr>
          <w:color w:val="0070C0"/>
        </w:rPr>
      </w:pPr>
      <w:r>
        <w:rPr>
          <w:color w:val="0070C0"/>
        </w:rPr>
        <w:t>Set Release Type to Managed</w:t>
      </w:r>
      <w:r w:rsidR="00762932">
        <w:rPr>
          <w:color w:val="0070C0"/>
        </w:rPr>
        <w:t xml:space="preserve"> Release</w:t>
      </w:r>
    </w:p>
    <w:p w:rsidR="00E3148B" w:rsidRDefault="00E3148B" w:rsidP="00E3148B">
      <w:pPr>
        <w:numPr>
          <w:ilvl w:val="2"/>
          <w:numId w:val="1"/>
        </w:numPr>
        <w:rPr>
          <w:color w:val="0070C0"/>
        </w:rPr>
      </w:pPr>
      <w:r>
        <w:rPr>
          <w:color w:val="0070C0"/>
        </w:rPr>
        <w:t>Select Upload button</w:t>
      </w:r>
    </w:p>
    <w:p w:rsidR="00E3148B" w:rsidRDefault="00E3148B" w:rsidP="00E3148B">
      <w:pPr>
        <w:numPr>
          <w:ilvl w:val="2"/>
          <w:numId w:val="1"/>
        </w:numPr>
        <w:rPr>
          <w:color w:val="0070C0"/>
        </w:rPr>
      </w:pPr>
      <w:r>
        <w:rPr>
          <w:color w:val="0070C0"/>
        </w:rPr>
        <w:t xml:space="preserve">Note: The upload takes about 2 hours.  SF emails the package installation URL when complete. </w:t>
      </w:r>
    </w:p>
    <w:p w:rsidR="00755AE0" w:rsidRPr="00755AE0" w:rsidRDefault="00755AE0" w:rsidP="00E3148B">
      <w:pPr>
        <w:numPr>
          <w:ilvl w:val="0"/>
          <w:numId w:val="1"/>
        </w:numPr>
        <w:rPr>
          <w:rFonts w:eastAsia="Times New Roman"/>
          <w:color w:val="0070C0"/>
          <w:u w:val="single"/>
        </w:rPr>
      </w:pPr>
      <w:r>
        <w:rPr>
          <w:rFonts w:eastAsia="Calibri"/>
          <w:color w:val="0070C0"/>
        </w:rPr>
        <w:t>Create new pde4_menu</w:t>
      </w:r>
      <w:bookmarkStart w:id="0" w:name="_GoBack"/>
      <w:bookmarkEnd w:id="0"/>
      <w:r>
        <w:rPr>
          <w:rFonts w:eastAsia="Calibri"/>
          <w:color w:val="0070C0"/>
        </w:rPr>
        <w:t xml:space="preserve">_xx.xx.csv file from pde4 with any new menu records or menu record changes.  Either re-export all menu records in pde4 or create new CSV file from previous file if no changes occurred.  </w:t>
      </w:r>
      <w:r w:rsidRPr="00755AE0">
        <w:rPr>
          <w:rFonts w:eastAsia="Calibri"/>
          <w:color w:val="0070C0"/>
        </w:rPr>
        <w:t xml:space="preserve">  </w:t>
      </w:r>
    </w:p>
    <w:p w:rsidR="00755AE0" w:rsidRDefault="00755AE0" w:rsidP="00755AE0">
      <w:pPr>
        <w:pStyle w:val="ListParagraph"/>
        <w:numPr>
          <w:ilvl w:val="0"/>
          <w:numId w:val="1"/>
        </w:numPr>
        <w:contextualSpacing/>
        <w:rPr>
          <w:color w:val="0070C0"/>
        </w:rPr>
      </w:pPr>
      <w:r>
        <w:rPr>
          <w:color w:val="0070C0"/>
        </w:rPr>
        <w:t>Update</w:t>
      </w:r>
      <w:r>
        <w:rPr>
          <w:color w:val="0070C0"/>
        </w:rPr>
        <w:t xml:space="preserve"> helpsetup.csv file </w:t>
      </w:r>
      <w:r>
        <w:rPr>
          <w:color w:val="0070C0"/>
        </w:rPr>
        <w:t>with any new records.  Commit to SVN. These</w:t>
      </w:r>
      <w:r>
        <w:rPr>
          <w:color w:val="0070C0"/>
        </w:rPr>
        <w:t xml:space="preserve"> records are required for ERP/RSF Page Help.</w:t>
      </w:r>
    </w:p>
    <w:p w:rsidR="00E3148B" w:rsidRDefault="00E3148B" w:rsidP="00E3148B">
      <w:pPr>
        <w:numPr>
          <w:ilvl w:val="0"/>
          <w:numId w:val="1"/>
        </w:numPr>
        <w:rPr>
          <w:rFonts w:eastAsia="Times New Roman"/>
          <w:color w:val="0070C0"/>
          <w:u w:val="single"/>
        </w:rPr>
      </w:pPr>
      <w:r>
        <w:rPr>
          <w:rFonts w:eastAsia="Times New Roman"/>
          <w:color w:val="0070C0"/>
        </w:rPr>
        <w:t xml:space="preserve">Deploy package to target org.  </w:t>
      </w:r>
      <w:r w:rsidRPr="00EB31B9">
        <w:rPr>
          <w:rFonts w:eastAsia="Times New Roman"/>
          <w:color w:val="0070C0"/>
          <w:highlight w:val="yellow"/>
          <w:u w:val="single"/>
        </w:rPr>
        <w:t>The following tasks are done in the dev-</w:t>
      </w:r>
      <w:proofErr w:type="spellStart"/>
      <w:r w:rsidRPr="00EB31B9">
        <w:rPr>
          <w:rFonts w:eastAsia="Times New Roman"/>
          <w:color w:val="0070C0"/>
          <w:highlight w:val="yellow"/>
          <w:u w:val="single"/>
        </w:rPr>
        <w:t>qa</w:t>
      </w:r>
      <w:proofErr w:type="spellEnd"/>
      <w:r w:rsidRPr="00EB31B9">
        <w:rPr>
          <w:rFonts w:eastAsia="Times New Roman"/>
          <w:color w:val="0070C0"/>
          <w:highlight w:val="yellow"/>
          <w:u w:val="single"/>
        </w:rPr>
        <w:t>-</w:t>
      </w:r>
      <w:proofErr w:type="spellStart"/>
      <w:r w:rsidRPr="00EB31B9">
        <w:rPr>
          <w:rFonts w:eastAsia="Times New Roman"/>
          <w:color w:val="0070C0"/>
          <w:highlight w:val="yellow"/>
          <w:u w:val="single"/>
        </w:rPr>
        <w:t>ff</w:t>
      </w:r>
      <w:proofErr w:type="spellEnd"/>
      <w:r w:rsidRPr="00EB31B9">
        <w:rPr>
          <w:rFonts w:eastAsia="Times New Roman"/>
          <w:color w:val="0070C0"/>
          <w:highlight w:val="yellow"/>
          <w:u w:val="single"/>
        </w:rPr>
        <w:t xml:space="preserve"> org</w:t>
      </w:r>
      <w:r>
        <w:rPr>
          <w:rFonts w:eastAsia="Times New Roman"/>
          <w:color w:val="0070C0"/>
          <w:u w:val="single"/>
        </w:rPr>
        <w:t>.</w:t>
      </w:r>
    </w:p>
    <w:p w:rsidR="00E3148B" w:rsidRDefault="00E3148B" w:rsidP="00E3148B">
      <w:pPr>
        <w:numPr>
          <w:ilvl w:val="1"/>
          <w:numId w:val="1"/>
        </w:numPr>
        <w:rPr>
          <w:rFonts w:eastAsia="Times New Roman"/>
          <w:color w:val="0070C0"/>
        </w:rPr>
      </w:pPr>
      <w:r>
        <w:rPr>
          <w:rFonts w:eastAsia="Times New Roman"/>
          <w:color w:val="0070C0"/>
        </w:rPr>
        <w:t>Log into dev-</w:t>
      </w:r>
      <w:proofErr w:type="spellStart"/>
      <w:r>
        <w:rPr>
          <w:rFonts w:eastAsia="Times New Roman"/>
          <w:color w:val="0070C0"/>
        </w:rPr>
        <w:t>qa</w:t>
      </w:r>
      <w:proofErr w:type="spellEnd"/>
      <w:r>
        <w:rPr>
          <w:rFonts w:eastAsia="Times New Roman"/>
          <w:color w:val="0070C0"/>
        </w:rPr>
        <w:t>-</w:t>
      </w:r>
      <w:proofErr w:type="spellStart"/>
      <w:r>
        <w:rPr>
          <w:rFonts w:eastAsia="Times New Roman"/>
          <w:color w:val="0070C0"/>
        </w:rPr>
        <w:t>ff</w:t>
      </w:r>
      <w:proofErr w:type="spellEnd"/>
    </w:p>
    <w:p w:rsidR="00E3148B" w:rsidRDefault="00E3148B" w:rsidP="00E3148B">
      <w:pPr>
        <w:numPr>
          <w:ilvl w:val="1"/>
          <w:numId w:val="1"/>
        </w:numPr>
        <w:rPr>
          <w:rFonts w:eastAsia="Times New Roman"/>
          <w:color w:val="0070C0"/>
        </w:rPr>
      </w:pPr>
      <w:r>
        <w:rPr>
          <w:rFonts w:eastAsia="Times New Roman"/>
          <w:color w:val="0070C0"/>
        </w:rPr>
        <w:t>Copy and paste the package installation URL into the browser (takes a few minutes to render UI)</w:t>
      </w:r>
    </w:p>
    <w:p w:rsidR="00E3148B" w:rsidRDefault="00E3148B" w:rsidP="00E3148B">
      <w:pPr>
        <w:numPr>
          <w:ilvl w:val="1"/>
          <w:numId w:val="1"/>
        </w:numPr>
        <w:rPr>
          <w:rFonts w:eastAsia="Times New Roman"/>
          <w:color w:val="0070C0"/>
        </w:rPr>
      </w:pPr>
      <w:r>
        <w:rPr>
          <w:rFonts w:eastAsia="Times New Roman"/>
          <w:color w:val="0070C0"/>
        </w:rPr>
        <w:t>You can review the changes in the Package Components section</w:t>
      </w:r>
    </w:p>
    <w:p w:rsidR="00E3148B" w:rsidRDefault="00E3148B" w:rsidP="00E3148B">
      <w:pPr>
        <w:numPr>
          <w:ilvl w:val="1"/>
          <w:numId w:val="1"/>
        </w:numPr>
        <w:rPr>
          <w:rFonts w:eastAsia="Times New Roman"/>
          <w:color w:val="0070C0"/>
        </w:rPr>
      </w:pPr>
      <w:r>
        <w:rPr>
          <w:rFonts w:eastAsia="Times New Roman"/>
          <w:color w:val="0070C0"/>
        </w:rPr>
        <w:t>Select the Continue button</w:t>
      </w:r>
    </w:p>
    <w:p w:rsidR="00E3148B" w:rsidRDefault="00E3148B" w:rsidP="00E3148B">
      <w:pPr>
        <w:numPr>
          <w:ilvl w:val="1"/>
          <w:numId w:val="1"/>
        </w:numPr>
        <w:rPr>
          <w:rFonts w:eastAsia="Times New Roman"/>
          <w:color w:val="0070C0"/>
        </w:rPr>
      </w:pPr>
      <w:r>
        <w:rPr>
          <w:rFonts w:eastAsia="Times New Roman"/>
          <w:color w:val="0070C0"/>
        </w:rPr>
        <w:t>On the Step 1 page select the Next button</w:t>
      </w:r>
    </w:p>
    <w:p w:rsidR="00E3148B" w:rsidRDefault="00E3148B" w:rsidP="00E3148B">
      <w:pPr>
        <w:numPr>
          <w:ilvl w:val="1"/>
          <w:numId w:val="1"/>
        </w:numPr>
        <w:rPr>
          <w:rFonts w:eastAsia="Times New Roman"/>
          <w:color w:val="0070C0"/>
        </w:rPr>
      </w:pPr>
      <w:r>
        <w:rPr>
          <w:rFonts w:eastAsia="Times New Roman"/>
          <w:color w:val="0070C0"/>
        </w:rPr>
        <w:t>On the Step 2 page select the “Select security settings” radio button</w:t>
      </w:r>
    </w:p>
    <w:p w:rsidR="00E3148B" w:rsidRDefault="00E3148B" w:rsidP="00E3148B">
      <w:pPr>
        <w:numPr>
          <w:ilvl w:val="2"/>
          <w:numId w:val="1"/>
        </w:numPr>
        <w:rPr>
          <w:color w:val="0070C0"/>
        </w:rPr>
      </w:pPr>
      <w:r>
        <w:rPr>
          <w:color w:val="0070C0"/>
        </w:rPr>
        <w:t>Select “RS Baseline Platform Users” access level for the “RS Baseline Platform Users” profile</w:t>
      </w:r>
    </w:p>
    <w:p w:rsidR="00E3148B" w:rsidRDefault="00E3148B" w:rsidP="00E3148B">
      <w:pPr>
        <w:numPr>
          <w:ilvl w:val="2"/>
          <w:numId w:val="1"/>
        </w:numPr>
        <w:rPr>
          <w:color w:val="0070C0"/>
        </w:rPr>
      </w:pPr>
      <w:r>
        <w:rPr>
          <w:color w:val="0070C0"/>
        </w:rPr>
        <w:t>Select “RS Full Access Platform Users” access level for the “RS Full Access Platform Users” profile</w:t>
      </w:r>
    </w:p>
    <w:p w:rsidR="00E3148B" w:rsidRDefault="00E3148B" w:rsidP="00E3148B">
      <w:pPr>
        <w:numPr>
          <w:ilvl w:val="2"/>
          <w:numId w:val="1"/>
        </w:numPr>
        <w:rPr>
          <w:color w:val="0070C0"/>
        </w:rPr>
      </w:pPr>
      <w:r>
        <w:rPr>
          <w:color w:val="0070C0"/>
        </w:rPr>
        <w:t>Note: This applies any new object/class/page permissions to the target org profiles</w:t>
      </w:r>
    </w:p>
    <w:p w:rsidR="00E3148B" w:rsidRDefault="00E3148B" w:rsidP="00E3148B">
      <w:pPr>
        <w:numPr>
          <w:ilvl w:val="2"/>
          <w:numId w:val="1"/>
        </w:numPr>
        <w:rPr>
          <w:color w:val="0070C0"/>
        </w:rPr>
      </w:pPr>
      <w:r>
        <w:rPr>
          <w:color w:val="0070C0"/>
        </w:rPr>
        <w:t>Select the Next button</w:t>
      </w:r>
    </w:p>
    <w:p w:rsidR="00E3148B" w:rsidRDefault="00E3148B" w:rsidP="00E3148B">
      <w:pPr>
        <w:numPr>
          <w:ilvl w:val="1"/>
          <w:numId w:val="1"/>
        </w:numPr>
        <w:rPr>
          <w:rFonts w:eastAsia="Times New Roman"/>
          <w:color w:val="0070C0"/>
        </w:rPr>
      </w:pPr>
      <w:r>
        <w:rPr>
          <w:rFonts w:eastAsia="Times New Roman"/>
          <w:color w:val="0070C0"/>
        </w:rPr>
        <w:t>On the Step 3 page select the Next button</w:t>
      </w:r>
    </w:p>
    <w:p w:rsidR="00E3148B" w:rsidRDefault="00E3148B" w:rsidP="00E3148B">
      <w:pPr>
        <w:numPr>
          <w:ilvl w:val="2"/>
          <w:numId w:val="1"/>
        </w:numPr>
        <w:spacing w:after="240"/>
        <w:rPr>
          <w:color w:val="0070C0"/>
        </w:rPr>
      </w:pPr>
      <w:r>
        <w:rPr>
          <w:color w:val="0070C0"/>
        </w:rPr>
        <w:lastRenderedPageBreak/>
        <w:t>Note: The install takes about 60 minutes or more depending on the amount of changes.  SF emails the installation results when complete.</w:t>
      </w:r>
    </w:p>
    <w:p w:rsidR="00305EAA" w:rsidRDefault="00305EAA" w:rsidP="00305EAA">
      <w:pPr>
        <w:numPr>
          <w:ilvl w:val="1"/>
          <w:numId w:val="1"/>
        </w:numPr>
        <w:spacing w:after="240"/>
        <w:rPr>
          <w:color w:val="0070C0"/>
        </w:rPr>
      </w:pPr>
      <w:r>
        <w:rPr>
          <w:color w:val="0070C0"/>
        </w:rPr>
        <w:t>Apply Manual Steps to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and dev-</w:t>
      </w:r>
      <w:proofErr w:type="spellStart"/>
      <w:r>
        <w:rPr>
          <w:color w:val="0070C0"/>
        </w:rPr>
        <w:t>qa</w:t>
      </w:r>
      <w:proofErr w:type="spellEnd"/>
    </w:p>
    <w:p w:rsidR="00305EAA" w:rsidRDefault="00305EAA" w:rsidP="00305EAA">
      <w:pPr>
        <w:numPr>
          <w:ilvl w:val="2"/>
          <w:numId w:val="1"/>
        </w:numPr>
        <w:spacing w:after="240"/>
        <w:rPr>
          <w:color w:val="0070C0"/>
        </w:rPr>
      </w:pPr>
      <w:r>
        <w:rPr>
          <w:color w:val="0070C0"/>
        </w:rPr>
        <w:t xml:space="preserve">When running scripts make sure to put </w:t>
      </w:r>
      <w:proofErr w:type="spellStart"/>
      <w:r w:rsidRPr="00305EAA">
        <w:rPr>
          <w:color w:val="0070C0"/>
          <w:highlight w:val="yellow"/>
        </w:rPr>
        <w:t>rstk</w:t>
      </w:r>
      <w:proofErr w:type="spellEnd"/>
      <w:r w:rsidRPr="00305EAA">
        <w:rPr>
          <w:color w:val="0070C0"/>
          <w:highlight w:val="yellow"/>
        </w:rPr>
        <w:t>.</w:t>
      </w:r>
      <w:r>
        <w:rPr>
          <w:color w:val="0070C0"/>
        </w:rPr>
        <w:t xml:space="preserve"> In front of a script executor script</w:t>
      </w:r>
    </w:p>
    <w:p w:rsidR="00242FE7" w:rsidRDefault="00242FE7" w:rsidP="00242FE7">
      <w:pPr>
        <w:numPr>
          <w:ilvl w:val="0"/>
          <w:numId w:val="1"/>
        </w:numPr>
        <w:spacing w:after="240"/>
        <w:rPr>
          <w:color w:val="0070C0"/>
        </w:rPr>
      </w:pPr>
      <w:r>
        <w:rPr>
          <w:color w:val="0070C0"/>
        </w:rPr>
        <w:t>Create Patch Org</w:t>
      </w:r>
    </w:p>
    <w:p w:rsidR="004814EB" w:rsidRPr="004814EB" w:rsidRDefault="004814EB" w:rsidP="004814EB">
      <w:pPr>
        <w:spacing w:after="240"/>
        <w:rPr>
          <w:b/>
          <w:color w:val="FF0000"/>
        </w:rPr>
      </w:pPr>
      <w:r w:rsidRPr="004814EB">
        <w:rPr>
          <w:b/>
          <w:color w:val="FF0000"/>
          <w:highlight w:val="green"/>
        </w:rPr>
        <w:t>Patch Creation</w:t>
      </w:r>
      <w:r w:rsidR="0067304F">
        <w:rPr>
          <w:b/>
          <w:color w:val="FF0000"/>
        </w:rPr>
        <w:t xml:space="preserve"> – </w:t>
      </w:r>
      <w:r w:rsidR="0067304F" w:rsidRPr="0081700C">
        <w:rPr>
          <w:b/>
          <w:color w:val="FF0000"/>
          <w:highlight w:val="yellow"/>
        </w:rPr>
        <w:t>Immediately after upload is successful</w:t>
      </w:r>
    </w:p>
    <w:p w:rsidR="00E3148B" w:rsidRDefault="00E3148B" w:rsidP="00E3148B">
      <w:pPr>
        <w:numPr>
          <w:ilvl w:val="0"/>
          <w:numId w:val="1"/>
        </w:numPr>
        <w:rPr>
          <w:rFonts w:eastAsia="Times New Roman"/>
          <w:color w:val="0070C0"/>
        </w:rPr>
      </w:pPr>
      <w:r>
        <w:rPr>
          <w:rFonts w:eastAsia="Times New Roman"/>
          <w:color w:val="0070C0"/>
        </w:rPr>
        <w:t xml:space="preserve">Create patch release – This option can be used in place of creating a major/minor release if the changes are limited to simple code changes.  </w:t>
      </w:r>
      <w:r w:rsidRPr="00391D32">
        <w:rPr>
          <w:rFonts w:eastAsia="Times New Roman"/>
          <w:color w:val="0070C0"/>
          <w:highlight w:val="yellow"/>
        </w:rPr>
        <w:t>No new files and or object changes are allowed in a patch release.</w:t>
      </w:r>
    </w:p>
    <w:p w:rsidR="00E3148B" w:rsidRDefault="00E3148B" w:rsidP="00E3148B">
      <w:pPr>
        <w:numPr>
          <w:ilvl w:val="1"/>
          <w:numId w:val="1"/>
        </w:numPr>
        <w:rPr>
          <w:rFonts w:eastAsia="Times New Roman"/>
          <w:color w:val="0070C0"/>
        </w:rPr>
      </w:pPr>
      <w:r>
        <w:rPr>
          <w:rFonts w:eastAsia="Times New Roman"/>
          <w:color w:val="0070C0"/>
        </w:rPr>
        <w:t xml:space="preserve">Create patch org.  Note: Multiple patch releases can be created from the same patch org within the same </w:t>
      </w:r>
      <w:proofErr w:type="spellStart"/>
      <w:r>
        <w:rPr>
          <w:rFonts w:eastAsia="Times New Roman"/>
          <w:color w:val="0070C0"/>
        </w:rPr>
        <w:t>major.minor</w:t>
      </w:r>
      <w:proofErr w:type="spellEnd"/>
      <w:r>
        <w:rPr>
          <w:rFonts w:eastAsia="Times New Roman"/>
          <w:color w:val="0070C0"/>
        </w:rPr>
        <w:t xml:space="preserve"> version. </w:t>
      </w:r>
    </w:p>
    <w:p w:rsidR="00391D32" w:rsidRDefault="00391D32" w:rsidP="00391D32">
      <w:pPr>
        <w:numPr>
          <w:ilvl w:val="1"/>
          <w:numId w:val="1"/>
        </w:numPr>
        <w:rPr>
          <w:rFonts w:eastAsia="Times New Roman"/>
          <w:color w:val="0070C0"/>
        </w:rPr>
      </w:pPr>
      <w:r>
        <w:rPr>
          <w:rFonts w:eastAsia="Times New Roman"/>
          <w:color w:val="0070C0"/>
        </w:rPr>
        <w:t xml:space="preserve">LOG-IN: </w:t>
      </w:r>
      <w:hyperlink r:id="rId29" w:history="1">
        <w:r w:rsidRPr="006C1098">
          <w:rPr>
            <w:rStyle w:val="Hyperlink"/>
            <w:rFonts w:eastAsia="Times New Roman"/>
          </w:rPr>
          <w:t>admin@rstk_1.173.patch</w:t>
        </w:r>
      </w:hyperlink>
    </w:p>
    <w:p w:rsidR="00391D32" w:rsidRDefault="00391D32" w:rsidP="00391D32">
      <w:pPr>
        <w:numPr>
          <w:ilvl w:val="1"/>
          <w:numId w:val="1"/>
        </w:numPr>
        <w:rPr>
          <w:rFonts w:eastAsia="Times New Roman"/>
          <w:color w:val="0070C0"/>
        </w:rPr>
      </w:pPr>
      <w:r>
        <w:rPr>
          <w:rFonts w:eastAsia="Times New Roman"/>
          <w:color w:val="0070C0"/>
        </w:rPr>
        <w:t>Password: R00tst0ck</w:t>
      </w:r>
    </w:p>
    <w:p w:rsidR="00CC39A1" w:rsidRPr="00CC39A1" w:rsidRDefault="00CC39A1" w:rsidP="00391D32">
      <w:pPr>
        <w:numPr>
          <w:ilvl w:val="1"/>
          <w:numId w:val="1"/>
        </w:numPr>
        <w:rPr>
          <w:rFonts w:eastAsia="Times New Roman"/>
          <w:color w:val="0070C0"/>
          <w:highlight w:val="yellow"/>
        </w:rPr>
      </w:pPr>
      <w:r w:rsidRPr="00CC39A1">
        <w:rPr>
          <w:rFonts w:eastAsia="Times New Roman"/>
          <w:color w:val="0070C0"/>
          <w:highlight w:val="yellow"/>
        </w:rPr>
        <w:t>STEPS TO CREATING PATCHING ORG</w:t>
      </w:r>
    </w:p>
    <w:p w:rsidR="00E3148B" w:rsidRDefault="00E3148B" w:rsidP="00E3148B">
      <w:pPr>
        <w:numPr>
          <w:ilvl w:val="2"/>
          <w:numId w:val="1"/>
        </w:numPr>
        <w:rPr>
          <w:color w:val="0070C0"/>
        </w:rPr>
      </w:pPr>
      <w:r>
        <w:rPr>
          <w:color w:val="0070C0"/>
        </w:rPr>
        <w:t>Log into the pde4 packaging org</w:t>
      </w:r>
    </w:p>
    <w:p w:rsidR="00E3148B" w:rsidRDefault="00E3148B" w:rsidP="00E3148B">
      <w:pPr>
        <w:numPr>
          <w:ilvl w:val="2"/>
          <w:numId w:val="1"/>
        </w:numPr>
        <w:rPr>
          <w:color w:val="0070C0"/>
        </w:rPr>
      </w:pPr>
      <w:r>
        <w:rPr>
          <w:color w:val="0070C0"/>
        </w:rPr>
        <w:t>Setup | Create | Packages</w:t>
      </w:r>
    </w:p>
    <w:p w:rsidR="00E3148B" w:rsidRDefault="00E3148B" w:rsidP="00E3148B">
      <w:pPr>
        <w:numPr>
          <w:ilvl w:val="2"/>
          <w:numId w:val="1"/>
        </w:numPr>
        <w:rPr>
          <w:color w:val="0070C0"/>
        </w:rPr>
      </w:pPr>
      <w:r>
        <w:rPr>
          <w:color w:val="0070C0"/>
        </w:rPr>
        <w:t xml:space="preserve">Select </w:t>
      </w:r>
      <w:r w:rsidR="00DB2C9C">
        <w:rPr>
          <w:color w:val="0070C0"/>
        </w:rPr>
        <w:t>Rootstock ERP</w:t>
      </w:r>
      <w:r>
        <w:rPr>
          <w:color w:val="0070C0"/>
        </w:rPr>
        <w:t xml:space="preserve"> package</w:t>
      </w:r>
    </w:p>
    <w:p w:rsidR="00E3148B" w:rsidRDefault="00E3148B" w:rsidP="00E3148B">
      <w:pPr>
        <w:numPr>
          <w:ilvl w:val="2"/>
          <w:numId w:val="1"/>
        </w:numPr>
        <w:rPr>
          <w:color w:val="0070C0"/>
        </w:rPr>
      </w:pPr>
      <w:r>
        <w:rPr>
          <w:color w:val="0070C0"/>
        </w:rPr>
        <w:t>Select the Patch Organizations tab</w:t>
      </w:r>
    </w:p>
    <w:p w:rsidR="00E3148B" w:rsidRDefault="00E3148B" w:rsidP="00E3148B">
      <w:pPr>
        <w:numPr>
          <w:ilvl w:val="2"/>
          <w:numId w:val="1"/>
        </w:numPr>
        <w:rPr>
          <w:color w:val="0070C0"/>
        </w:rPr>
      </w:pPr>
      <w:r>
        <w:rPr>
          <w:color w:val="0070C0"/>
        </w:rPr>
        <w:t>Select the New button</w:t>
      </w:r>
    </w:p>
    <w:p w:rsidR="00E3148B" w:rsidRDefault="00E3148B" w:rsidP="00E3148B">
      <w:pPr>
        <w:numPr>
          <w:ilvl w:val="2"/>
          <w:numId w:val="1"/>
        </w:numPr>
        <w:rPr>
          <w:color w:val="0070C0"/>
        </w:rPr>
      </w:pPr>
      <w:r>
        <w:rPr>
          <w:color w:val="0070C0"/>
        </w:rPr>
        <w:t>Select the appropriate release version</w:t>
      </w:r>
    </w:p>
    <w:p w:rsidR="00E3148B" w:rsidRDefault="00E3148B" w:rsidP="00E3148B">
      <w:pPr>
        <w:numPr>
          <w:ilvl w:val="2"/>
          <w:numId w:val="1"/>
        </w:numPr>
        <w:rPr>
          <w:color w:val="0070C0"/>
        </w:rPr>
      </w:pPr>
      <w:r>
        <w:rPr>
          <w:color w:val="0070C0"/>
        </w:rPr>
        <w:t>Make a note of the User Name</w:t>
      </w:r>
    </w:p>
    <w:p w:rsidR="0067304F" w:rsidRPr="0067304F" w:rsidRDefault="0067304F" w:rsidP="00DB2C9C">
      <w:pPr>
        <w:numPr>
          <w:ilvl w:val="3"/>
          <w:numId w:val="1"/>
        </w:numPr>
        <w:rPr>
          <w:color w:val="0070C0"/>
          <w:highlight w:val="yellow"/>
        </w:rPr>
      </w:pPr>
      <w:r w:rsidRPr="0067304F">
        <w:rPr>
          <w:color w:val="0070C0"/>
          <w:highlight w:val="yellow"/>
        </w:rPr>
        <w:t xml:space="preserve">Put in RS support </w:t>
      </w:r>
      <w:r w:rsidRPr="00DB2C9C">
        <w:rPr>
          <w:color w:val="0070C0"/>
          <w:highlight w:val="yellow"/>
        </w:rPr>
        <w:t>email</w:t>
      </w:r>
      <w:r w:rsidR="00DB2C9C" w:rsidRPr="00DB2C9C">
        <w:rPr>
          <w:color w:val="0070C0"/>
          <w:highlight w:val="yellow"/>
        </w:rPr>
        <w:t xml:space="preserve"> (rs-support@rootstock.com)</w:t>
      </w:r>
    </w:p>
    <w:p w:rsidR="00E3148B" w:rsidRDefault="00E3148B" w:rsidP="00E3148B">
      <w:pPr>
        <w:numPr>
          <w:ilvl w:val="2"/>
          <w:numId w:val="1"/>
        </w:numPr>
        <w:rPr>
          <w:color w:val="0070C0"/>
        </w:rPr>
      </w:pPr>
      <w:r>
        <w:rPr>
          <w:color w:val="0070C0"/>
        </w:rPr>
        <w:t>Select the Save button</w:t>
      </w:r>
    </w:p>
    <w:p w:rsidR="00E3148B" w:rsidRDefault="00E3148B" w:rsidP="00E3148B">
      <w:pPr>
        <w:numPr>
          <w:ilvl w:val="2"/>
          <w:numId w:val="1"/>
        </w:numPr>
        <w:rPr>
          <w:color w:val="0070C0"/>
        </w:rPr>
      </w:pPr>
      <w:r>
        <w:rPr>
          <w:color w:val="0070C0"/>
        </w:rPr>
        <w:t>Note: A SF org will be created with the meta-data of this release.  SF sends an email when complete.  Takes about 45-60 minutes.</w:t>
      </w:r>
    </w:p>
    <w:p w:rsidR="00D92D5B" w:rsidRDefault="00D71C8A" w:rsidP="00D71C8A">
      <w:pPr>
        <w:numPr>
          <w:ilvl w:val="1"/>
          <w:numId w:val="1"/>
        </w:numPr>
        <w:rPr>
          <w:color w:val="0070C0"/>
        </w:rPr>
      </w:pPr>
      <w:r>
        <w:rPr>
          <w:color w:val="0070C0"/>
        </w:rPr>
        <w:t xml:space="preserve">Pass </w:t>
      </w:r>
      <w:proofErr w:type="spellStart"/>
      <w:r>
        <w:rPr>
          <w:color w:val="0070C0"/>
        </w:rPr>
        <w:t>controllerextn.cls</w:t>
      </w:r>
      <w:proofErr w:type="spellEnd"/>
      <w:r>
        <w:rPr>
          <w:color w:val="0070C0"/>
        </w:rPr>
        <w:t xml:space="preserve"> files in </w:t>
      </w:r>
      <w:proofErr w:type="spellStart"/>
      <w:r>
        <w:rPr>
          <w:color w:val="0070C0"/>
        </w:rPr>
        <w:t>patchorgreset</w:t>
      </w:r>
      <w:proofErr w:type="spellEnd"/>
      <w:r>
        <w:rPr>
          <w:color w:val="0070C0"/>
        </w:rPr>
        <w:t xml:space="preserve"> project to patch org</w:t>
      </w:r>
    </w:p>
    <w:p w:rsidR="00D71C8A" w:rsidRDefault="00D92D5B" w:rsidP="00D92D5B">
      <w:pPr>
        <w:numPr>
          <w:ilvl w:val="2"/>
          <w:numId w:val="1"/>
        </w:numPr>
        <w:rPr>
          <w:color w:val="0070C0"/>
        </w:rPr>
      </w:pPr>
      <w:r>
        <w:rPr>
          <w:color w:val="0070C0"/>
        </w:rPr>
        <w:t>Project needs to be mapped to patch org</w:t>
      </w:r>
      <w:r w:rsidR="00D71C8A">
        <w:rPr>
          <w:color w:val="0070C0"/>
        </w:rPr>
        <w:t xml:space="preserve"> </w:t>
      </w:r>
    </w:p>
    <w:p w:rsidR="00D71C8A" w:rsidRDefault="00D71C8A" w:rsidP="00D71C8A">
      <w:pPr>
        <w:numPr>
          <w:ilvl w:val="2"/>
          <w:numId w:val="1"/>
        </w:numPr>
        <w:rPr>
          <w:color w:val="0070C0"/>
        </w:rPr>
      </w:pPr>
      <w:r>
        <w:rPr>
          <w:color w:val="0070C0"/>
        </w:rPr>
        <w:t xml:space="preserve">Don’t push anything in yellow, red, or green. </w:t>
      </w:r>
      <w:r w:rsidRPr="00D71C8A">
        <w:rPr>
          <w:color w:val="0070C0"/>
          <w:highlight w:val="yellow"/>
        </w:rPr>
        <w:t>EVERYTHING MUST BE GRAY</w:t>
      </w:r>
    </w:p>
    <w:p w:rsidR="00D71C8A" w:rsidRDefault="00D71C8A" w:rsidP="00D71C8A">
      <w:pPr>
        <w:numPr>
          <w:ilvl w:val="1"/>
          <w:numId w:val="1"/>
        </w:numPr>
        <w:rPr>
          <w:color w:val="0070C0"/>
        </w:rPr>
      </w:pPr>
      <w:r>
        <w:rPr>
          <w:color w:val="0070C0"/>
        </w:rPr>
        <w:t xml:space="preserve">Delete New Components </w:t>
      </w:r>
    </w:p>
    <w:p w:rsidR="00D71C8A" w:rsidRPr="00D71C8A" w:rsidRDefault="009D54B7" w:rsidP="00D71C8A">
      <w:pPr>
        <w:numPr>
          <w:ilvl w:val="2"/>
          <w:numId w:val="1"/>
        </w:numPr>
        <w:rPr>
          <w:color w:val="0070C0"/>
          <w:highlight w:val="yellow"/>
        </w:rPr>
      </w:pPr>
      <w:r>
        <w:rPr>
          <w:color w:val="0070C0"/>
          <w:highlight w:val="yellow"/>
        </w:rPr>
        <w:t>‘</w:t>
      </w:r>
      <w:r w:rsidR="00D71C8A" w:rsidRPr="00D71C8A">
        <w:rPr>
          <w:color w:val="0070C0"/>
          <w:highlight w:val="yellow"/>
        </w:rPr>
        <w:t>Defer</w:t>
      </w:r>
    </w:p>
    <w:p w:rsidR="00D71C8A" w:rsidRPr="00D71C8A" w:rsidRDefault="009D54B7" w:rsidP="00D71C8A">
      <w:pPr>
        <w:numPr>
          <w:ilvl w:val="2"/>
          <w:numId w:val="1"/>
        </w:numPr>
        <w:rPr>
          <w:color w:val="0070C0"/>
          <w:highlight w:val="yellow"/>
        </w:rPr>
      </w:pPr>
      <w:r>
        <w:rPr>
          <w:color w:val="0070C0"/>
          <w:highlight w:val="yellow"/>
        </w:rPr>
        <w:t>‘</w:t>
      </w:r>
      <w:proofErr w:type="spellStart"/>
      <w:r w:rsidR="00D71C8A" w:rsidRPr="00D71C8A">
        <w:rPr>
          <w:color w:val="0070C0"/>
          <w:highlight w:val="yellow"/>
        </w:rPr>
        <w:t>EditDescription</w:t>
      </w:r>
      <w:proofErr w:type="spellEnd"/>
    </w:p>
    <w:p w:rsidR="00D71C8A" w:rsidRPr="00D71C8A" w:rsidRDefault="009D54B7" w:rsidP="00D71C8A">
      <w:pPr>
        <w:numPr>
          <w:ilvl w:val="2"/>
          <w:numId w:val="1"/>
        </w:numPr>
        <w:rPr>
          <w:color w:val="0070C0"/>
          <w:highlight w:val="yellow"/>
        </w:rPr>
      </w:pPr>
      <w:r>
        <w:rPr>
          <w:color w:val="0070C0"/>
          <w:highlight w:val="yellow"/>
        </w:rPr>
        <w:t>‘</w:t>
      </w:r>
      <w:proofErr w:type="spellStart"/>
      <w:r w:rsidR="00D71C8A" w:rsidRPr="00D71C8A">
        <w:rPr>
          <w:color w:val="0070C0"/>
          <w:highlight w:val="yellow"/>
        </w:rPr>
        <w:t>LogACall</w:t>
      </w:r>
      <w:proofErr w:type="spellEnd"/>
    </w:p>
    <w:p w:rsidR="00D71C8A" w:rsidRPr="000930F2" w:rsidRDefault="009D54B7" w:rsidP="000930F2">
      <w:pPr>
        <w:numPr>
          <w:ilvl w:val="2"/>
          <w:numId w:val="1"/>
        </w:numPr>
        <w:rPr>
          <w:color w:val="0070C0"/>
          <w:highlight w:val="yellow"/>
        </w:rPr>
      </w:pPr>
      <w:r>
        <w:rPr>
          <w:color w:val="0070C0"/>
          <w:highlight w:val="yellow"/>
        </w:rPr>
        <w:t>‘</w:t>
      </w:r>
      <w:proofErr w:type="spellStart"/>
      <w:r w:rsidR="00D71C8A" w:rsidRPr="00D71C8A">
        <w:rPr>
          <w:color w:val="0070C0"/>
          <w:highlight w:val="yellow"/>
        </w:rPr>
        <w:t>NewCase</w:t>
      </w:r>
      <w:proofErr w:type="spellEnd"/>
    </w:p>
    <w:p w:rsidR="00D71C8A" w:rsidRPr="00D71C8A" w:rsidRDefault="009D54B7" w:rsidP="00D71C8A">
      <w:pPr>
        <w:numPr>
          <w:ilvl w:val="2"/>
          <w:numId w:val="1"/>
        </w:numPr>
        <w:rPr>
          <w:color w:val="0070C0"/>
          <w:highlight w:val="yellow"/>
        </w:rPr>
      </w:pPr>
      <w:r>
        <w:rPr>
          <w:color w:val="0070C0"/>
          <w:highlight w:val="yellow"/>
        </w:rPr>
        <w:t>‘</w:t>
      </w:r>
      <w:proofErr w:type="spellStart"/>
      <w:r w:rsidR="00D71C8A" w:rsidRPr="00D71C8A">
        <w:rPr>
          <w:color w:val="0070C0"/>
          <w:highlight w:val="yellow"/>
        </w:rPr>
        <w:t>NewEvent</w:t>
      </w:r>
      <w:proofErr w:type="spellEnd"/>
    </w:p>
    <w:p w:rsidR="00D71C8A" w:rsidRPr="00D71C8A" w:rsidRDefault="009D54B7" w:rsidP="00D71C8A">
      <w:pPr>
        <w:numPr>
          <w:ilvl w:val="2"/>
          <w:numId w:val="1"/>
        </w:numPr>
        <w:rPr>
          <w:color w:val="0070C0"/>
          <w:highlight w:val="yellow"/>
        </w:rPr>
      </w:pPr>
      <w:r>
        <w:rPr>
          <w:color w:val="0070C0"/>
          <w:highlight w:val="yellow"/>
        </w:rPr>
        <w:t>‘</w:t>
      </w:r>
      <w:proofErr w:type="spellStart"/>
      <w:r w:rsidR="00D71C8A" w:rsidRPr="00D71C8A">
        <w:rPr>
          <w:color w:val="0070C0"/>
          <w:highlight w:val="yellow"/>
        </w:rPr>
        <w:t>NewNote</w:t>
      </w:r>
      <w:proofErr w:type="spellEnd"/>
    </w:p>
    <w:p w:rsidR="00D71C8A" w:rsidRPr="00D71C8A" w:rsidRDefault="009D54B7" w:rsidP="00D71C8A">
      <w:pPr>
        <w:numPr>
          <w:ilvl w:val="2"/>
          <w:numId w:val="1"/>
        </w:numPr>
        <w:rPr>
          <w:color w:val="0070C0"/>
          <w:highlight w:val="yellow"/>
        </w:rPr>
      </w:pPr>
      <w:r>
        <w:rPr>
          <w:color w:val="0070C0"/>
          <w:highlight w:val="yellow"/>
        </w:rPr>
        <w:t>‘</w:t>
      </w:r>
      <w:proofErr w:type="spellStart"/>
      <w:r w:rsidR="00D71C8A" w:rsidRPr="00D71C8A">
        <w:rPr>
          <w:color w:val="0070C0"/>
          <w:highlight w:val="yellow"/>
        </w:rPr>
        <w:t>NewTask</w:t>
      </w:r>
      <w:proofErr w:type="spellEnd"/>
    </w:p>
    <w:p w:rsidR="00D71C8A" w:rsidRPr="00D71C8A" w:rsidRDefault="009D54B7" w:rsidP="00D71C8A">
      <w:pPr>
        <w:numPr>
          <w:ilvl w:val="2"/>
          <w:numId w:val="1"/>
        </w:numPr>
        <w:rPr>
          <w:color w:val="0070C0"/>
          <w:highlight w:val="yellow"/>
        </w:rPr>
      </w:pPr>
      <w:r>
        <w:rPr>
          <w:color w:val="0070C0"/>
          <w:highlight w:val="yellow"/>
        </w:rPr>
        <w:t>‘</w:t>
      </w:r>
      <w:proofErr w:type="spellStart"/>
      <w:r w:rsidR="00D71C8A" w:rsidRPr="00D71C8A">
        <w:rPr>
          <w:color w:val="0070C0"/>
          <w:highlight w:val="yellow"/>
        </w:rPr>
        <w:t>UpdatePriority</w:t>
      </w:r>
      <w:proofErr w:type="spellEnd"/>
    </w:p>
    <w:p w:rsidR="00D71C8A" w:rsidRDefault="009D54B7" w:rsidP="00D71C8A">
      <w:pPr>
        <w:numPr>
          <w:ilvl w:val="2"/>
          <w:numId w:val="1"/>
        </w:numPr>
        <w:rPr>
          <w:color w:val="0070C0"/>
          <w:highlight w:val="yellow"/>
        </w:rPr>
      </w:pPr>
      <w:r>
        <w:rPr>
          <w:color w:val="0070C0"/>
          <w:highlight w:val="yellow"/>
        </w:rPr>
        <w:t>‘</w:t>
      </w:r>
      <w:proofErr w:type="spellStart"/>
      <w:r w:rsidR="00D71C8A" w:rsidRPr="00D71C8A">
        <w:rPr>
          <w:color w:val="0070C0"/>
          <w:highlight w:val="yellow"/>
        </w:rPr>
        <w:t>UpdateStatus</w:t>
      </w:r>
      <w:proofErr w:type="spellEnd"/>
    </w:p>
    <w:p w:rsidR="00252B0A" w:rsidRDefault="00252B0A" w:rsidP="00252B0A">
      <w:pPr>
        <w:numPr>
          <w:ilvl w:val="1"/>
          <w:numId w:val="1"/>
        </w:numPr>
        <w:rPr>
          <w:color w:val="0070C0"/>
          <w:highlight w:val="yellow"/>
        </w:rPr>
      </w:pPr>
      <w:r>
        <w:rPr>
          <w:color w:val="0070C0"/>
          <w:highlight w:val="yellow"/>
        </w:rPr>
        <w:t>Compile all classes</w:t>
      </w:r>
      <w:r w:rsidR="00C93ED2">
        <w:rPr>
          <w:color w:val="0070C0"/>
          <w:highlight w:val="yellow"/>
        </w:rPr>
        <w:t xml:space="preserve"> – make sure no invalid classes</w:t>
      </w:r>
    </w:p>
    <w:p w:rsidR="00C93ED2" w:rsidRPr="00D71C8A" w:rsidRDefault="00C93ED2" w:rsidP="00252B0A">
      <w:pPr>
        <w:numPr>
          <w:ilvl w:val="1"/>
          <w:numId w:val="1"/>
        </w:numPr>
        <w:rPr>
          <w:color w:val="0070C0"/>
          <w:highlight w:val="yellow"/>
        </w:rPr>
      </w:pPr>
      <w:r>
        <w:rPr>
          <w:color w:val="0070C0"/>
          <w:highlight w:val="yellow"/>
        </w:rPr>
        <w:t>If move a class file or trigger file, need to run test classes associated with other files in ticket</w:t>
      </w:r>
    </w:p>
    <w:p w:rsidR="00E3148B" w:rsidRDefault="00E3148B" w:rsidP="00E3148B">
      <w:pPr>
        <w:numPr>
          <w:ilvl w:val="1"/>
          <w:numId w:val="1"/>
        </w:numPr>
        <w:rPr>
          <w:rFonts w:eastAsia="Times New Roman"/>
          <w:color w:val="0070C0"/>
        </w:rPr>
      </w:pPr>
      <w:r>
        <w:rPr>
          <w:rFonts w:eastAsia="Times New Roman"/>
          <w:color w:val="0070C0"/>
        </w:rPr>
        <w:t>Copy patched files to the patch org using Force.com IDE</w:t>
      </w:r>
    </w:p>
    <w:p w:rsidR="00E3148B" w:rsidRDefault="00E3148B" w:rsidP="00E3148B">
      <w:pPr>
        <w:numPr>
          <w:ilvl w:val="2"/>
          <w:numId w:val="1"/>
        </w:numPr>
        <w:rPr>
          <w:color w:val="0070C0"/>
        </w:rPr>
      </w:pPr>
      <w:r>
        <w:rPr>
          <w:color w:val="0070C0"/>
        </w:rPr>
        <w:lastRenderedPageBreak/>
        <w:t>Note: Only changes to existing files can be patched.  New files or object changes cannot be patched.</w:t>
      </w:r>
    </w:p>
    <w:p w:rsidR="007A3BD5" w:rsidRDefault="007A3BD5" w:rsidP="00E3148B">
      <w:pPr>
        <w:numPr>
          <w:ilvl w:val="2"/>
          <w:numId w:val="1"/>
        </w:numPr>
        <w:rPr>
          <w:color w:val="0070C0"/>
        </w:rPr>
      </w:pPr>
      <w:r>
        <w:rPr>
          <w:color w:val="0070C0"/>
        </w:rPr>
        <w:t>Create project in eclipse for specific patch and add files for patch to project.</w:t>
      </w:r>
      <w:r w:rsidR="00B13AB0">
        <w:rPr>
          <w:color w:val="0070C0"/>
        </w:rPr>
        <w:t xml:space="preserve"> </w:t>
      </w:r>
      <w:r w:rsidR="00B13AB0" w:rsidRPr="00B13AB0">
        <w:rPr>
          <w:color w:val="0070C0"/>
          <w:highlight w:val="yellow"/>
        </w:rPr>
        <w:t>Map project to pde5</w:t>
      </w:r>
    </w:p>
    <w:p w:rsidR="007A3BD5" w:rsidRDefault="007A3BD5" w:rsidP="00E3148B">
      <w:pPr>
        <w:numPr>
          <w:ilvl w:val="2"/>
          <w:numId w:val="1"/>
        </w:numPr>
        <w:rPr>
          <w:color w:val="0070C0"/>
        </w:rPr>
      </w:pPr>
      <w:r>
        <w:rPr>
          <w:color w:val="0070C0"/>
        </w:rPr>
        <w:t>When deploying project- log</w:t>
      </w:r>
      <w:r w:rsidR="00DB2C9C">
        <w:rPr>
          <w:color w:val="0070C0"/>
        </w:rPr>
        <w:t>in</w:t>
      </w:r>
      <w:r>
        <w:rPr>
          <w:color w:val="0070C0"/>
        </w:rPr>
        <w:t xml:space="preserve"> into patch org login and deploy</w:t>
      </w:r>
    </w:p>
    <w:p w:rsidR="006D0C74" w:rsidRDefault="006D0C74" w:rsidP="00E3148B">
      <w:pPr>
        <w:numPr>
          <w:ilvl w:val="2"/>
          <w:numId w:val="1"/>
        </w:numPr>
        <w:rPr>
          <w:color w:val="0070C0"/>
        </w:rPr>
      </w:pPr>
      <w:r>
        <w:rPr>
          <w:color w:val="0070C0"/>
        </w:rPr>
        <w:t xml:space="preserve">After Deployment- check to make sure the correct files are in the patch (Apex Classes, </w:t>
      </w:r>
      <w:proofErr w:type="spellStart"/>
      <w:r>
        <w:rPr>
          <w:color w:val="0070C0"/>
        </w:rPr>
        <w:t>VisualForce</w:t>
      </w:r>
      <w:proofErr w:type="spellEnd"/>
      <w:r>
        <w:rPr>
          <w:color w:val="0070C0"/>
        </w:rPr>
        <w:t xml:space="preserve"> Pages, etc.)</w:t>
      </w:r>
    </w:p>
    <w:p w:rsidR="00DB2C9C" w:rsidRPr="00DB2C9C" w:rsidRDefault="00DB2C9C" w:rsidP="00E3148B">
      <w:pPr>
        <w:numPr>
          <w:ilvl w:val="2"/>
          <w:numId w:val="1"/>
        </w:numPr>
        <w:rPr>
          <w:color w:val="0070C0"/>
          <w:highlight w:val="yellow"/>
        </w:rPr>
      </w:pPr>
      <w:r w:rsidRPr="00DB2C9C">
        <w:rPr>
          <w:color w:val="0070C0"/>
          <w:highlight w:val="yellow"/>
        </w:rPr>
        <w:t xml:space="preserve">Deploy the same files to pde4 – doing so now will ensure we don’t miss them on the </w:t>
      </w:r>
      <w:r>
        <w:rPr>
          <w:color w:val="0070C0"/>
          <w:highlight w:val="yellow"/>
        </w:rPr>
        <w:t>next</w:t>
      </w:r>
      <w:r w:rsidRPr="00DB2C9C">
        <w:rPr>
          <w:color w:val="0070C0"/>
          <w:highlight w:val="yellow"/>
        </w:rPr>
        <w:t xml:space="preserve"> full release</w:t>
      </w:r>
    </w:p>
    <w:p w:rsidR="00E3148B" w:rsidRDefault="00E3148B" w:rsidP="00E3148B">
      <w:pPr>
        <w:numPr>
          <w:ilvl w:val="1"/>
          <w:numId w:val="1"/>
        </w:numPr>
        <w:rPr>
          <w:rFonts w:eastAsia="Times New Roman"/>
          <w:color w:val="0070C0"/>
        </w:rPr>
      </w:pPr>
      <w:r>
        <w:rPr>
          <w:rFonts w:eastAsia="Times New Roman"/>
          <w:color w:val="0070C0"/>
        </w:rPr>
        <w:t>Upload patch release</w:t>
      </w:r>
    </w:p>
    <w:p w:rsidR="00E3148B" w:rsidRDefault="00E3148B" w:rsidP="00E3148B">
      <w:pPr>
        <w:numPr>
          <w:ilvl w:val="2"/>
          <w:numId w:val="1"/>
        </w:numPr>
        <w:rPr>
          <w:color w:val="0070C0"/>
        </w:rPr>
      </w:pPr>
      <w:r>
        <w:rPr>
          <w:color w:val="0070C0"/>
        </w:rPr>
        <w:t>Log into the patch org</w:t>
      </w:r>
    </w:p>
    <w:p w:rsidR="00E3148B" w:rsidRDefault="00E3148B" w:rsidP="00E3148B">
      <w:pPr>
        <w:numPr>
          <w:ilvl w:val="2"/>
          <w:numId w:val="1"/>
        </w:numPr>
        <w:rPr>
          <w:color w:val="0070C0"/>
        </w:rPr>
      </w:pPr>
      <w:r>
        <w:rPr>
          <w:color w:val="0070C0"/>
        </w:rPr>
        <w:t>Setup | Create | Packages</w:t>
      </w:r>
    </w:p>
    <w:p w:rsidR="00B13AB0" w:rsidRDefault="00B13AB0" w:rsidP="00E3148B">
      <w:pPr>
        <w:numPr>
          <w:ilvl w:val="2"/>
          <w:numId w:val="1"/>
        </w:numPr>
        <w:rPr>
          <w:color w:val="0070C0"/>
        </w:rPr>
      </w:pPr>
      <w:r>
        <w:rPr>
          <w:color w:val="0070C0"/>
        </w:rPr>
        <w:t xml:space="preserve">Click Upper Right Corner </w:t>
      </w:r>
      <w:r w:rsidRPr="00B13AB0">
        <w:rPr>
          <w:color w:val="0070C0"/>
          <w:highlight w:val="yellow"/>
        </w:rPr>
        <w:t>(Developing Rootstock ERP)</w:t>
      </w:r>
    </w:p>
    <w:p w:rsidR="00E3148B" w:rsidRDefault="00E3148B" w:rsidP="00E3148B">
      <w:pPr>
        <w:numPr>
          <w:ilvl w:val="2"/>
          <w:numId w:val="1"/>
        </w:numPr>
        <w:rPr>
          <w:color w:val="0070C0"/>
        </w:rPr>
      </w:pPr>
      <w:r>
        <w:rPr>
          <w:color w:val="0070C0"/>
        </w:rPr>
        <w:t xml:space="preserve">Select </w:t>
      </w:r>
      <w:r w:rsidR="00DB2C9C">
        <w:rPr>
          <w:color w:val="0070C0"/>
        </w:rPr>
        <w:t>Rootstock ERP</w:t>
      </w:r>
      <w:r>
        <w:rPr>
          <w:color w:val="0070C0"/>
        </w:rPr>
        <w:t xml:space="preserve"> package</w:t>
      </w:r>
    </w:p>
    <w:p w:rsidR="00E3148B" w:rsidRDefault="00E3148B" w:rsidP="00E3148B">
      <w:pPr>
        <w:numPr>
          <w:ilvl w:val="2"/>
          <w:numId w:val="1"/>
        </w:numPr>
        <w:rPr>
          <w:color w:val="0070C0"/>
        </w:rPr>
      </w:pPr>
      <w:r>
        <w:rPr>
          <w:color w:val="0070C0"/>
        </w:rPr>
        <w:t>Select the Upload button</w:t>
      </w:r>
    </w:p>
    <w:p w:rsidR="00E3148B" w:rsidRDefault="00E3148B" w:rsidP="00E3148B">
      <w:pPr>
        <w:numPr>
          <w:ilvl w:val="2"/>
          <w:numId w:val="1"/>
        </w:numPr>
        <w:rPr>
          <w:color w:val="0070C0"/>
        </w:rPr>
      </w:pPr>
      <w:r>
        <w:rPr>
          <w:color w:val="0070C0"/>
        </w:rPr>
        <w:t>Note: The upload UI screen takes about 20 minutes to render</w:t>
      </w:r>
    </w:p>
    <w:p w:rsidR="00E3148B" w:rsidRDefault="00E3148B" w:rsidP="00E3148B">
      <w:pPr>
        <w:numPr>
          <w:ilvl w:val="2"/>
          <w:numId w:val="1"/>
        </w:numPr>
        <w:rPr>
          <w:color w:val="0070C0"/>
        </w:rPr>
      </w:pPr>
      <w:r>
        <w:rPr>
          <w:color w:val="0070C0"/>
        </w:rPr>
        <w:t>Enter Version Name</w:t>
      </w:r>
    </w:p>
    <w:p w:rsidR="00E3148B" w:rsidRDefault="00E3148B" w:rsidP="00E3148B">
      <w:pPr>
        <w:numPr>
          <w:ilvl w:val="2"/>
          <w:numId w:val="1"/>
        </w:numPr>
        <w:rPr>
          <w:color w:val="0070C0"/>
        </w:rPr>
      </w:pPr>
      <w:r>
        <w:rPr>
          <w:color w:val="0070C0"/>
        </w:rPr>
        <w:t>Version Number is automatically set</w:t>
      </w:r>
    </w:p>
    <w:p w:rsidR="00E3148B" w:rsidRDefault="00E3148B" w:rsidP="00E3148B">
      <w:pPr>
        <w:numPr>
          <w:ilvl w:val="2"/>
          <w:numId w:val="1"/>
        </w:numPr>
        <w:rPr>
          <w:color w:val="0070C0"/>
        </w:rPr>
      </w:pPr>
      <w:r>
        <w:rPr>
          <w:color w:val="0070C0"/>
        </w:rPr>
        <w:t>Set Release Type to Managed</w:t>
      </w:r>
    </w:p>
    <w:p w:rsidR="00E3148B" w:rsidRDefault="00E3148B" w:rsidP="00E3148B">
      <w:pPr>
        <w:numPr>
          <w:ilvl w:val="2"/>
          <w:numId w:val="1"/>
        </w:numPr>
        <w:rPr>
          <w:color w:val="0070C0"/>
        </w:rPr>
      </w:pPr>
      <w:r>
        <w:rPr>
          <w:color w:val="0070C0"/>
        </w:rPr>
        <w:t>Select Upload button</w:t>
      </w:r>
    </w:p>
    <w:p w:rsidR="00E3148B" w:rsidRDefault="00E3148B" w:rsidP="00E3148B">
      <w:pPr>
        <w:numPr>
          <w:ilvl w:val="2"/>
          <w:numId w:val="1"/>
        </w:numPr>
        <w:rPr>
          <w:color w:val="0070C0"/>
        </w:rPr>
      </w:pPr>
      <w:r>
        <w:rPr>
          <w:color w:val="0070C0"/>
        </w:rPr>
        <w:t>Note: The upload 1</w:t>
      </w:r>
      <w:r w:rsidR="00073FE1">
        <w:rPr>
          <w:color w:val="0070C0"/>
        </w:rPr>
        <w:t>-</w:t>
      </w:r>
      <w:r>
        <w:rPr>
          <w:color w:val="0070C0"/>
        </w:rPr>
        <w:t xml:space="preserve">2 hours.  SF emails the package installation URL when complete. </w:t>
      </w:r>
    </w:p>
    <w:p w:rsidR="00E3148B" w:rsidRDefault="00E3148B" w:rsidP="00E3148B">
      <w:pPr>
        <w:numPr>
          <w:ilvl w:val="1"/>
          <w:numId w:val="1"/>
        </w:numPr>
        <w:rPr>
          <w:rFonts w:eastAsia="Times New Roman"/>
          <w:color w:val="0070C0"/>
        </w:rPr>
      </w:pPr>
      <w:r>
        <w:rPr>
          <w:rFonts w:eastAsia="Times New Roman"/>
          <w:color w:val="0070C0"/>
        </w:rPr>
        <w:t>Deploy patch to target org</w:t>
      </w:r>
    </w:p>
    <w:p w:rsidR="00E3148B" w:rsidRDefault="00E3148B" w:rsidP="00E3148B">
      <w:pPr>
        <w:numPr>
          <w:ilvl w:val="2"/>
          <w:numId w:val="1"/>
        </w:numPr>
        <w:rPr>
          <w:color w:val="0070C0"/>
        </w:rPr>
      </w:pPr>
      <w:r>
        <w:rPr>
          <w:color w:val="0070C0"/>
        </w:rPr>
        <w:t>Log into the pde4 packaging org</w:t>
      </w:r>
    </w:p>
    <w:p w:rsidR="00E3148B" w:rsidRDefault="00E3148B" w:rsidP="00E3148B">
      <w:pPr>
        <w:numPr>
          <w:ilvl w:val="2"/>
          <w:numId w:val="1"/>
        </w:numPr>
        <w:rPr>
          <w:color w:val="0070C0"/>
        </w:rPr>
      </w:pPr>
      <w:r>
        <w:rPr>
          <w:color w:val="0070C0"/>
        </w:rPr>
        <w:t>Setup | Create | Packages</w:t>
      </w:r>
    </w:p>
    <w:p w:rsidR="00E3148B" w:rsidRDefault="00E3148B" w:rsidP="00E3148B">
      <w:pPr>
        <w:numPr>
          <w:ilvl w:val="2"/>
          <w:numId w:val="1"/>
        </w:numPr>
        <w:rPr>
          <w:color w:val="0070C0"/>
        </w:rPr>
      </w:pPr>
      <w:r>
        <w:rPr>
          <w:color w:val="0070C0"/>
        </w:rPr>
        <w:t xml:space="preserve">Select </w:t>
      </w:r>
      <w:r w:rsidR="00DB2C9C">
        <w:rPr>
          <w:color w:val="0070C0"/>
        </w:rPr>
        <w:t xml:space="preserve">Rootstock ERP </w:t>
      </w:r>
      <w:r>
        <w:rPr>
          <w:color w:val="0070C0"/>
        </w:rPr>
        <w:t>package</w:t>
      </w:r>
    </w:p>
    <w:p w:rsidR="00E3148B" w:rsidRDefault="00E3148B" w:rsidP="00E3148B">
      <w:pPr>
        <w:numPr>
          <w:ilvl w:val="2"/>
          <w:numId w:val="1"/>
        </w:numPr>
        <w:rPr>
          <w:color w:val="0070C0"/>
        </w:rPr>
      </w:pPr>
      <w:r>
        <w:rPr>
          <w:color w:val="0070C0"/>
        </w:rPr>
        <w:t>Select the Versions tab</w:t>
      </w:r>
    </w:p>
    <w:p w:rsidR="00E3148B" w:rsidRDefault="00E3148B" w:rsidP="00E3148B">
      <w:pPr>
        <w:numPr>
          <w:ilvl w:val="2"/>
          <w:numId w:val="1"/>
        </w:numPr>
        <w:rPr>
          <w:color w:val="0070C0"/>
        </w:rPr>
      </w:pPr>
      <w:r>
        <w:rPr>
          <w:color w:val="0070C0"/>
        </w:rPr>
        <w:t>Select the Push Upgrades button</w:t>
      </w:r>
    </w:p>
    <w:p w:rsidR="00E3148B" w:rsidRDefault="00E3148B" w:rsidP="00E3148B">
      <w:pPr>
        <w:numPr>
          <w:ilvl w:val="2"/>
          <w:numId w:val="1"/>
        </w:numPr>
        <w:rPr>
          <w:color w:val="0070C0"/>
        </w:rPr>
      </w:pPr>
      <w:r>
        <w:rPr>
          <w:color w:val="0070C0"/>
        </w:rPr>
        <w:t>Select Schedule Push Upgrade button</w:t>
      </w:r>
    </w:p>
    <w:p w:rsidR="00E3148B" w:rsidRDefault="00E3148B" w:rsidP="00E3148B">
      <w:pPr>
        <w:numPr>
          <w:ilvl w:val="2"/>
          <w:numId w:val="1"/>
        </w:numPr>
        <w:rPr>
          <w:color w:val="0070C0"/>
        </w:rPr>
      </w:pPr>
      <w:r>
        <w:rPr>
          <w:color w:val="0070C0"/>
        </w:rPr>
        <w:t>Select the appropriate Version</w:t>
      </w:r>
    </w:p>
    <w:p w:rsidR="00E3148B" w:rsidRDefault="00E3148B" w:rsidP="00E3148B">
      <w:pPr>
        <w:numPr>
          <w:ilvl w:val="2"/>
          <w:numId w:val="1"/>
        </w:numPr>
        <w:rPr>
          <w:color w:val="0070C0"/>
        </w:rPr>
      </w:pPr>
      <w:r>
        <w:rPr>
          <w:color w:val="0070C0"/>
        </w:rPr>
        <w:t>Select the appropriate Organization Name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is org ID 00DE0000000bXSU)</w:t>
      </w:r>
    </w:p>
    <w:p w:rsidR="00E3148B" w:rsidRDefault="00E3148B" w:rsidP="00E3148B">
      <w:pPr>
        <w:numPr>
          <w:ilvl w:val="2"/>
          <w:numId w:val="1"/>
        </w:numPr>
        <w:rPr>
          <w:color w:val="0070C0"/>
        </w:rPr>
      </w:pPr>
      <w:r>
        <w:rPr>
          <w:color w:val="0070C0"/>
        </w:rPr>
        <w:t>Select the Schedule button</w:t>
      </w:r>
    </w:p>
    <w:p w:rsidR="00B44D5E" w:rsidRDefault="00B44D5E"/>
    <w:sectPr w:rsidR="00B44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CE34868"/>
    <w:multiLevelType w:val="hybridMultilevel"/>
    <w:tmpl w:val="918C4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48B"/>
    <w:rsid w:val="00073FE1"/>
    <w:rsid w:val="00086886"/>
    <w:rsid w:val="000930F2"/>
    <w:rsid w:val="000A1245"/>
    <w:rsid w:val="000E7554"/>
    <w:rsid w:val="000F1446"/>
    <w:rsid w:val="00242FE7"/>
    <w:rsid w:val="00252B0A"/>
    <w:rsid w:val="00302923"/>
    <w:rsid w:val="00305EAA"/>
    <w:rsid w:val="00391D32"/>
    <w:rsid w:val="003E6096"/>
    <w:rsid w:val="004814EB"/>
    <w:rsid w:val="0067304F"/>
    <w:rsid w:val="006B11EC"/>
    <w:rsid w:val="006D0C74"/>
    <w:rsid w:val="00755AE0"/>
    <w:rsid w:val="00762932"/>
    <w:rsid w:val="007A3BD5"/>
    <w:rsid w:val="0081700C"/>
    <w:rsid w:val="00873A0A"/>
    <w:rsid w:val="008920CF"/>
    <w:rsid w:val="008C50CB"/>
    <w:rsid w:val="009C3AC7"/>
    <w:rsid w:val="009D54B7"/>
    <w:rsid w:val="00B13AB0"/>
    <w:rsid w:val="00B44D5E"/>
    <w:rsid w:val="00B83461"/>
    <w:rsid w:val="00C66880"/>
    <w:rsid w:val="00C93ED2"/>
    <w:rsid w:val="00CC39A1"/>
    <w:rsid w:val="00CD6152"/>
    <w:rsid w:val="00D4307E"/>
    <w:rsid w:val="00D71C8A"/>
    <w:rsid w:val="00D8706C"/>
    <w:rsid w:val="00D92D5B"/>
    <w:rsid w:val="00DB2C9C"/>
    <w:rsid w:val="00E15877"/>
    <w:rsid w:val="00E3148B"/>
    <w:rsid w:val="00EB31B9"/>
    <w:rsid w:val="00F31137"/>
    <w:rsid w:val="00F870A6"/>
    <w:rsid w:val="00F9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48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D32"/>
    <w:rPr>
      <w:color w:val="0563C1" w:themeColor="hyperlink"/>
      <w:u w:val="single"/>
    </w:rPr>
  </w:style>
  <w:style w:type="character" w:customStyle="1" w:styleId="pcghost">
    <w:name w:val="pcghost"/>
    <w:basedOn w:val="DefaultParagraphFont"/>
    <w:rsid w:val="008C50CB"/>
  </w:style>
  <w:style w:type="paragraph" w:styleId="ListParagraph">
    <w:name w:val="List Paragraph"/>
    <w:basedOn w:val="Normal"/>
    <w:uiPriority w:val="34"/>
    <w:qFormat/>
    <w:rsid w:val="00755AE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48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D32"/>
    <w:rPr>
      <w:color w:val="0563C1" w:themeColor="hyperlink"/>
      <w:u w:val="single"/>
    </w:rPr>
  </w:style>
  <w:style w:type="character" w:customStyle="1" w:styleId="pcghost">
    <w:name w:val="pcghost"/>
    <w:basedOn w:val="DefaultParagraphFont"/>
    <w:rsid w:val="008C50CB"/>
  </w:style>
  <w:style w:type="paragraph" w:styleId="ListParagraph">
    <w:name w:val="List Paragraph"/>
    <w:basedOn w:val="Normal"/>
    <w:uiPriority w:val="34"/>
    <w:qFormat/>
    <w:rsid w:val="00755AE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41718">
      <w:bodyDiv w:val="1"/>
      <w:marLeft w:val="0"/>
      <w:marRight w:val="0"/>
      <w:marTop w:val="0"/>
      <w:marBottom w:val="0"/>
      <w:divBdr>
        <w:top w:val="none" w:sz="0" w:space="0" w:color="auto"/>
        <w:left w:val="none" w:sz="0" w:space="0" w:color="auto"/>
        <w:bottom w:val="none" w:sz="0" w:space="0" w:color="auto"/>
        <w:right w:val="none" w:sz="0" w:space="0" w:color="auto"/>
      </w:divBdr>
    </w:div>
    <w:div w:id="982274300">
      <w:bodyDiv w:val="1"/>
      <w:marLeft w:val="45"/>
      <w:marRight w:val="45"/>
      <w:marTop w:val="45"/>
      <w:marBottom w:val="45"/>
      <w:divBdr>
        <w:top w:val="none" w:sz="0" w:space="0" w:color="auto"/>
        <w:left w:val="none" w:sz="0" w:space="0" w:color="auto"/>
        <w:bottom w:val="none" w:sz="0" w:space="0" w:color="auto"/>
        <w:right w:val="none" w:sz="0" w:space="0" w:color="auto"/>
      </w:divBdr>
      <w:divsChild>
        <w:div w:id="356319460">
          <w:marLeft w:val="0"/>
          <w:marRight w:val="0"/>
          <w:marTop w:val="0"/>
          <w:marBottom w:val="75"/>
          <w:divBdr>
            <w:top w:val="single" w:sz="6" w:space="0" w:color="EEEEEE"/>
            <w:left w:val="single" w:sz="6" w:space="0" w:color="EEEEEE"/>
            <w:bottom w:val="single" w:sz="6" w:space="0"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12.salesforce.com/00eU0000000MxBe?s=ObjectsAndTabs&amp;o=01IU0000000Bay7" TargetMode="External"/><Relationship Id="rId13" Type="http://schemas.openxmlformats.org/officeDocument/2006/relationships/hyperlink" Target="https://na12.salesforce.com/00eU0000000MxBe?s=ObjectsAndTabs&amp;o=Idea" TargetMode="External"/><Relationship Id="rId18" Type="http://schemas.openxmlformats.org/officeDocument/2006/relationships/hyperlink" Target="https://na12.salesforce.com/00eU0000000MxAC?s=ObjectsAndTabs&amp;o=01IU0000000Baud" TargetMode="External"/><Relationship Id="rId26" Type="http://schemas.openxmlformats.org/officeDocument/2006/relationships/hyperlink" Target="https://na12.salesforce.com/00eU0000000MxAC?s=ObjectsAndTabs&amp;o=01IU0000000Baf7" TargetMode="External"/><Relationship Id="rId3" Type="http://schemas.microsoft.com/office/2007/relationships/stylesWithEffects" Target="stylesWithEffects.xml"/><Relationship Id="rId21" Type="http://schemas.openxmlformats.org/officeDocument/2006/relationships/hyperlink" Target="https://na12.salesforce.com/00eU0000000MxAC?s=ObjectsAndTabs&amp;o=WorkFeedbackQuestionSet" TargetMode="External"/><Relationship Id="rId7" Type="http://schemas.openxmlformats.org/officeDocument/2006/relationships/hyperlink" Target="https://na12.salesforce.com/00eU0000000MxBe?s=ObjectsAndTabs&amp;o=01IU0000000BauT" TargetMode="External"/><Relationship Id="rId12" Type="http://schemas.openxmlformats.org/officeDocument/2006/relationships/hyperlink" Target="https://na12.salesforce.com/00eU0000000MxBe?s=ObjectsAndTabs&amp;o=Document" TargetMode="External"/><Relationship Id="rId17" Type="http://schemas.openxmlformats.org/officeDocument/2006/relationships/hyperlink" Target="https://na12.salesforce.com/00eU0000000MxAC?s=ObjectsAndTabs&amp;o=DandBCompany" TargetMode="External"/><Relationship Id="rId25" Type="http://schemas.openxmlformats.org/officeDocument/2006/relationships/hyperlink" Target="https://na12.salesforce.com/00eU0000000MxAC?s=ObjectsAndTabs&amp;o=WorkGoal" TargetMode="External"/><Relationship Id="rId2" Type="http://schemas.openxmlformats.org/officeDocument/2006/relationships/styles" Target="styles.xml"/><Relationship Id="rId16" Type="http://schemas.openxmlformats.org/officeDocument/2006/relationships/hyperlink" Target="https://na12.salesforce.com/00eU0000000MxAC?s=ObjectsAndTabs&amp;o=WorkCoaching" TargetMode="External"/><Relationship Id="rId20" Type="http://schemas.openxmlformats.org/officeDocument/2006/relationships/hyperlink" Target="https://na12.salesforce.com/00eU0000000MxAC?s=ObjectsAndTabs&amp;o=WorkFeedbackQuestion" TargetMode="External"/><Relationship Id="rId29" Type="http://schemas.openxmlformats.org/officeDocument/2006/relationships/hyperlink" Target="mailto:admin@rstk_1.173.patch" TargetMode="External"/><Relationship Id="rId1" Type="http://schemas.openxmlformats.org/officeDocument/2006/relationships/numbering" Target="numbering.xml"/><Relationship Id="rId6" Type="http://schemas.openxmlformats.org/officeDocument/2006/relationships/hyperlink" Target="https://na12.salesforce.com/00eU0000000MxBe?s=ObjectsAndTabs&amp;o=Account" TargetMode="External"/><Relationship Id="rId11" Type="http://schemas.openxmlformats.org/officeDocument/2006/relationships/hyperlink" Target="https://na12.salesforce.com/00eU0000000MxBe?s=ObjectsAndTabs&amp;o=01IU0000000BayC" TargetMode="External"/><Relationship Id="rId24" Type="http://schemas.openxmlformats.org/officeDocument/2006/relationships/hyperlink" Target="https://na12.salesforce.com/00eU0000000MxAC?s=ObjectsAndTabs&amp;o=WorkGoalLink" TargetMode="External"/><Relationship Id="rId5" Type="http://schemas.openxmlformats.org/officeDocument/2006/relationships/webSettings" Target="webSettings.xml"/><Relationship Id="rId15" Type="http://schemas.openxmlformats.org/officeDocument/2006/relationships/hyperlink" Target="https://na12.salesforce.com/00eU0000000MxBe?s=ObjectsAndTabs&amp;o=01IU0000000BavL" TargetMode="External"/><Relationship Id="rId23" Type="http://schemas.openxmlformats.org/officeDocument/2006/relationships/hyperlink" Target="https://na12.salesforce.com/00eU0000000MxAC?s=ObjectsAndTabs&amp;o=WorkFeedbackTemplate" TargetMode="External"/><Relationship Id="rId28" Type="http://schemas.openxmlformats.org/officeDocument/2006/relationships/hyperlink" Target="https://na12.salesforce.com/00eU0000000MxAC?s=ObjectsAndTabs&amp;o=StreamingChannel" TargetMode="External"/><Relationship Id="rId10" Type="http://schemas.openxmlformats.org/officeDocument/2006/relationships/hyperlink" Target="https://na12.salesforce.com/00eU0000000MxBe?s=ObjectsAndTabs&amp;o=01IU0000000BayD" TargetMode="External"/><Relationship Id="rId19" Type="http://schemas.openxmlformats.org/officeDocument/2006/relationships/hyperlink" Target="https://na12.salesforce.com/00eU0000000MxAC?s=ObjectsAndTabs&amp;o=WorkFeedback"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a12.salesforce.com/00eU0000000MxBe?s=ObjectsAndTabs&amp;o=Contact" TargetMode="External"/><Relationship Id="rId14" Type="http://schemas.openxmlformats.org/officeDocument/2006/relationships/hyperlink" Target="https://na12.salesforce.com/00eU0000000MxBe?s=ObjectsAndTabs&amp;o=01IU0000000Bayf" TargetMode="External"/><Relationship Id="rId22" Type="http://schemas.openxmlformats.org/officeDocument/2006/relationships/hyperlink" Target="https://na12.salesforce.com/00eU0000000MxAC?s=ObjectsAndTabs&amp;o=WorkFeedbackRequest" TargetMode="External"/><Relationship Id="rId27" Type="http://schemas.openxmlformats.org/officeDocument/2006/relationships/hyperlink" Target="https://na12.salesforce.com/00eU0000000MxAC?s=ObjectsAndTabs&amp;o=PushTopi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Wondolowski</dc:creator>
  <cp:lastModifiedBy>RB</cp:lastModifiedBy>
  <cp:revision>3</cp:revision>
  <dcterms:created xsi:type="dcterms:W3CDTF">2015-11-25T23:03:00Z</dcterms:created>
  <dcterms:modified xsi:type="dcterms:W3CDTF">2017-12-15T22:35:00Z</dcterms:modified>
</cp:coreProperties>
</file>