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  <w:b/>
        </w:rPr>
        <w:t xml:space="preserve">Winter 19.1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22"/>
          <w:sz-cs w:val="22"/>
        </w:rPr>
        <w:t xml:space="preserve">19.1 - https://login.salesforce.com/packaging/installPackage.apexp?p0=04t0B0000001dzU</w:t>
      </w:r>
    </w:p>
    <w:p>
      <w:pPr/>
      <w:r>
        <w:rPr>
          <w:rFonts w:ascii="Helvetica" w:hAnsi="Helvetica" w:cs="Helvetica"/>
          <w:sz w:val="22"/>
          <w:sz-cs w:val="22"/>
        </w:rPr>
        <w:t xml:space="preserve">19.1 - https://test.salesforce.com/packaging/installPackage.apexp?p0=04t0B0000001dzU</w:t>
      </w:r>
    </w:p>
    <w:p>
      <w:pPr/>
      <w:r>
        <w:rPr>
          <w:rFonts w:ascii="Helvetica" w:hAnsi="Helvetica" w:cs="Helvetica"/>
          <w:sz w:val="22"/>
          <w:sz-cs w:val="22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1.</w:t>
        <w:tab/>
        <w:t xml:space="preserve">Jira #22</w:t>
      </w:r>
    </w:p>
    <w:p>
      <w:pPr>
        <w:ind w:left="1440" w:first-line="-144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‘sydivaddr__c</w:t>
      </w:r>
    </w:p>
    <w:p>
      <w:pPr>
        <w:ind w:left="2160" w:first-line="-216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New Picklist Value</w:t>
      </w:r>
    </w:p>
    <w:p>
      <w:pPr>
        <w:ind w:left="2880" w:first-line="-288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‘Remit Address</w:t>
      </w:r>
    </w:p>
    <w:p>
      <w:pPr>
        <w:ind w:left="2160" w:first-line="-216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Edit Picklist Value</w:t>
      </w:r>
    </w:p>
    <w:p>
      <w:pPr>
        <w:ind w:left="2880" w:first-line="-288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Change ‘Label’ field on “Both” pick list value to “All</w:t>
      </w:r>
    </w:p>
    <w:p>
      <w:pPr>
        <w:ind w:left="720" w:first-line="-72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2.</w:t>
        <w:tab/>
        <w:t xml:space="preserve">Jira #1491</w:t>
      </w:r>
    </w:p>
    <w:p>
      <w:pPr>
        <w:ind w:left="1440" w:first-line="-144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‘sydefualt__c</w:t>
      </w:r>
    </w:p>
    <w:p>
      <w:pPr>
        <w:ind w:left="2160" w:first-line="-216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Change page layout assignment to version 22</w:t>
      </w:r>
    </w:p>
    <w:p>
      <w:pPr>
        <w:ind w:left="720" w:first-line="-72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3.</w:t>
        <w:tab/>
        <w:t xml:space="preserve">Ticket #24099</w:t>
      </w:r>
    </w:p>
    <w:p>
      <w:pPr>
        <w:ind w:left="1440" w:first-line="-144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‘syusr__c</w:t>
      </w:r>
    </w:p>
    <w:p>
      <w:pPr>
        <w:ind w:left="2160" w:first-line="-216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New Picklist Values</w:t>
      </w:r>
    </w:p>
    <w:p>
      <w:pPr>
        <w:ind w:left="2880" w:first-line="-288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‘syusr_expsfustartopt__c</w:t>
      </w:r>
    </w:p>
    <w:p>
      <w:pPr>
        <w:ind w:left="3600" w:first-line="-360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‘Clock-On and Clock-Off</w:t>
      </w:r>
    </w:p>
    <w:p>
      <w:pPr>
        <w:ind w:left="2880" w:first-line="-288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‘syusr_sfustartopt__c</w:t>
      </w:r>
    </w:p>
    <w:p>
      <w:pPr>
        <w:ind w:left="3600" w:first-line="-360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‘Clock-On and Clock-Off</w:t>
      </w:r>
    </w:p>
    <w:p>
      <w:pPr>
        <w:ind w:left="720" w:first-line="-72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4.</w:t>
        <w:tab/>
        <w:t xml:space="preserve">Ticket #24756</w:t>
      </w:r>
    </w:p>
    <w:p>
      <w:pPr>
        <w:ind w:left="1440" w:first-line="-144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‘icitem__c</w:t>
      </w:r>
    </w:p>
    <w:p>
      <w:pPr>
        <w:ind w:left="2160" w:first-line="-216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De-activate Validation Rule</w:t>
      </w:r>
    </w:p>
    <w:p>
      <w:pPr>
        <w:ind w:left="2880" w:first-line="-288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‘Yield_Validation</w:t>
      </w:r>
    </w:p>
    <w:p>
      <w:pPr>
        <w:ind w:left="720" w:first-line="-72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5.</w:t>
        <w:tab/>
        <w:t xml:space="preserve">Jira #781</w:t>
      </w:r>
    </w:p>
    <w:p>
      <w:pPr>
        <w:ind w:left="1440" w:first-line="-1440"/>
      </w:pPr>
      <w:r>
        <w:rPr>
          <w:rFonts w:ascii="Helvetica" w:hAnsi="Helvetica" w:cs="Helvetica"/>
          <w:sz w:val="22"/>
          <w:sz-cs w:val="22"/>
        </w:rPr>
        <w:t xml:space="preserve"/>
        <w:tab/>
        <w:t xml:space="preserve">⁃</w:t>
        <w:tab/>
        <w:t xml:space="preserve">‘</w:t>
      </w:r>
      <w:r>
        <w:rPr>
          <w:rFonts w:ascii="Helvetica Neue" w:hAnsi="Helvetica Neue" w:cs="Helvetica Neue"/>
          <w:sz w:val="28"/>
          <w:sz-cs w:val="28"/>
          <w:b/>
          <w:spacing w:val="0"/>
          <w:color w:val="121F3C"/>
        </w:rPr>
        <w:t xml:space="preserve">rstk.ScriptExecutor.execute('set_sohdr_sumppy', true);</w:t>
      </w:r>
      <w:r>
        <w:rPr>
          <w:rFonts w:ascii="Helvetica" w:hAnsi="Helvetica" w:cs="Helvetica"/>
          <w:sz w:val="22"/>
          <w:sz-cs w:val="22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