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7B6D7F" w:rsidRPr="007B6D7F" w:rsidRDefault="00B43CB2" w:rsidP="007B6D7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7B6D7F">
      <w:pPr>
        <w:pStyle w:val="NormalWeb"/>
        <w:numPr>
          <w:ilvl w:val="6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Custom Setting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  <w:r w:rsidR="007B6D7F">
        <w:rPr>
          <w:sz w:val="22"/>
          <w:szCs w:val="22"/>
        </w:rPr>
        <w:t xml:space="preserve"> - </w:t>
      </w:r>
      <w:r w:rsidR="007B6D7F" w:rsidRPr="007B6D7F">
        <w:rPr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Pr="00990912" w:rsidRDefault="00990912">
      <w:pPr>
        <w:rPr>
          <w:b/>
          <w:sz w:val="40"/>
          <w:szCs w:val="40"/>
        </w:rPr>
      </w:pPr>
      <w:r w:rsidRPr="00990912">
        <w:rPr>
          <w:b/>
          <w:sz w:val="40"/>
          <w:szCs w:val="40"/>
        </w:rPr>
        <w:lastRenderedPageBreak/>
        <w:t>Winter 19.53</w:t>
      </w:r>
    </w:p>
    <w:p w:rsidR="00990912" w:rsidRDefault="00990912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990912" w:rsidRDefault="00990912"/>
    <w:p w:rsidR="00990912" w:rsidRDefault="00990912">
      <w:r>
        <w:t xml:space="preserve">19.53 - </w:t>
      </w:r>
      <w:hyperlink r:id="rId44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990912" w:rsidRDefault="00990912"/>
    <w:p w:rsidR="00990912" w:rsidRDefault="00990912"/>
    <w:p w:rsidR="00990912" w:rsidRPr="00990912" w:rsidRDefault="0099091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990912" w:rsidRDefault="00990912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990912" w:rsidRDefault="00990912"/>
    <w:p w:rsidR="00990912" w:rsidRDefault="00990912">
      <w:r>
        <w:t xml:space="preserve">19.56 - </w:t>
      </w:r>
      <w:hyperlink r:id="rId46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990912" w:rsidRDefault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3996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Tracking History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Search Results Fields</w:t>
      </w:r>
    </w:p>
    <w:p w:rsidR="00990912" w:rsidRDefault="00990912" w:rsidP="00990912">
      <w:pPr>
        <w:pStyle w:val="ListParagraph"/>
        <w:numPr>
          <w:ilvl w:val="3"/>
          <w:numId w:val="19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4203</w:t>
      </w:r>
      <w:r w:rsidR="007B6D7F">
        <w:t xml:space="preserve"> – </w:t>
      </w:r>
      <w:r w:rsidR="007B6D7F" w:rsidRPr="007B6D7F">
        <w:rPr>
          <w:highlight w:val="magenta"/>
        </w:rPr>
        <w:t>Automatic</w:t>
      </w:r>
    </w:p>
    <w:p w:rsidR="00990912" w:rsidRP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4630</w:t>
      </w:r>
      <w:r w:rsidR="007B6D7F">
        <w:t xml:space="preserve"> - </w:t>
      </w:r>
      <w:r w:rsidR="007B6D7F" w:rsidRPr="007B6D7F">
        <w:rPr>
          <w:highlight w:val="magenta"/>
        </w:rPr>
        <w:t>Automatic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Delete Field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4013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Pr="00990912" w:rsidRDefault="00990912" w:rsidP="00990912">
      <w:pPr>
        <w:pStyle w:val="ListParagraph"/>
        <w:numPr>
          <w:ilvl w:val="2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:rsidR="00990912" w:rsidRPr="007B6D7F" w:rsidRDefault="00990912" w:rsidP="00990912">
      <w:pPr>
        <w:pStyle w:val="ListParagraph"/>
        <w:numPr>
          <w:ilvl w:val="3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7B6D7F" w:rsidRPr="00990912" w:rsidRDefault="007B6D7F" w:rsidP="007B6D7F">
      <w:r w:rsidRPr="007B6D7F">
        <w:rPr>
          <w:highlight w:val="magenta"/>
        </w:rPr>
        <w:t>Automatic</w:t>
      </w:r>
    </w:p>
    <w:p w:rsidR="00990912" w:rsidRPr="007B6D7F" w:rsidRDefault="00990912" w:rsidP="00990912">
      <w:pPr>
        <w:pStyle w:val="ListParagraph"/>
        <w:numPr>
          <w:ilvl w:val="1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7B6D7F" w:rsidRPr="00990912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numPr>
          <w:ilvl w:val="0"/>
          <w:numId w:val="19"/>
        </w:numPr>
      </w:pPr>
      <w:r>
        <w:t>Jira #4686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D132FB" w:rsidRPr="007B6D7F" w:rsidRDefault="007B6D7F" w:rsidP="00D132FB">
      <w:pPr>
        <w:pStyle w:val="ListParagraph"/>
        <w:numPr>
          <w:ilvl w:val="1"/>
          <w:numId w:val="19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:rsidR="007B6D7F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D132FB" w:rsidRDefault="00D132FB" w:rsidP="00D132FB">
      <w:pPr>
        <w:pStyle w:val="ListParagraph"/>
        <w:ind w:left="1440"/>
      </w:pPr>
      <w:r>
        <w:t>Value = False</w:t>
      </w:r>
    </w:p>
    <w:p w:rsidR="00990912" w:rsidRDefault="00D132FB" w:rsidP="00990912">
      <w:pPr>
        <w:pStyle w:val="ListParagraph"/>
        <w:numPr>
          <w:ilvl w:val="2"/>
          <w:numId w:val="16"/>
        </w:numPr>
      </w:pPr>
      <w:r w:rsidRPr="00D132FB">
        <w:rPr>
          <w:highlight w:val="cyan"/>
        </w:rPr>
        <w:t>Make the value = True for Direct Solar</w:t>
      </w:r>
      <w:bookmarkStart w:id="0" w:name="_GoBack"/>
      <w:bookmarkEnd w:id="0"/>
    </w:p>
    <w:sectPr w:rsidR="009909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6"/>
  </w:num>
  <w:num w:numId="11">
    <w:abstractNumId w:val="15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124CC8"/>
    <w:rsid w:val="002278D3"/>
    <w:rsid w:val="00271AE2"/>
    <w:rsid w:val="007B6D7F"/>
    <w:rsid w:val="00990912"/>
    <w:rsid w:val="00AD45B0"/>
    <w:rsid w:val="00B43CB2"/>
    <w:rsid w:val="00D132FB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5929</TotalTime>
  <Pages>23</Pages>
  <Words>4792</Words>
  <Characters>27316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7</cp:revision>
  <dcterms:created xsi:type="dcterms:W3CDTF">2019-12-16T23:15:00Z</dcterms:created>
  <dcterms:modified xsi:type="dcterms:W3CDTF">2020-01-07T18:43:00Z</dcterms:modified>
</cp:coreProperties>
</file>