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:rsidR="002945F0" w:rsidRDefault="002945F0" w:rsidP="002945F0"/>
    <w:p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</w:p>
    <w:p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</w:p>
    <w:p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2945F0" w:rsidRDefault="002945F0" w:rsidP="002945F0"/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2945F0" w:rsidRDefault="002945F0" w:rsidP="002945F0"/>
    <w:p w:rsidR="002945F0" w:rsidRDefault="002945F0" w:rsidP="002945F0"/>
    <w:p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32EE3D18" wp14:editId="78AA9530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2945F0" w:rsidRDefault="002945F0" w:rsidP="002945F0"/>
    <w:p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2945F0" w:rsidRDefault="002945F0" w:rsidP="002945F0">
      <w:pPr>
        <w:rPr>
          <w:rFonts w:ascii="Helvetica" w:hAnsi="Helvetica" w:cs="Helvetica"/>
        </w:rPr>
      </w:pPr>
    </w:p>
    <w:p w:rsidR="002945F0" w:rsidRDefault="002945F0" w:rsidP="002945F0">
      <w:pPr>
        <w:rPr>
          <w:rFonts w:ascii="Helvetica" w:hAnsi="Helvetica" w:cs="Helvetica"/>
        </w:rPr>
      </w:pPr>
    </w:p>
    <w:p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2945F0" w:rsidRPr="001E2248" w:rsidRDefault="002945F0" w:rsidP="002945F0"/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2945F0" w:rsidRDefault="002945F0" w:rsidP="002945F0">
      <w:pPr>
        <w:rPr>
          <w:rFonts w:ascii="Helvetica" w:hAnsi="Helvetica" w:cs="Helvetica"/>
        </w:rPr>
      </w:pPr>
    </w:p>
    <w:p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</w:p>
    <w:p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2945F0" w:rsidRDefault="002945F0" w:rsidP="002945F0">
      <w:pPr>
        <w:rPr>
          <w:rFonts w:ascii="Helvetica" w:hAnsi="Helvetica" w:cs="Helvetica"/>
        </w:rPr>
      </w:pPr>
    </w:p>
    <w:p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2945F0" w:rsidRDefault="002945F0" w:rsidP="002945F0">
      <w:pPr>
        <w:rPr>
          <w:rFonts w:ascii="Helvetica" w:hAnsi="Helvetica" w:cs="Helvetica"/>
        </w:rPr>
      </w:pPr>
    </w:p>
    <w:p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2945F0" w:rsidRDefault="002945F0" w:rsidP="002945F0"/>
    <w:p w:rsidR="002945F0" w:rsidRDefault="002945F0" w:rsidP="002945F0"/>
    <w:p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2945F0" w:rsidRDefault="002945F0" w:rsidP="002945F0">
      <w:r>
        <w:lastRenderedPageBreak/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2945F0" w:rsidRDefault="002945F0" w:rsidP="002945F0">
      <w:r>
        <w:tab/>
        <w:t>a.</w:t>
      </w:r>
      <w:r>
        <w:tab/>
        <w:t>New Custom Setting</w:t>
      </w:r>
    </w:p>
    <w:p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2945F0" w:rsidRDefault="002945F0" w:rsidP="002945F0">
      <w:pPr>
        <w:ind w:left="720" w:firstLine="720"/>
      </w:pPr>
      <w:r>
        <w:t>Value = 100</w:t>
      </w:r>
    </w:p>
    <w:p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2945F0" w:rsidRDefault="002945F0" w:rsidP="002945F0"/>
    <w:p w:rsidR="002945F0" w:rsidRDefault="002945F0" w:rsidP="002945F0"/>
    <w:p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2945F0" w:rsidRDefault="002945F0" w:rsidP="002945F0"/>
    <w:p w:rsidR="002945F0" w:rsidRDefault="002945F0" w:rsidP="002945F0"/>
    <w:p w:rsidR="002945F0" w:rsidRDefault="002945F0" w:rsidP="002945F0"/>
    <w:p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</w:p>
    <w:p w:rsidR="002945F0" w:rsidRDefault="002945F0" w:rsidP="002945F0">
      <w:pPr>
        <w:pStyle w:val="ListParagraph"/>
        <w:numPr>
          <w:ilvl w:val="1"/>
          <w:numId w:val="3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:rsidR="002945F0" w:rsidRDefault="002945F0" w:rsidP="002945F0">
      <w:pPr>
        <w:pStyle w:val="ListParagraph"/>
        <w:numPr>
          <w:ilvl w:val="2"/>
          <w:numId w:val="3"/>
        </w:numPr>
      </w:pPr>
      <w:r>
        <w:t>Delete Validation Rule</w:t>
      </w:r>
    </w:p>
    <w:p w:rsidR="002945F0" w:rsidRDefault="002945F0" w:rsidP="002945F0">
      <w:pPr>
        <w:pStyle w:val="ListParagraph"/>
        <w:numPr>
          <w:ilvl w:val="3"/>
          <w:numId w:val="3"/>
        </w:numPr>
      </w:pPr>
      <w:r>
        <w:t>‘</w:t>
      </w:r>
      <w:proofErr w:type="spellStart"/>
      <w:r>
        <w:t>Customer_can_not_change</w:t>
      </w:r>
      <w:proofErr w:type="spellEnd"/>
    </w:p>
    <w:p w:rsidR="002945F0" w:rsidRDefault="002945F0" w:rsidP="002945F0">
      <w:pPr>
        <w:pStyle w:val="ListParagraph"/>
        <w:numPr>
          <w:ilvl w:val="1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2945F0" w:rsidRDefault="002945F0" w:rsidP="002945F0">
      <w:pPr>
        <w:pStyle w:val="ListParagraph"/>
        <w:numPr>
          <w:ilvl w:val="2"/>
          <w:numId w:val="3"/>
        </w:numPr>
      </w:pPr>
      <w:r>
        <w:t>New Picklist Value</w:t>
      </w:r>
    </w:p>
    <w:p w:rsidR="002945F0" w:rsidRDefault="002945F0" w:rsidP="002945F0">
      <w:pPr>
        <w:pStyle w:val="ListParagraph"/>
        <w:numPr>
          <w:ilvl w:val="3"/>
          <w:numId w:val="3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2945F0" w:rsidRDefault="002945F0" w:rsidP="002945F0">
      <w:pPr>
        <w:pStyle w:val="ListParagraph"/>
        <w:numPr>
          <w:ilvl w:val="4"/>
          <w:numId w:val="3"/>
        </w:numPr>
      </w:pPr>
      <w:r>
        <w:t>‘</w:t>
      </w:r>
      <w:r w:rsidRPr="002B6215">
        <w:t>PO Receipt Reversal</w:t>
      </w:r>
    </w:p>
    <w:p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</w:p>
    <w:p w:rsidR="002945F0" w:rsidRDefault="002945F0" w:rsidP="002945F0">
      <w:pPr>
        <w:pStyle w:val="ListParagraph"/>
        <w:numPr>
          <w:ilvl w:val="1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:rsidR="002945F0" w:rsidRDefault="002945F0" w:rsidP="002945F0">
      <w:pPr>
        <w:pStyle w:val="ListParagraph"/>
        <w:numPr>
          <w:ilvl w:val="2"/>
          <w:numId w:val="3"/>
        </w:numPr>
      </w:pPr>
      <w:r>
        <w:t>New Picklist Values</w:t>
      </w:r>
    </w:p>
    <w:p w:rsidR="002945F0" w:rsidRDefault="002945F0" w:rsidP="002945F0">
      <w:pPr>
        <w:pStyle w:val="ListParagraph"/>
        <w:numPr>
          <w:ilvl w:val="3"/>
          <w:numId w:val="3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:rsidR="002945F0" w:rsidRDefault="002945F0" w:rsidP="002945F0">
      <w:pPr>
        <w:pStyle w:val="ListParagraph"/>
        <w:numPr>
          <w:ilvl w:val="4"/>
          <w:numId w:val="3"/>
        </w:numPr>
      </w:pPr>
      <w:r>
        <w:t>‘CYCLECNT</w:t>
      </w:r>
    </w:p>
    <w:p w:rsidR="002945F0" w:rsidRDefault="002945F0" w:rsidP="002945F0">
      <w:pPr>
        <w:pStyle w:val="ListParagraph"/>
        <w:ind w:left="2880" w:firstLine="360"/>
      </w:pPr>
      <w:r>
        <w:t>INVLOCADJ</w:t>
      </w:r>
    </w:p>
    <w:p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</w:p>
    <w:p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:rsidR="002945F0" w:rsidRDefault="002945F0" w:rsidP="002945F0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2945F0" w:rsidRDefault="002945F0" w:rsidP="002945F0">
      <w:pPr>
        <w:pStyle w:val="ListParagraph"/>
        <w:numPr>
          <w:ilvl w:val="3"/>
          <w:numId w:val="3"/>
        </w:numPr>
      </w:pPr>
      <w:r>
        <w:t>‘</w:t>
      </w:r>
      <w:proofErr w:type="spellStart"/>
      <w:r w:rsidRPr="004145BC">
        <w:t>newformula</w:t>
      </w:r>
      <w:proofErr w:type="spellEnd"/>
    </w:p>
    <w:p w:rsidR="002945F0" w:rsidRDefault="002945F0" w:rsidP="002945F0"/>
    <w:p w:rsidR="002945F0" w:rsidRPr="00E05E1B" w:rsidRDefault="002945F0" w:rsidP="002945F0"/>
    <w:p w:rsidR="002945F0" w:rsidRDefault="002945F0" w:rsidP="002945F0"/>
    <w:p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2945F0" w:rsidRDefault="002945F0" w:rsidP="002945F0">
      <w:pPr>
        <w:pStyle w:val="ListParagraph"/>
        <w:ind w:left="540"/>
      </w:pPr>
    </w:p>
    <w:p w:rsidR="002945F0" w:rsidRDefault="002945F0" w:rsidP="002945F0">
      <w:r>
        <w:lastRenderedPageBreak/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2945F0" w:rsidRDefault="002945F0" w:rsidP="002945F0">
      <w:pPr>
        <w:pStyle w:val="ListParagraph"/>
      </w:pPr>
    </w:p>
    <w:p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:rsidR="002945F0" w:rsidRDefault="002945F0" w:rsidP="002945F0">
      <w:pPr>
        <w:pStyle w:val="ListParagraph"/>
        <w:numPr>
          <w:ilvl w:val="2"/>
          <w:numId w:val="4"/>
        </w:numPr>
      </w:pPr>
      <w:r>
        <w:t>De-activate validation rule</w:t>
      </w:r>
    </w:p>
    <w:p w:rsidR="002945F0" w:rsidRPr="0068361B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2945F0" w:rsidRDefault="002945F0" w:rsidP="002945F0">
      <w:pPr>
        <w:pStyle w:val="ListParagraph"/>
        <w:ind w:left="2880"/>
      </w:pPr>
    </w:p>
    <w:p w:rsidR="002945F0" w:rsidRPr="0068361B" w:rsidRDefault="002945F0" w:rsidP="002945F0"/>
    <w:p w:rsidR="002945F0" w:rsidRDefault="002945F0" w:rsidP="002945F0">
      <w:pPr>
        <w:ind w:left="1440"/>
      </w:pPr>
    </w:p>
    <w:p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</w:p>
    <w:p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:rsidR="002945F0" w:rsidRDefault="002945F0" w:rsidP="002945F0">
      <w:pPr>
        <w:pStyle w:val="ListParagraph"/>
        <w:numPr>
          <w:ilvl w:val="2"/>
          <w:numId w:val="4"/>
        </w:numPr>
      </w:pPr>
      <w:r>
        <w:t>Delete Fields</w:t>
      </w:r>
    </w:p>
    <w:p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2945F0" w:rsidRDefault="002945F0" w:rsidP="002945F0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:rsidR="002945F0" w:rsidRDefault="002945F0" w:rsidP="002945F0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:rsidR="002945F0" w:rsidRDefault="002945F0" w:rsidP="002945F0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</w:p>
    <w:p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</w:p>
    <w:p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2945F0" w:rsidRDefault="002945F0" w:rsidP="002945F0">
      <w:pPr>
        <w:pStyle w:val="ListParagraph"/>
      </w:pPr>
    </w:p>
    <w:p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</w:p>
    <w:p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2945F0" w:rsidRDefault="002945F0" w:rsidP="002945F0"/>
    <w:p w:rsidR="002945F0" w:rsidRDefault="002945F0" w:rsidP="002945F0">
      <w:pPr>
        <w:pStyle w:val="ListParagraph"/>
      </w:pPr>
    </w:p>
    <w:p w:rsidR="002945F0" w:rsidRDefault="002945F0" w:rsidP="002945F0"/>
    <w:p w:rsidR="002945F0" w:rsidRDefault="002945F0" w:rsidP="002945F0"/>
    <w:p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:rsidR="002945F0" w:rsidRDefault="002945F0" w:rsidP="002945F0"/>
    <w:p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bookmarkStart w:id="0" w:name="_GoBack"/>
      <w:bookmarkEnd w:id="0"/>
      <w:r w:rsidRPr="002D4DB8">
        <w:t>.salesforce.com/packaging/installPackage.apexp?p0=04t4O000000VDJH</w:t>
      </w:r>
    </w:p>
    <w:p w:rsidR="002945F0" w:rsidRDefault="002945F0" w:rsidP="002945F0"/>
    <w:p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</w:p>
    <w:p w:rsidR="002945F0" w:rsidRDefault="002945F0" w:rsidP="002945F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Delete Fields</w:t>
      </w:r>
    </w:p>
    <w:p w:rsidR="002945F0" w:rsidRDefault="002945F0" w:rsidP="002945F0">
      <w:pPr>
        <w:pStyle w:val="ListParagraph"/>
        <w:numPr>
          <w:ilvl w:val="3"/>
          <w:numId w:val="5"/>
        </w:numPr>
      </w:pPr>
      <w:r>
        <w:t xml:space="preserve">‘Show System </w:t>
      </w:r>
      <w:proofErr w:type="spellStart"/>
      <w:r>
        <w:t>Qty</w:t>
      </w:r>
      <w:proofErr w:type="spellEnd"/>
    </w:p>
    <w:p w:rsidR="002945F0" w:rsidRDefault="002945F0" w:rsidP="002945F0">
      <w:pPr>
        <w:pStyle w:val="ListParagraph"/>
        <w:numPr>
          <w:ilvl w:val="3"/>
          <w:numId w:val="5"/>
        </w:numPr>
      </w:pPr>
      <w:r>
        <w:lastRenderedPageBreak/>
        <w:t>‘Hold Inventory Reconciliation Records</w:t>
      </w:r>
    </w:p>
    <w:p w:rsidR="002945F0" w:rsidRDefault="002945F0" w:rsidP="002945F0">
      <w:pPr>
        <w:pStyle w:val="ListParagraph"/>
        <w:numPr>
          <w:ilvl w:val="0"/>
          <w:numId w:val="5"/>
        </w:numPr>
      </w:pPr>
      <w:r>
        <w:t>Jira #792</w:t>
      </w:r>
    </w:p>
    <w:p w:rsidR="002945F0" w:rsidRDefault="002945F0" w:rsidP="002945F0">
      <w:pPr>
        <w:pStyle w:val="ListParagraph"/>
        <w:numPr>
          <w:ilvl w:val="1"/>
          <w:numId w:val="5"/>
        </w:numPr>
      </w:pPr>
      <w:r>
        <w:t>Custom Setting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</w:p>
    <w:p w:rsidR="002945F0" w:rsidRDefault="002945F0" w:rsidP="002945F0">
      <w:pPr>
        <w:pStyle w:val="ListParagraph"/>
        <w:numPr>
          <w:ilvl w:val="1"/>
          <w:numId w:val="5"/>
        </w:numPr>
      </w:pPr>
      <w:r>
        <w:t>Custom Setting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</w:p>
    <w:p w:rsidR="002945F0" w:rsidRDefault="002945F0" w:rsidP="002945F0">
      <w:pPr>
        <w:pStyle w:val="ListParagraph"/>
        <w:numPr>
          <w:ilvl w:val="1"/>
          <w:numId w:val="5"/>
        </w:numPr>
      </w:pPr>
      <w:r>
        <w:t xml:space="preserve">Report - </w:t>
      </w:r>
      <w:proofErr w:type="spellStart"/>
      <w:r>
        <w:t>Rootstock_Work_Orders</w:t>
      </w:r>
      <w:proofErr w:type="spellEnd"/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</w:p>
    <w:p w:rsidR="002945F0" w:rsidRDefault="002945F0" w:rsidP="002945F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2945F0" w:rsidRDefault="002945F0" w:rsidP="002945F0">
      <w:pPr>
        <w:pStyle w:val="ListParagraph"/>
        <w:numPr>
          <w:ilvl w:val="2"/>
          <w:numId w:val="5"/>
        </w:numPr>
      </w:pPr>
      <w:r>
        <w:t>Delete Field</w:t>
      </w:r>
    </w:p>
    <w:p w:rsidR="002945F0" w:rsidRDefault="002945F0" w:rsidP="002945F0">
      <w:pPr>
        <w:pStyle w:val="ListParagraph"/>
        <w:numPr>
          <w:ilvl w:val="3"/>
          <w:numId w:val="5"/>
        </w:numPr>
      </w:pPr>
      <w:r>
        <w:t>‘Shipping Container</w:t>
      </w:r>
    </w:p>
    <w:p w:rsidR="002945F0" w:rsidRDefault="002945F0" w:rsidP="002945F0"/>
    <w:p w:rsidR="002945F0" w:rsidRDefault="002945F0" w:rsidP="002945F0">
      <w:pPr>
        <w:pStyle w:val="ListParagraph"/>
        <w:ind w:left="2880"/>
      </w:pPr>
    </w:p>
    <w:p w:rsidR="002945F0" w:rsidRDefault="002945F0" w:rsidP="002945F0"/>
    <w:p w:rsidR="002945F0" w:rsidRPr="00AF7073" w:rsidRDefault="002945F0" w:rsidP="002945F0"/>
    <w:p w:rsidR="0027797B" w:rsidRDefault="0027797B"/>
    <w:sectPr w:rsidR="0027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27797B"/>
    <w:rsid w:val="002945F0"/>
    <w:rsid w:val="002D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5030</TotalTime>
  <Pages>8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2019-06-17T18:40:00Z</dcterms:created>
  <dcterms:modified xsi:type="dcterms:W3CDTF">2019-06-25T20:53:00Z</dcterms:modified>
</cp:coreProperties>
</file>