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B6" w:rsidRPr="00F41C49" w:rsidRDefault="00DF6CB6" w:rsidP="00DF6CB6">
      <w:pPr>
        <w:pStyle w:val="ListParagraph"/>
        <w:rPr>
          <w:b/>
          <w:sz w:val="28"/>
          <w:szCs w:val="28"/>
        </w:rPr>
      </w:pPr>
      <w:r w:rsidRPr="00F41C49">
        <w:rPr>
          <w:b/>
          <w:sz w:val="28"/>
          <w:szCs w:val="28"/>
          <w:highlight w:val="yellow"/>
        </w:rPr>
        <w:t>Financials 17.103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1) 18389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proofErr w:type="spellStart"/>
      <w:r>
        <w:t>GLACCT</w:t>
      </w:r>
      <w:r>
        <w:t>.object</w:t>
      </w:r>
      <w:proofErr w:type="spellEnd"/>
      <w:r>
        <w:tab/>
      </w:r>
    </w:p>
    <w:p w:rsidR="00DF6CB6" w:rsidRDefault="00DF6CB6" w:rsidP="00DF6CB6">
      <w:pPr>
        <w:pStyle w:val="ListParagraph"/>
      </w:pPr>
      <w:proofErr w:type="spellStart"/>
      <w:r>
        <w:t>GLJH</w:t>
      </w:r>
      <w:r>
        <w:t>.object</w:t>
      </w:r>
      <w:proofErr w:type="spellEnd"/>
    </w:p>
    <w:p w:rsidR="00DF6CB6" w:rsidRDefault="00DF6CB6" w:rsidP="00DF6CB6">
      <w:pPr>
        <w:pStyle w:val="ListParagraph"/>
      </w:pPr>
      <w:proofErr w:type="spellStart"/>
      <w:r>
        <w:t>GLJD</w:t>
      </w:r>
      <w:r>
        <w:t>.object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CUSTOMEXTF</w:t>
      </w:r>
      <w:r>
        <w:t>.object</w:t>
      </w:r>
      <w:proofErr w:type="spellEnd"/>
    </w:p>
    <w:p w:rsidR="00DF6CB6" w:rsidRDefault="00DF6CB6" w:rsidP="00DF6CB6">
      <w:pPr>
        <w:pStyle w:val="ListParagraph"/>
      </w:pPr>
      <w:proofErr w:type="spellStart"/>
      <w:r>
        <w:t>GLBANKACCT</w:t>
      </w:r>
      <w:r>
        <w:t>.object</w:t>
      </w:r>
      <w:proofErr w:type="spellEnd"/>
    </w:p>
    <w:p w:rsidR="00DF6CB6" w:rsidRDefault="00DF6CB6" w:rsidP="00DF6CB6">
      <w:pPr>
        <w:pStyle w:val="ListParagraph"/>
      </w:pPr>
      <w:r>
        <w:t>APINVTXN</w:t>
      </w:r>
      <w:r>
        <w:t>.object</w:t>
      </w:r>
      <w:bookmarkStart w:id="0" w:name="_GoBack"/>
      <w:bookmarkEnd w:id="0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2) 18392</w:t>
      </w:r>
    </w:p>
    <w:p w:rsidR="00DF6CB6" w:rsidRDefault="00DF6CB6" w:rsidP="00DF6CB6">
      <w:pPr>
        <w:pStyle w:val="ListParagraph"/>
      </w:pPr>
      <w:proofErr w:type="spellStart"/>
      <w:r>
        <w:t>ControllerExtnGltxnInquiry.cls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3) 18125</w:t>
      </w:r>
    </w:p>
    <w:p w:rsidR="00DF6CB6" w:rsidRDefault="00DF6CB6" w:rsidP="00DF6CB6">
      <w:pPr>
        <w:pStyle w:val="ListParagraph"/>
      </w:pPr>
      <w:proofErr w:type="spellStart"/>
      <w:r>
        <w:t>ControllerExtnAPVoucherReport.cls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apVoucherReport.page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4) 18336</w:t>
      </w:r>
    </w:p>
    <w:p w:rsidR="00DF6CB6" w:rsidRDefault="00DF6CB6" w:rsidP="00DF6CB6">
      <w:pPr>
        <w:pStyle w:val="ListParagraph"/>
      </w:pPr>
      <w:proofErr w:type="spellStart"/>
      <w:r>
        <w:t>GLFinStmtGenerator.cls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StatementPdfController.cls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5) 18334</w:t>
      </w:r>
    </w:p>
    <w:p w:rsidR="00DF6CB6" w:rsidRDefault="00DF6CB6" w:rsidP="00DF6CB6">
      <w:pPr>
        <w:pStyle w:val="ListParagraph"/>
      </w:pPr>
      <w:proofErr w:type="spellStart"/>
      <w:r>
        <w:t>ControllerExtnARStatFinCharges.cls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MonthlyCustomerStatProcessor.cls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CustomLabels.labels</w:t>
      </w:r>
      <w:proofErr w:type="spellEnd"/>
    </w:p>
    <w:p w:rsidR="00DF6CB6" w:rsidRDefault="00DF6CB6" w:rsidP="00DF6CB6">
      <w:pPr>
        <w:pStyle w:val="ListParagraph"/>
      </w:pPr>
      <w:proofErr w:type="spellStart"/>
      <w:proofErr w:type="gramStart"/>
      <w:r>
        <w:t>arstatandfincharges.page</w:t>
      </w:r>
      <w:proofErr w:type="spellEnd"/>
      <w:proofErr w:type="gramEnd"/>
    </w:p>
    <w:p w:rsidR="00DF6CB6" w:rsidRDefault="00DF6CB6" w:rsidP="00DF6CB6">
      <w:pPr>
        <w:pStyle w:val="ListParagraph"/>
      </w:pPr>
      <w:proofErr w:type="spellStart"/>
      <w:r>
        <w:t>arstatandfincharges_cli.resource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6) 18104</w:t>
      </w:r>
    </w:p>
    <w:p w:rsidR="00DF6CB6" w:rsidRDefault="00DF6CB6" w:rsidP="00DF6CB6">
      <w:pPr>
        <w:pStyle w:val="ListParagraph"/>
      </w:pPr>
      <w:proofErr w:type="spellStart"/>
      <w:r>
        <w:t>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TestControllerExtnARNonCashTransfer.cls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THArinvtxn.cls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CustomLabels.labels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noncashtransfer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t xml:space="preserve"> – </w:t>
      </w:r>
      <w:r w:rsidRPr="00DF6CB6">
        <w:rPr>
          <w:highlight w:val="yellow"/>
        </w:rPr>
        <w:t>New Object</w:t>
      </w:r>
    </w:p>
    <w:p w:rsidR="00DF6CB6" w:rsidRDefault="00DF6CB6" w:rsidP="00DF6CB6">
      <w:pPr>
        <w:pStyle w:val="ListParagraph"/>
      </w:pPr>
      <w:proofErr w:type="spellStart"/>
      <w:r>
        <w:t>ARNonCashTransfer.page</w:t>
      </w:r>
      <w:proofErr w:type="spellEnd"/>
    </w:p>
    <w:p w:rsidR="00DF6CB6" w:rsidRDefault="00DF6CB6" w:rsidP="00DF6CB6">
      <w:pPr>
        <w:pStyle w:val="ListParagraph"/>
      </w:pPr>
      <w:proofErr w:type="spellStart"/>
      <w:r>
        <w:t>arNonCashTransfer_cli.resource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7)17695</w:t>
      </w:r>
    </w:p>
    <w:p w:rsidR="00DF6CB6" w:rsidRDefault="00DF6CB6" w:rsidP="00DF6CB6">
      <w:pPr>
        <w:pStyle w:val="ListParagraph"/>
      </w:pPr>
      <w:proofErr w:type="spellStart"/>
      <w:r>
        <w:t>glbankacctReconcile.page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  <w:proofErr w:type="spellStart"/>
      <w:r>
        <w:t>GlbankacctReconcile.cls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  <w:proofErr w:type="spellStart"/>
      <w:r>
        <w:t>GlbankacctReconcileProcessor.cls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  <w:proofErr w:type="spellStart"/>
      <w:r>
        <w:t>glbankacctReconcile_cli.resource</w:t>
      </w:r>
      <w:proofErr w:type="spellEnd"/>
      <w:r>
        <w:t xml:space="preserve"> +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lastRenderedPageBreak/>
        <w:t>8)18179</w:t>
      </w:r>
    </w:p>
    <w:p w:rsidR="00DF6CB6" w:rsidRDefault="00DF6CB6" w:rsidP="00DF6CB6">
      <w:pPr>
        <w:pStyle w:val="ListParagraph"/>
      </w:pPr>
      <w:proofErr w:type="spellStart"/>
      <w:r>
        <w:t>ARAgingReportProcessor.cls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ControllerExtnPostARAgingProcessor.cls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ControllerExtnARAgingReport.cls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TestARAgingReportProcessor.cls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TestControllerExtnARAgingReport.cls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TestControllerExtnPostARAgingProcessor.cls</w:t>
      </w:r>
      <w:proofErr w:type="spellEnd"/>
    </w:p>
    <w:p w:rsidR="00DF6CB6" w:rsidRDefault="00DF6CB6" w:rsidP="00DF6CB6">
      <w:pPr>
        <w:pStyle w:val="ListParagraph"/>
      </w:pPr>
      <w:proofErr w:type="spellStart"/>
      <w:proofErr w:type="gramStart"/>
      <w:r>
        <w:t>aragingreport.page</w:t>
      </w:r>
      <w:proofErr w:type="spellEnd"/>
      <w:proofErr w:type="gramEnd"/>
    </w:p>
    <w:p w:rsidR="00DF6CB6" w:rsidRDefault="00DF6CB6" w:rsidP="00DF6CB6">
      <w:pPr>
        <w:pStyle w:val="ListParagraph"/>
      </w:pPr>
      <w:proofErr w:type="spellStart"/>
      <w:proofErr w:type="gramStart"/>
      <w:r>
        <w:t>aragingexportreport.page</w:t>
      </w:r>
      <w:proofErr w:type="spellEnd"/>
      <w:proofErr w:type="gramEnd"/>
    </w:p>
    <w:p w:rsidR="00DF6CB6" w:rsidRDefault="00DF6CB6" w:rsidP="00DF6CB6">
      <w:pPr>
        <w:pStyle w:val="ListParagraph"/>
      </w:pPr>
      <w:proofErr w:type="spellStart"/>
      <w:proofErr w:type="gramStart"/>
      <w:r>
        <w:t>aragingpdfreport.page</w:t>
      </w:r>
      <w:proofErr w:type="spellEnd"/>
      <w:proofErr w:type="gramEnd"/>
      <w:r>
        <w:tab/>
      </w:r>
    </w:p>
    <w:p w:rsidR="00DF6CB6" w:rsidRDefault="00DF6CB6" w:rsidP="00DF6CB6">
      <w:pPr>
        <w:pStyle w:val="ListParagraph"/>
      </w:pPr>
      <w:proofErr w:type="spellStart"/>
      <w:r>
        <w:t>aragingreport_cli.resource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9)18290</w:t>
      </w:r>
    </w:p>
    <w:p w:rsidR="00DF6CB6" w:rsidRDefault="00DF6CB6" w:rsidP="00DF6CB6">
      <w:pPr>
        <w:pStyle w:val="ListParagraph"/>
      </w:pPr>
      <w:proofErr w:type="spellStart"/>
      <w:r>
        <w:t>ControllerExtnApinvh.cls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10)18268</w:t>
      </w:r>
    </w:p>
    <w:p w:rsidR="00DF6CB6" w:rsidRDefault="00DF6CB6" w:rsidP="00DF6CB6">
      <w:pPr>
        <w:pStyle w:val="ListParagraph"/>
      </w:pPr>
      <w:r>
        <w:t>glfstmplt6__</w:t>
      </w:r>
      <w:proofErr w:type="gramStart"/>
      <w:r>
        <w:t>c.object</w:t>
      </w:r>
      <w:proofErr w:type="gram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11)18458</w:t>
      </w:r>
    </w:p>
    <w:p w:rsidR="00DF6CB6" w:rsidRDefault="00DF6CB6" w:rsidP="00DF6CB6">
      <w:pPr>
        <w:pStyle w:val="ListParagraph"/>
      </w:pPr>
      <w:proofErr w:type="spellStart"/>
      <w:r>
        <w:t>ControllerExtnStatementmaint.cls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ControllerExtnStatementrun.cls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StatementRun.page</w:t>
      </w:r>
      <w:proofErr w:type="spellEnd"/>
    </w:p>
    <w:p w:rsidR="00DF6CB6" w:rsidRDefault="00DF6CB6" w:rsidP="00DF6CB6">
      <w:pPr>
        <w:pStyle w:val="ListParagraph"/>
      </w:pPr>
      <w:proofErr w:type="spellStart"/>
      <w:r>
        <w:t>statementrun_cli.resource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12)18195</w:t>
      </w:r>
    </w:p>
    <w:p w:rsidR="00DF6CB6" w:rsidRDefault="00DF6CB6" w:rsidP="00DF6CB6">
      <w:pPr>
        <w:pStyle w:val="ListParagraph"/>
      </w:pPr>
      <w:proofErr w:type="spellStart"/>
      <w:proofErr w:type="gramStart"/>
      <w:r>
        <w:t>paysession.page</w:t>
      </w:r>
      <w:proofErr w:type="spellEnd"/>
      <w:proofErr w:type="gram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13)17649</w:t>
      </w:r>
    </w:p>
    <w:p w:rsidR="00DF6CB6" w:rsidRDefault="00DF6CB6" w:rsidP="00DF6CB6">
      <w:pPr>
        <w:pStyle w:val="ListParagraph"/>
      </w:pPr>
      <w:proofErr w:type="spellStart"/>
      <w:r>
        <w:t>PostingSummaryReportController.cls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postingsSummaryReport.page</w:t>
      </w:r>
      <w:proofErr w:type="spellEnd"/>
    </w:p>
    <w:p w:rsidR="00DF6CB6" w:rsidRDefault="00DF6CB6" w:rsidP="00DF6CB6">
      <w:pPr>
        <w:pStyle w:val="ListParagraph"/>
      </w:pPr>
      <w:proofErr w:type="spellStart"/>
      <w:r>
        <w:t>CustomLabels.labels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14)18496- test class failure problem</w:t>
      </w:r>
    </w:p>
    <w:p w:rsidR="00DF6CB6" w:rsidRDefault="00DF6CB6" w:rsidP="00DF6CB6">
      <w:pPr>
        <w:pStyle w:val="ListParagraph"/>
      </w:pPr>
      <w:proofErr w:type="spellStart"/>
      <w:r>
        <w:t>TestLib.cls</w:t>
      </w:r>
      <w:proofErr w:type="spellEnd"/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</w:p>
    <w:p w:rsidR="00DF6CB6" w:rsidRPr="00F41C49" w:rsidRDefault="00DF6CB6" w:rsidP="00DF6CB6">
      <w:pPr>
        <w:pStyle w:val="ListParagraph"/>
        <w:rPr>
          <w:b/>
          <w:sz w:val="28"/>
          <w:szCs w:val="28"/>
        </w:rPr>
      </w:pPr>
      <w:r w:rsidRPr="00F41C49">
        <w:rPr>
          <w:highlight w:val="yellow"/>
        </w:rPr>
        <w:t>Financials Patch 17.102.2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r>
        <w:t>1)</w:t>
      </w:r>
      <w:r>
        <w:tab/>
        <w:t>17954</w:t>
      </w:r>
    </w:p>
    <w:p w:rsidR="00DF6CB6" w:rsidRDefault="00DF6CB6" w:rsidP="00DF6CB6">
      <w:pPr>
        <w:pStyle w:val="ListParagraph"/>
      </w:pPr>
    </w:p>
    <w:p w:rsidR="00DF6CB6" w:rsidRDefault="00DF6CB6" w:rsidP="00DF6CB6">
      <w:pPr>
        <w:pStyle w:val="ListParagraph"/>
      </w:pPr>
      <w:proofErr w:type="spellStart"/>
      <w:r>
        <w:t>ControllerExtnPostAPAgingProcessor.cls</w:t>
      </w:r>
      <w:proofErr w:type="spellEnd"/>
    </w:p>
    <w:p w:rsidR="00DF6CB6" w:rsidRDefault="00DF6CB6" w:rsidP="00DF6CB6">
      <w:pPr>
        <w:pStyle w:val="ListParagraph"/>
      </w:pPr>
      <w:proofErr w:type="spellStart"/>
      <w:r>
        <w:t>APAgingReportProcessor.cls</w:t>
      </w:r>
      <w:proofErr w:type="spellEnd"/>
    </w:p>
    <w:p w:rsidR="00DF6CB6" w:rsidRDefault="00DF6CB6" w:rsidP="00DF6CB6">
      <w:pPr>
        <w:pStyle w:val="ListParagraph"/>
      </w:pPr>
      <w:proofErr w:type="spellStart"/>
      <w:proofErr w:type="gramStart"/>
      <w:r>
        <w:t>apagingreport.page</w:t>
      </w:r>
      <w:proofErr w:type="spellEnd"/>
      <w:proofErr w:type="gramEnd"/>
    </w:p>
    <w:p w:rsidR="003922D5" w:rsidRDefault="003922D5"/>
    <w:sectPr w:rsidR="0039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68"/>
    <w:rsid w:val="000B5F68"/>
    <w:rsid w:val="003922D5"/>
    <w:rsid w:val="00D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3D09"/>
  <w15:chartTrackingRefBased/>
  <w15:docId w15:val="{6C4D19AC-7089-4366-80F9-868CA951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2</cp:revision>
  <dcterms:created xsi:type="dcterms:W3CDTF">2017-09-28T14:40:00Z</dcterms:created>
  <dcterms:modified xsi:type="dcterms:W3CDTF">2017-09-28T14:46:00Z</dcterms:modified>
</cp:coreProperties>
</file>