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BD17B8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BD17B8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>Activate “Allow reports” on the object</w:t>
      </w:r>
      <w:bookmarkStart w:id="0" w:name="_GoBack"/>
      <w:bookmarkEnd w:id="0"/>
      <w:r>
        <w:t xml:space="preserve"> </w:t>
      </w:r>
    </w:p>
    <w:p w14:paraId="31E4E8D8" w14:textId="77777777" w:rsidR="003922D5" w:rsidRDefault="003922D5"/>
    <w:sectPr w:rsidR="0039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8D08EB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5" Type="http://schemas.openxmlformats.org/officeDocument/2006/relationships/hyperlink" Target="https://login.salesforce.com/packaging/installPackage.apexp?p0=04t1P000000XzI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15</cp:revision>
  <dcterms:created xsi:type="dcterms:W3CDTF">2019-02-14T10:59:00Z</dcterms:created>
  <dcterms:modified xsi:type="dcterms:W3CDTF">2019-02-22T08:51:00Z</dcterms:modified>
</cp:coreProperties>
</file>